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14E2" w14:textId="07D19F84" w:rsidR="002950F2" w:rsidRDefault="002950F2" w:rsidP="00A55774">
      <w:pPr>
        <w:pStyle w:val="UID"/>
      </w:pPr>
    </w:p>
    <w:p w14:paraId="0D5714E3" w14:textId="77777777" w:rsidR="00E103BC" w:rsidRDefault="00E103BC" w:rsidP="00A55774">
      <w:pPr>
        <w:pStyle w:val="UID"/>
        <w:sectPr w:rsidR="00E103BC" w:rsidSect="00E103BC">
          <w:headerReference w:type="default" r:id="rId7"/>
          <w:footerReference w:type="default" r:id="rId8"/>
          <w:head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0D5714E4" w14:textId="2AE88820" w:rsidR="005E34B1" w:rsidRDefault="00E02E4E" w:rsidP="00E02E4E">
      <w:pPr>
        <w:jc w:val="right"/>
      </w:pPr>
      <w:r>
        <w:t xml:space="preserve">Příloha č. </w:t>
      </w:r>
      <w:r w:rsidR="000B5F05">
        <w:t>5</w:t>
      </w:r>
    </w:p>
    <w:p w14:paraId="35434FE8" w14:textId="4172B563" w:rsidR="00E02E4E" w:rsidRPr="007F1B66" w:rsidRDefault="00E02E4E" w:rsidP="00E02E4E">
      <w:pPr>
        <w:jc w:val="right"/>
      </w:pPr>
      <w:r>
        <w:t xml:space="preserve">k č. j.: </w:t>
      </w:r>
      <w:sdt>
        <w:sdtPr>
          <w:id w:val="770355713"/>
          <w:placeholder>
            <w:docPart w:val="387AA34BDD13497AB1632C771D40C2F4"/>
          </w:placeholder>
        </w:sdtPr>
        <w:sdtEndPr>
          <w:rPr>
            <w:rStyle w:val="Zpracovatel"/>
            <w:szCs w:val="20"/>
          </w:rPr>
        </w:sdtEndPr>
        <w:sdtContent>
          <w:sdt>
            <w:sdtPr>
              <w:rPr>
                <w:szCs w:val="20"/>
              </w:rPr>
              <w:alias w:val="Naše č. j."/>
              <w:tag w:val="espis_objektsps/evidencni_cislo"/>
              <w:id w:val="380285331"/>
              <w:placeholder>
                <w:docPart w:val="387AA34BDD13497AB1632C771D40C2F4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387AA34BDD13497AB1632C771D40C2F4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rPr>
                        <w:szCs w:val="20"/>
                      </w:rPr>
                      <w:alias w:val="Naše č. j."/>
                      <w:tag w:val="spis_objektsps/evidencni_cislo"/>
                      <w:id w:val="395324522"/>
                      <w:placeholder>
                        <w:docPart w:val="2036663DC56B46F88D5EC642F130C04B"/>
                      </w:placeholder>
                      <w:showingPlcHdr/>
                    </w:sdtPr>
                    <w:sdtEndPr>
                      <w:rPr>
                        <w:szCs w:val="22"/>
                      </w:rPr>
                    </w:sdtEndPr>
                    <w:sdtContent>
                      <w:r w:rsidR="000E7900" w:rsidRPr="0059463B">
                        <w:rPr>
                          <w:b/>
                          <w:color w:val="FF0000"/>
                        </w:rPr>
                        <w:t>SVS/2017/117561-G</w:t>
                      </w:r>
                    </w:sdtContent>
                  </w:sdt>
                </w:sdtContent>
              </w:sdt>
            </w:sdtContent>
          </w:sdt>
        </w:sdtContent>
      </w:sdt>
    </w:p>
    <w:p w14:paraId="0D5714E6" w14:textId="7847231A" w:rsidR="005E34B1" w:rsidRPr="00E02E4E" w:rsidRDefault="000B5F05" w:rsidP="00D86F34">
      <w:pPr>
        <w:pStyle w:val="Nzevplohy"/>
      </w:pPr>
      <w:r>
        <w:t xml:space="preserve">Dohoda </w:t>
      </w:r>
      <w:r w:rsidR="001E0D2E">
        <w:t>o </w:t>
      </w:r>
      <w:r>
        <w:t>mlčenlivosti</w:t>
      </w:r>
      <w:bookmarkStart w:id="0" w:name="_GoBack"/>
      <w:bookmarkEnd w:id="0"/>
    </w:p>
    <w:p w14:paraId="0D5714E7" w14:textId="77777777" w:rsidR="005E34B1" w:rsidRPr="00570A7A" w:rsidRDefault="005E34B1" w:rsidP="005E34B1">
      <w:r>
        <w:br w:type="page"/>
      </w:r>
    </w:p>
    <w:p w14:paraId="49556ED9" w14:textId="1FCFB336" w:rsidR="000B5F05" w:rsidRPr="000B0D8B" w:rsidRDefault="000B5F05" w:rsidP="000B5F05">
      <w:pPr>
        <w:pStyle w:val="Nzevplohy"/>
        <w:pageBreakBefore/>
        <w:spacing w:before="360" w:after="120" w:line="269" w:lineRule="auto"/>
        <w:rPr>
          <w:rFonts w:cs="Arial"/>
          <w:szCs w:val="26"/>
        </w:rPr>
      </w:pPr>
      <w:r w:rsidRPr="000B0D8B">
        <w:rPr>
          <w:rFonts w:cs="Arial"/>
          <w:szCs w:val="26"/>
        </w:rPr>
        <w:lastRenderedPageBreak/>
        <w:t xml:space="preserve">DOHODA </w:t>
      </w:r>
      <w:r w:rsidR="001E0D2E" w:rsidRPr="000B0D8B">
        <w:rPr>
          <w:rFonts w:cs="Arial"/>
          <w:szCs w:val="26"/>
        </w:rPr>
        <w:t>O</w:t>
      </w:r>
      <w:r w:rsidR="001E0D2E">
        <w:rPr>
          <w:rFonts w:cs="Arial"/>
          <w:szCs w:val="26"/>
        </w:rPr>
        <w:t> </w:t>
      </w:r>
      <w:r w:rsidRPr="000B5F05">
        <w:rPr>
          <w:rFonts w:cs="Arial"/>
          <w:lang w:val="en-US"/>
        </w:rPr>
        <w:t>MLČENLIVOSTI</w:t>
      </w:r>
    </w:p>
    <w:p w14:paraId="6D8A67DA" w14:textId="0588603B" w:rsidR="000B5F05" w:rsidRPr="00E149DF" w:rsidRDefault="000B5F05" w:rsidP="000B5F05">
      <w:pPr>
        <w:spacing w:line="269" w:lineRule="auto"/>
        <w:jc w:val="center"/>
        <w:rPr>
          <w:rFonts w:cs="Arial"/>
          <w:szCs w:val="20"/>
        </w:rPr>
      </w:pPr>
      <w:r w:rsidRPr="00E149DF">
        <w:rPr>
          <w:rFonts w:cs="Arial"/>
          <w:szCs w:val="20"/>
        </w:rPr>
        <w:t xml:space="preserve">uzavřená v souladu s ustanovením § 1746 odst. </w:t>
      </w:r>
      <w:r w:rsidR="001E0D2E" w:rsidRPr="00E149DF">
        <w:rPr>
          <w:rFonts w:cs="Arial"/>
          <w:szCs w:val="20"/>
        </w:rPr>
        <w:t>2</w:t>
      </w:r>
      <w:r w:rsidR="001E0D2E">
        <w:rPr>
          <w:rFonts w:cs="Arial"/>
          <w:szCs w:val="20"/>
        </w:rPr>
        <w:t> </w:t>
      </w:r>
      <w:r w:rsidR="009902F8">
        <w:rPr>
          <w:rFonts w:cs="Arial"/>
          <w:szCs w:val="20"/>
        </w:rPr>
        <w:t>z.č.</w:t>
      </w:r>
      <w:r w:rsidRPr="00E149DF">
        <w:rPr>
          <w:rFonts w:cs="Arial"/>
          <w:szCs w:val="20"/>
        </w:rPr>
        <w:t xml:space="preserve"> 89/2012 Sb.</w:t>
      </w:r>
      <w:r w:rsidR="009902F8">
        <w:rPr>
          <w:rFonts w:cs="Arial"/>
          <w:szCs w:val="20"/>
        </w:rPr>
        <w:t>,</w:t>
      </w:r>
      <w:r w:rsidR="009902F8" w:rsidRPr="009902F8">
        <w:rPr>
          <w:rFonts w:cs="Arial"/>
          <w:szCs w:val="20"/>
        </w:rPr>
        <w:t xml:space="preserve"> </w:t>
      </w:r>
      <w:r w:rsidR="009902F8" w:rsidRPr="00E149DF">
        <w:rPr>
          <w:rFonts w:cs="Arial"/>
          <w:szCs w:val="20"/>
        </w:rPr>
        <w:t>občansk</w:t>
      </w:r>
      <w:r w:rsidR="009902F8">
        <w:rPr>
          <w:rFonts w:cs="Arial"/>
          <w:szCs w:val="20"/>
        </w:rPr>
        <w:t>ý zákoník</w:t>
      </w:r>
    </w:p>
    <w:p w14:paraId="71BEFB0C" w14:textId="77777777" w:rsidR="000B5F05" w:rsidRPr="00E149DF" w:rsidRDefault="000B5F05" w:rsidP="000B5F05">
      <w:pPr>
        <w:rPr>
          <w:rFonts w:cs="Arial"/>
          <w:szCs w:val="20"/>
        </w:rPr>
      </w:pPr>
    </w:p>
    <w:p w14:paraId="46B1E815" w14:textId="77777777" w:rsidR="000B5F05" w:rsidRPr="00E149DF" w:rsidRDefault="000B5F05" w:rsidP="000B5F05">
      <w:pPr>
        <w:rPr>
          <w:rFonts w:cs="Arial"/>
          <w:szCs w:val="20"/>
        </w:rPr>
      </w:pPr>
      <w:r w:rsidRPr="000B5F05">
        <w:rPr>
          <w:rFonts w:cs="Arial"/>
          <w:b/>
          <w:szCs w:val="20"/>
        </w:rPr>
        <w:t>Česká</w:t>
      </w:r>
      <w:r w:rsidRPr="00E149DF">
        <w:rPr>
          <w:rFonts w:cs="Arial"/>
          <w:szCs w:val="20"/>
        </w:rPr>
        <w:t xml:space="preserve"> </w:t>
      </w:r>
      <w:r w:rsidRPr="000B5F05">
        <w:rPr>
          <w:rFonts w:cs="Arial"/>
          <w:b/>
          <w:szCs w:val="20"/>
        </w:rPr>
        <w:t>republika – Státní veterinární správa</w:t>
      </w:r>
    </w:p>
    <w:p w14:paraId="322136AF" w14:textId="78F9E09A" w:rsidR="000B5F05" w:rsidRPr="00E149DF" w:rsidRDefault="000B5F05" w:rsidP="00DB6F22">
      <w:pPr>
        <w:tabs>
          <w:tab w:val="clear" w:pos="709"/>
          <w:tab w:val="left" w:pos="1701"/>
        </w:tabs>
        <w:rPr>
          <w:rFonts w:cs="Arial"/>
          <w:szCs w:val="20"/>
        </w:rPr>
      </w:pPr>
      <w:r w:rsidRPr="00E149DF">
        <w:rPr>
          <w:rFonts w:cs="Arial"/>
          <w:szCs w:val="20"/>
        </w:rPr>
        <w:t>IČ: </w:t>
      </w:r>
      <w:r w:rsidR="00DB6F22">
        <w:rPr>
          <w:rFonts w:cs="Arial"/>
          <w:szCs w:val="20"/>
        </w:rPr>
        <w:tab/>
        <w:t>00018</w:t>
      </w:r>
      <w:r w:rsidRPr="00E149DF">
        <w:rPr>
          <w:rFonts w:cs="Arial"/>
          <w:szCs w:val="20"/>
        </w:rPr>
        <w:t>562</w:t>
      </w:r>
    </w:p>
    <w:p w14:paraId="3F3BB53C" w14:textId="01DA58A6" w:rsidR="000B5F05" w:rsidRPr="00E149DF" w:rsidRDefault="000B5F05" w:rsidP="000B5F05">
      <w:pPr>
        <w:tabs>
          <w:tab w:val="clear" w:pos="5387"/>
          <w:tab w:val="left" w:pos="17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se sídlem: </w:t>
      </w:r>
      <w:r>
        <w:rPr>
          <w:rFonts w:cs="Arial"/>
          <w:szCs w:val="20"/>
        </w:rPr>
        <w:tab/>
      </w:r>
      <w:r w:rsidRPr="00E149DF">
        <w:rPr>
          <w:rFonts w:cs="Arial"/>
          <w:szCs w:val="20"/>
        </w:rPr>
        <w:t xml:space="preserve">Slezská </w:t>
      </w:r>
      <w:r w:rsidR="00CB7862">
        <w:rPr>
          <w:rFonts w:cs="Arial"/>
          <w:szCs w:val="20"/>
        </w:rPr>
        <w:t>100/7</w:t>
      </w:r>
      <w:r w:rsidRPr="00E149DF">
        <w:rPr>
          <w:rFonts w:cs="Arial"/>
          <w:szCs w:val="20"/>
        </w:rPr>
        <w:t>, 120 56 Praha 2</w:t>
      </w:r>
    </w:p>
    <w:p w14:paraId="75CB3385" w14:textId="77F34C45" w:rsidR="000B5F05" w:rsidRPr="00E149DF" w:rsidRDefault="000B5F05" w:rsidP="000B5F05">
      <w:pPr>
        <w:tabs>
          <w:tab w:val="clear" w:pos="5387"/>
          <w:tab w:val="left" w:pos="17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zastoupen: </w:t>
      </w:r>
      <w:r>
        <w:rPr>
          <w:rFonts w:cs="Arial"/>
          <w:szCs w:val="20"/>
        </w:rPr>
        <w:tab/>
      </w:r>
      <w:r w:rsidRPr="00E149DF">
        <w:rPr>
          <w:rFonts w:cs="Arial"/>
          <w:szCs w:val="20"/>
        </w:rPr>
        <w:t>MVDr. Zbyněk Semerád, ústřední ředitel</w:t>
      </w:r>
    </w:p>
    <w:p w14:paraId="0F847D04" w14:textId="77777777" w:rsidR="000B5F05" w:rsidRPr="00E149DF" w:rsidRDefault="000B5F05" w:rsidP="000B5F05">
      <w:pPr>
        <w:rPr>
          <w:rFonts w:cs="Arial"/>
          <w:szCs w:val="20"/>
        </w:rPr>
      </w:pPr>
      <w:r w:rsidRPr="00E149DF">
        <w:rPr>
          <w:rFonts w:cs="Arial"/>
          <w:szCs w:val="20"/>
        </w:rPr>
        <w:t>na straně jedné (dále jen jako „</w:t>
      </w:r>
      <w:r w:rsidRPr="000B5F05">
        <w:rPr>
          <w:rFonts w:cs="Arial"/>
          <w:b/>
          <w:bCs/>
          <w:szCs w:val="20"/>
        </w:rPr>
        <w:t>Státní veterinární správa“)</w:t>
      </w:r>
    </w:p>
    <w:p w14:paraId="68BCB421" w14:textId="77777777" w:rsidR="000B5F05" w:rsidRPr="00E149DF" w:rsidRDefault="000B5F05" w:rsidP="000B5F05">
      <w:pPr>
        <w:rPr>
          <w:rFonts w:cs="Arial"/>
          <w:szCs w:val="20"/>
        </w:rPr>
      </w:pPr>
    </w:p>
    <w:p w14:paraId="2A57403D" w14:textId="77777777" w:rsidR="000B5F05" w:rsidRPr="00E149DF" w:rsidRDefault="000B5F05" w:rsidP="000B5F05">
      <w:pPr>
        <w:pStyle w:val="Zkladntextodsazen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E149DF">
        <w:rPr>
          <w:rFonts w:ascii="Arial" w:hAnsi="Arial" w:cs="Arial"/>
          <w:b/>
          <w:sz w:val="20"/>
          <w:szCs w:val="20"/>
        </w:rPr>
        <w:t>a</w:t>
      </w:r>
    </w:p>
    <w:p w14:paraId="70482D5D" w14:textId="77777777" w:rsidR="000B5F05" w:rsidRPr="00E149DF" w:rsidRDefault="000B5F05" w:rsidP="000B5F05">
      <w:pPr>
        <w:rPr>
          <w:rFonts w:cs="Arial"/>
          <w:b/>
          <w:szCs w:val="20"/>
        </w:rPr>
      </w:pPr>
    </w:p>
    <w:bookmarkStart w:id="1" w:name="Text1"/>
    <w:p w14:paraId="1C013462" w14:textId="22CA4A9C" w:rsidR="000B5F05" w:rsidRPr="007A5E3C" w:rsidRDefault="000B5F05" w:rsidP="000B5F05">
      <w:pPr>
        <w:rPr>
          <w:rFonts w:cs="Arial"/>
          <w:b/>
          <w:szCs w:val="20"/>
        </w:rPr>
      </w:pPr>
      <w:r w:rsidRPr="007A5E3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3C">
        <w:rPr>
          <w:rFonts w:cs="Arial"/>
          <w:b/>
          <w:szCs w:val="20"/>
        </w:rPr>
        <w:instrText xml:space="preserve"> FORMTEXT </w:instrText>
      </w:r>
      <w:r w:rsidRPr="007A5E3C">
        <w:rPr>
          <w:rFonts w:cs="Arial"/>
          <w:b/>
          <w:szCs w:val="20"/>
        </w:rPr>
      </w:r>
      <w:r w:rsidRPr="007A5E3C">
        <w:rPr>
          <w:rFonts w:cs="Arial"/>
          <w:b/>
          <w:szCs w:val="20"/>
        </w:rPr>
        <w:fldChar w:fldCharType="separate"/>
      </w:r>
      <w:r w:rsidRPr="007A5E3C">
        <w:rPr>
          <w:rFonts w:cs="Arial"/>
          <w:b/>
          <w:szCs w:val="20"/>
        </w:rPr>
        <w:t> </w:t>
      </w:r>
      <w:r w:rsidRPr="007A5E3C">
        <w:rPr>
          <w:rFonts w:cs="Arial"/>
          <w:b/>
          <w:szCs w:val="20"/>
        </w:rPr>
        <w:t> </w:t>
      </w:r>
      <w:r w:rsidRPr="007A5E3C">
        <w:rPr>
          <w:rFonts w:cs="Arial"/>
          <w:b/>
          <w:szCs w:val="20"/>
        </w:rPr>
        <w:t> </w:t>
      </w:r>
      <w:r w:rsidRPr="007A5E3C">
        <w:rPr>
          <w:rFonts w:cs="Arial"/>
          <w:b/>
          <w:szCs w:val="20"/>
        </w:rPr>
        <w:t> </w:t>
      </w:r>
      <w:r w:rsidRPr="007A5E3C">
        <w:rPr>
          <w:rFonts w:cs="Arial"/>
          <w:b/>
          <w:szCs w:val="20"/>
        </w:rPr>
        <w:t> </w:t>
      </w:r>
      <w:r w:rsidRPr="007A5E3C">
        <w:rPr>
          <w:rFonts w:cs="Arial"/>
          <w:b/>
          <w:szCs w:val="20"/>
        </w:rPr>
        <w:fldChar w:fldCharType="end"/>
      </w:r>
      <w:bookmarkEnd w:id="1"/>
    </w:p>
    <w:p w14:paraId="75436725" w14:textId="459D1A43" w:rsidR="000B5F05" w:rsidRPr="00E149DF" w:rsidRDefault="000B5F05" w:rsidP="00DB6F22">
      <w:pPr>
        <w:tabs>
          <w:tab w:val="clear" w:pos="709"/>
          <w:tab w:val="clear" w:pos="5387"/>
          <w:tab w:val="left" w:pos="1701"/>
        </w:tabs>
        <w:rPr>
          <w:rFonts w:cs="Arial"/>
          <w:szCs w:val="20"/>
        </w:rPr>
      </w:pPr>
      <w:r w:rsidRPr="00E149DF">
        <w:rPr>
          <w:rFonts w:cs="Arial"/>
          <w:szCs w:val="20"/>
        </w:rPr>
        <w:t>IČ:</w:t>
      </w:r>
      <w:bookmarkStart w:id="2" w:name="Text2"/>
      <w:r w:rsidR="00DB6F22">
        <w:rPr>
          <w:rFonts w:cs="Arial"/>
          <w:szCs w:val="20"/>
        </w:rPr>
        <w:tab/>
      </w:r>
      <w:r w:rsidRPr="000B5F05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5F05">
        <w:rPr>
          <w:rFonts w:cs="Arial"/>
          <w:szCs w:val="20"/>
        </w:rPr>
        <w:instrText xml:space="preserve"> FORMTEXT </w:instrText>
      </w:r>
      <w:r w:rsidRPr="000B5F05">
        <w:rPr>
          <w:rFonts w:cs="Arial"/>
          <w:szCs w:val="20"/>
        </w:rPr>
      </w:r>
      <w:r w:rsidRPr="000B5F05">
        <w:rPr>
          <w:rFonts w:cs="Arial"/>
          <w:szCs w:val="20"/>
        </w:rPr>
        <w:fldChar w:fldCharType="separate"/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fldChar w:fldCharType="end"/>
      </w:r>
      <w:bookmarkEnd w:id="2"/>
    </w:p>
    <w:p w14:paraId="35D8E496" w14:textId="37056324" w:rsidR="000B5F05" w:rsidRPr="00E149DF" w:rsidRDefault="000B5F05" w:rsidP="000B5F05">
      <w:pPr>
        <w:tabs>
          <w:tab w:val="clear" w:pos="5387"/>
          <w:tab w:val="left" w:pos="1701"/>
        </w:tabs>
        <w:rPr>
          <w:rFonts w:cs="Arial"/>
          <w:szCs w:val="20"/>
        </w:rPr>
      </w:pPr>
      <w:r w:rsidRPr="00E149DF">
        <w:rPr>
          <w:rFonts w:cs="Arial"/>
          <w:szCs w:val="20"/>
        </w:rPr>
        <w:t>se sídlem:</w:t>
      </w:r>
      <w:bookmarkStart w:id="3" w:name="Text3"/>
      <w:r>
        <w:rPr>
          <w:rFonts w:cs="Arial"/>
          <w:szCs w:val="20"/>
        </w:rPr>
        <w:tab/>
      </w:r>
      <w:r w:rsidRPr="000B5F05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B5F05">
        <w:rPr>
          <w:rFonts w:cs="Arial"/>
          <w:szCs w:val="20"/>
        </w:rPr>
        <w:instrText xml:space="preserve"> FORMTEXT </w:instrText>
      </w:r>
      <w:r w:rsidRPr="000B5F05">
        <w:rPr>
          <w:rFonts w:cs="Arial"/>
          <w:szCs w:val="20"/>
        </w:rPr>
      </w:r>
      <w:r w:rsidRPr="000B5F05">
        <w:rPr>
          <w:rFonts w:cs="Arial"/>
          <w:szCs w:val="20"/>
        </w:rPr>
        <w:fldChar w:fldCharType="separate"/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fldChar w:fldCharType="end"/>
      </w:r>
      <w:bookmarkEnd w:id="3"/>
    </w:p>
    <w:p w14:paraId="5CC628EE" w14:textId="64B93E02" w:rsidR="000B5F05" w:rsidRPr="00E149DF" w:rsidRDefault="000B5F05" w:rsidP="000B5F05">
      <w:pPr>
        <w:rPr>
          <w:rFonts w:cs="Arial"/>
          <w:szCs w:val="20"/>
        </w:rPr>
      </w:pPr>
      <w:r w:rsidRPr="00E149DF">
        <w:rPr>
          <w:rFonts w:cs="Arial"/>
          <w:szCs w:val="20"/>
        </w:rPr>
        <w:t>zapsána</w:t>
      </w:r>
      <w:r>
        <w:rPr>
          <w:rFonts w:cs="Arial"/>
          <w:szCs w:val="20"/>
        </w:rPr>
        <w:t xml:space="preserve">: </w:t>
      </w:r>
      <w:r w:rsidRPr="00E149DF">
        <w:rPr>
          <w:rFonts w:cs="Arial"/>
          <w:szCs w:val="20"/>
        </w:rPr>
        <w:t xml:space="preserve">v obchodním rejstříku vedeném </w:t>
      </w:r>
      <w:bookmarkStart w:id="4" w:name="Text5"/>
      <w:r w:rsidRPr="00E149DF">
        <w:rPr>
          <w:rFonts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149DF">
        <w:rPr>
          <w:rFonts w:cs="Arial"/>
          <w:szCs w:val="20"/>
        </w:rPr>
        <w:instrText xml:space="preserve"> FORMTEXT </w:instrText>
      </w:r>
      <w:r w:rsidRPr="00E149DF">
        <w:rPr>
          <w:rFonts w:cs="Arial"/>
          <w:szCs w:val="20"/>
        </w:rPr>
      </w:r>
      <w:r w:rsidRPr="00E149DF">
        <w:rPr>
          <w:rFonts w:cs="Arial"/>
          <w:szCs w:val="20"/>
        </w:rPr>
        <w:fldChar w:fldCharType="separate"/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fldChar w:fldCharType="end"/>
      </w:r>
      <w:bookmarkEnd w:id="4"/>
      <w:r w:rsidRPr="00E149DF">
        <w:rPr>
          <w:rFonts w:cs="Arial"/>
          <w:szCs w:val="20"/>
        </w:rPr>
        <w:t xml:space="preserve">, oddíl </w:t>
      </w:r>
      <w:bookmarkStart w:id="5" w:name="Text6"/>
      <w:r w:rsidRPr="00E149DF">
        <w:rPr>
          <w:rFonts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149DF">
        <w:rPr>
          <w:rFonts w:cs="Arial"/>
          <w:szCs w:val="20"/>
        </w:rPr>
        <w:instrText xml:space="preserve"> FORMTEXT </w:instrText>
      </w:r>
      <w:r w:rsidRPr="00E149DF">
        <w:rPr>
          <w:rFonts w:cs="Arial"/>
          <w:szCs w:val="20"/>
        </w:rPr>
      </w:r>
      <w:r w:rsidRPr="00E149DF">
        <w:rPr>
          <w:rFonts w:cs="Arial"/>
          <w:szCs w:val="20"/>
        </w:rPr>
        <w:fldChar w:fldCharType="separate"/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fldChar w:fldCharType="end"/>
      </w:r>
      <w:bookmarkEnd w:id="5"/>
      <w:r w:rsidRPr="00E149DF">
        <w:rPr>
          <w:rFonts w:cs="Arial"/>
          <w:szCs w:val="20"/>
        </w:rPr>
        <w:t xml:space="preserve">, vložka </w:t>
      </w:r>
      <w:bookmarkStart w:id="6" w:name="Text4"/>
      <w:r w:rsidRPr="00E149DF">
        <w:rPr>
          <w:rFonts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49DF">
        <w:rPr>
          <w:rFonts w:cs="Arial"/>
          <w:szCs w:val="20"/>
        </w:rPr>
        <w:instrText xml:space="preserve"> FORMTEXT </w:instrText>
      </w:r>
      <w:r w:rsidRPr="00E149DF">
        <w:rPr>
          <w:rFonts w:cs="Arial"/>
          <w:szCs w:val="20"/>
        </w:rPr>
      </w:r>
      <w:r w:rsidRPr="00E149DF">
        <w:rPr>
          <w:rFonts w:cs="Arial"/>
          <w:szCs w:val="20"/>
        </w:rPr>
        <w:fldChar w:fldCharType="separate"/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t> </w:t>
      </w:r>
      <w:r w:rsidRPr="00E149DF">
        <w:rPr>
          <w:rFonts w:cs="Arial"/>
          <w:szCs w:val="20"/>
        </w:rPr>
        <w:fldChar w:fldCharType="end"/>
      </w:r>
      <w:bookmarkEnd w:id="6"/>
    </w:p>
    <w:p w14:paraId="2BCF47BD" w14:textId="318CBC14" w:rsidR="000B5F05" w:rsidRPr="00E149DF" w:rsidRDefault="000B5F05" w:rsidP="000B5F05">
      <w:pPr>
        <w:tabs>
          <w:tab w:val="clear" w:pos="709"/>
          <w:tab w:val="left" w:pos="1701"/>
        </w:tabs>
        <w:rPr>
          <w:rFonts w:cs="Arial"/>
          <w:szCs w:val="20"/>
        </w:rPr>
      </w:pPr>
      <w:r w:rsidRPr="00E149DF">
        <w:rPr>
          <w:rFonts w:cs="Arial"/>
          <w:szCs w:val="20"/>
        </w:rPr>
        <w:t>zastoupen:</w:t>
      </w:r>
      <w:bookmarkStart w:id="7" w:name="Text7"/>
      <w:r>
        <w:rPr>
          <w:rFonts w:cs="Arial"/>
          <w:szCs w:val="20"/>
        </w:rPr>
        <w:tab/>
      </w:r>
      <w:r w:rsidRPr="000B5F05">
        <w:rPr>
          <w:rFonts w:cs="Arial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5F05">
        <w:rPr>
          <w:rFonts w:cs="Arial"/>
          <w:szCs w:val="20"/>
        </w:rPr>
        <w:instrText xml:space="preserve"> FORMTEXT </w:instrText>
      </w:r>
      <w:r w:rsidRPr="000B5F05">
        <w:rPr>
          <w:rFonts w:cs="Arial"/>
          <w:szCs w:val="20"/>
        </w:rPr>
      </w:r>
      <w:r w:rsidRPr="000B5F05">
        <w:rPr>
          <w:rFonts w:cs="Arial"/>
          <w:szCs w:val="20"/>
        </w:rPr>
        <w:fldChar w:fldCharType="separate"/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fldChar w:fldCharType="end"/>
      </w:r>
      <w:bookmarkEnd w:id="7"/>
      <w:r w:rsidRPr="000B5F05">
        <w:rPr>
          <w:rFonts w:cs="Arial"/>
          <w:szCs w:val="20"/>
        </w:rPr>
        <w:t xml:space="preserve"> </w:t>
      </w:r>
      <w:bookmarkStart w:id="8" w:name="Text8"/>
      <w:r w:rsidRPr="000B5F05">
        <w:rPr>
          <w:rFonts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B5F05">
        <w:rPr>
          <w:rFonts w:cs="Arial"/>
          <w:szCs w:val="20"/>
        </w:rPr>
        <w:instrText xml:space="preserve"> FORMTEXT </w:instrText>
      </w:r>
      <w:r w:rsidRPr="000B5F05">
        <w:rPr>
          <w:rFonts w:cs="Arial"/>
          <w:szCs w:val="20"/>
        </w:rPr>
      </w:r>
      <w:r w:rsidRPr="000B5F05">
        <w:rPr>
          <w:rFonts w:cs="Arial"/>
          <w:szCs w:val="20"/>
        </w:rPr>
        <w:fldChar w:fldCharType="separate"/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t> </w:t>
      </w:r>
      <w:r w:rsidRPr="000B5F05">
        <w:rPr>
          <w:rFonts w:cs="Arial"/>
          <w:szCs w:val="20"/>
        </w:rPr>
        <w:fldChar w:fldCharType="end"/>
      </w:r>
      <w:bookmarkEnd w:id="8"/>
    </w:p>
    <w:p w14:paraId="49FFEEE2" w14:textId="77777777" w:rsidR="000B5F05" w:rsidRPr="00E149DF" w:rsidRDefault="000B5F05" w:rsidP="000B5F05">
      <w:pPr>
        <w:rPr>
          <w:rFonts w:cs="Arial"/>
          <w:szCs w:val="20"/>
        </w:rPr>
      </w:pPr>
      <w:r w:rsidRPr="00E149DF">
        <w:rPr>
          <w:rFonts w:cs="Arial"/>
          <w:szCs w:val="20"/>
        </w:rPr>
        <w:t xml:space="preserve">(dále jen </w:t>
      </w:r>
      <w:r w:rsidRPr="000B5F05">
        <w:rPr>
          <w:rFonts w:cs="Arial"/>
          <w:b/>
          <w:szCs w:val="20"/>
        </w:rPr>
        <w:t>“Příjemce informací“)</w:t>
      </w:r>
    </w:p>
    <w:p w14:paraId="7A7C2A0B" w14:textId="636E6094" w:rsidR="000B5F05" w:rsidRPr="00E149DF" w:rsidRDefault="000B5F05" w:rsidP="000B5F05">
      <w:pPr>
        <w:ind w:leftChars="236" w:left="472"/>
        <w:rPr>
          <w:rFonts w:cs="Arial"/>
          <w:szCs w:val="20"/>
        </w:rPr>
      </w:pPr>
    </w:p>
    <w:p w14:paraId="12910C59" w14:textId="1C7C0308" w:rsidR="000B5F05" w:rsidRDefault="000B5F05" w:rsidP="000B5F05">
      <w:pPr>
        <w:rPr>
          <w:rFonts w:cs="Arial"/>
          <w:szCs w:val="20"/>
        </w:rPr>
      </w:pPr>
      <w:r w:rsidRPr="00E149DF">
        <w:rPr>
          <w:rFonts w:cs="Arial"/>
          <w:szCs w:val="20"/>
        </w:rPr>
        <w:t>spolu tímto uzavírají následující dohodu:</w:t>
      </w:r>
    </w:p>
    <w:p w14:paraId="1ABF2188" w14:textId="77777777" w:rsidR="000B5F05" w:rsidRDefault="000B5F05" w:rsidP="000B5F05">
      <w:pPr>
        <w:pStyle w:val="lnekslo"/>
      </w:pPr>
    </w:p>
    <w:p w14:paraId="0D32D6F4" w14:textId="77777777" w:rsidR="000B5F05" w:rsidRDefault="000B5F05" w:rsidP="000B5F05">
      <w:pPr>
        <w:pStyle w:val="Nzevlnku"/>
      </w:pPr>
      <w:r w:rsidRPr="000B5F05">
        <w:t>Úvodní</w:t>
      </w:r>
      <w:r w:rsidRPr="000B5F05">
        <w:rPr>
          <w:szCs w:val="20"/>
        </w:rPr>
        <w:t xml:space="preserve"> </w:t>
      </w:r>
      <w:r w:rsidRPr="00C83953">
        <w:t>ujednání</w:t>
      </w:r>
    </w:p>
    <w:p w14:paraId="612DD549" w14:textId="726D1692" w:rsidR="000B5F05" w:rsidRPr="000B5F05" w:rsidRDefault="000B5F05" w:rsidP="000B5F05">
      <w:pPr>
        <w:pStyle w:val="odstavecsloOdstavecseseznamem"/>
        <w:rPr>
          <w:szCs w:val="20"/>
        </w:rPr>
      </w:pPr>
      <w:r w:rsidRPr="00C83953">
        <w:t>Státní</w:t>
      </w:r>
      <w:r w:rsidRPr="00E149DF">
        <w:t xml:space="preserve"> veterinární </w:t>
      </w:r>
      <w:r w:rsidRPr="000B5F05">
        <w:t>správa</w:t>
      </w:r>
      <w:r w:rsidRPr="00E149DF">
        <w:t xml:space="preserve"> je žadatelem v rámci Integrovaného regionálního operačního programu. </w:t>
      </w:r>
    </w:p>
    <w:p w14:paraId="23CBC7E6" w14:textId="4AE84486" w:rsidR="000B5F05" w:rsidRPr="00C83953" w:rsidRDefault="000B5F05" w:rsidP="000B5F05">
      <w:pPr>
        <w:pStyle w:val="odstavecsloOdstavecseseznamem"/>
      </w:pPr>
      <w:r w:rsidRPr="00C83953">
        <w:t>Příjemce</w:t>
      </w:r>
      <w:r w:rsidRPr="000B5F05">
        <w:t xml:space="preserve"> informací má zájem vypracovat pro Státní veterinární správu nabídku v souladu se</w:t>
      </w:r>
      <w:r>
        <w:t xml:space="preserve"> </w:t>
      </w:r>
      <w:r w:rsidRPr="000B5F05">
        <w:t xml:space="preserve">zadávací dokumentací </w:t>
      </w:r>
      <w:r w:rsidR="009902F8">
        <w:t xml:space="preserve">veřejné </w:t>
      </w:r>
      <w:r w:rsidRPr="000B5F05">
        <w:t xml:space="preserve">zakázky </w:t>
      </w:r>
      <w:r w:rsidRPr="00C83953">
        <w:t xml:space="preserve">zadávané podle zákona č. 134/2016 Sb., </w:t>
      </w:r>
      <w:r w:rsidR="001E0D2E" w:rsidRPr="00C83953">
        <w:t>o</w:t>
      </w:r>
      <w:r w:rsidR="001E0D2E">
        <w:t> </w:t>
      </w:r>
      <w:r w:rsidRPr="00C83953">
        <w:t xml:space="preserve">zadávání veřejných zakázek, </w:t>
      </w:r>
      <w:r w:rsidR="001E0D2E" w:rsidRPr="00C83953">
        <w:t>v</w:t>
      </w:r>
      <w:r w:rsidR="001E0D2E">
        <w:t> </w:t>
      </w:r>
      <w:r w:rsidRPr="00C83953">
        <w:t>rámci výběrového řízení vyhlášeného Státní veterinární správou za účelem výběru dodavatele na</w:t>
      </w:r>
      <w:r w:rsidR="009902F8">
        <w:t xml:space="preserve"> veřejnou zakázku</w:t>
      </w:r>
      <w:r w:rsidRPr="00C83953">
        <w:t xml:space="preserve"> „</w:t>
      </w:r>
      <w:r w:rsidRPr="00C83953">
        <w:rPr>
          <w:b/>
        </w:rPr>
        <w:t xml:space="preserve">Kybernetická bezpečnost </w:t>
      </w:r>
      <w:r w:rsidR="001E0D2E" w:rsidRPr="00C83953">
        <w:rPr>
          <w:b/>
        </w:rPr>
        <w:t>a</w:t>
      </w:r>
      <w:r w:rsidR="001E0D2E">
        <w:rPr>
          <w:b/>
        </w:rPr>
        <w:t> </w:t>
      </w:r>
      <w:r w:rsidRPr="00C83953">
        <w:rPr>
          <w:b/>
        </w:rPr>
        <w:t>modernizace IS</w:t>
      </w:r>
      <w:r w:rsidRPr="00C83953">
        <w:t>“ (dále jen „</w:t>
      </w:r>
      <w:r w:rsidRPr="00C83953">
        <w:rPr>
          <w:b/>
        </w:rPr>
        <w:t>Výběrové řízení</w:t>
      </w:r>
      <w:r w:rsidRPr="00C83953">
        <w:t xml:space="preserve">“). </w:t>
      </w:r>
    </w:p>
    <w:p w14:paraId="6D53F7C7" w14:textId="77777777" w:rsidR="000B5F05" w:rsidRDefault="000B5F05" w:rsidP="000B5F05">
      <w:pPr>
        <w:pStyle w:val="lnekslo"/>
      </w:pPr>
    </w:p>
    <w:p w14:paraId="5C667B2E" w14:textId="77777777" w:rsidR="000B5F05" w:rsidRPr="000B5F05" w:rsidRDefault="000B5F05" w:rsidP="000B5F05">
      <w:pPr>
        <w:pStyle w:val="Nzevlnku"/>
      </w:pPr>
      <w:r w:rsidRPr="000B5F05">
        <w:t xml:space="preserve">Předmět </w:t>
      </w:r>
      <w:r w:rsidRPr="00C83953">
        <w:t>t</w:t>
      </w:r>
      <w:r w:rsidRPr="000B5F05">
        <w:t>éto dohody</w:t>
      </w:r>
    </w:p>
    <w:p w14:paraId="673DAF63" w14:textId="74694B8F" w:rsidR="000B5F05" w:rsidRDefault="000B5F05" w:rsidP="000B5F05">
      <w:pPr>
        <w:pStyle w:val="odstavecsloOdstavecseseznamem"/>
        <w:numPr>
          <w:ilvl w:val="0"/>
          <w:numId w:val="28"/>
        </w:numPr>
      </w:pPr>
      <w:r w:rsidRPr="00E149DF">
        <w:t>Předmětem této dohody je ochrana veškerých důvěrných informací, údajů či dat, které Státní veterinární správa</w:t>
      </w:r>
      <w:r w:rsidRPr="000B5F05">
        <w:rPr>
          <w:bCs/>
        </w:rPr>
        <w:t xml:space="preserve"> s</w:t>
      </w:r>
      <w:r w:rsidRPr="00E149DF">
        <w:t>dělí či jinak poskytne Příjemci informací za účelem vyhotovení nabídky v rámci Výběrového řízení.</w:t>
      </w:r>
      <w:r w:rsidR="00A65AAC">
        <w:t xml:space="preserve"> </w:t>
      </w:r>
    </w:p>
    <w:p w14:paraId="4CA32DE9" w14:textId="77777777" w:rsidR="000B5F05" w:rsidRPr="00E149DF" w:rsidRDefault="000B5F05" w:rsidP="000B5F05">
      <w:pPr>
        <w:pStyle w:val="odstavecsloOdstavecseseznamem"/>
      </w:pPr>
      <w:r w:rsidRPr="00E149DF">
        <w:t>Důvěrnými informacemi jsou zejména (nikoli však výlučně):</w:t>
      </w:r>
    </w:p>
    <w:p w14:paraId="4BBA9AC4" w14:textId="5A4BEC75" w:rsidR="000B5F05" w:rsidRPr="00E149DF" w:rsidRDefault="000B5F05" w:rsidP="009902F8">
      <w:pPr>
        <w:pStyle w:val="pododstavec"/>
        <w:numPr>
          <w:ilvl w:val="0"/>
          <w:numId w:val="0"/>
        </w:numPr>
        <w:ind w:left="1134" w:hanging="454"/>
      </w:pPr>
      <w:r w:rsidRPr="00E149DF">
        <w:lastRenderedPageBreak/>
        <w:t xml:space="preserve">Veškeré údaje obsažené v příloze č. </w:t>
      </w:r>
      <w:r w:rsidR="001E0D2E" w:rsidRPr="00E149DF">
        <w:t>2</w:t>
      </w:r>
      <w:r w:rsidR="001E0D2E">
        <w:t> </w:t>
      </w:r>
      <w:r w:rsidRPr="00E149DF">
        <w:t>Zadávací dokumentace k Výběrovému řízení.</w:t>
      </w:r>
    </w:p>
    <w:p w14:paraId="314E94AA" w14:textId="77777777" w:rsidR="000B5F05" w:rsidRDefault="000B5F05" w:rsidP="000B5F05">
      <w:pPr>
        <w:pStyle w:val="lnekslo"/>
      </w:pPr>
    </w:p>
    <w:p w14:paraId="47FF4F7D" w14:textId="77777777" w:rsidR="000B5F05" w:rsidRDefault="000B5F05" w:rsidP="000B5F05">
      <w:pPr>
        <w:pStyle w:val="Nzevlnku"/>
      </w:pPr>
      <w:r w:rsidRPr="000B5F05">
        <w:t>Důvěrnost Informací</w:t>
      </w:r>
    </w:p>
    <w:p w14:paraId="29F075DB" w14:textId="58CDB716" w:rsidR="000B5F05" w:rsidRPr="00E149DF" w:rsidRDefault="000B5F05" w:rsidP="000B5F05">
      <w:pPr>
        <w:pStyle w:val="odstavecsloOdstavecseseznamem"/>
        <w:numPr>
          <w:ilvl w:val="0"/>
          <w:numId w:val="31"/>
        </w:numPr>
      </w:pPr>
      <w:r w:rsidRPr="00E149DF">
        <w:t xml:space="preserve">Státní veterinární správa prohlašuje, že veškeré informace, údaje </w:t>
      </w:r>
      <w:r w:rsidR="001E0D2E" w:rsidRPr="00E149DF">
        <w:t>a</w:t>
      </w:r>
      <w:r w:rsidR="001E0D2E">
        <w:t> </w:t>
      </w:r>
      <w:r w:rsidRPr="00E149DF">
        <w:t>data, která Příjemci informací poskytne v rámci Výběrového řízení, jsou přísně důvěrné ve smyslu ustanovení §</w:t>
      </w:r>
      <w:r w:rsidR="00CB7862">
        <w:t> </w:t>
      </w:r>
      <w:r w:rsidRPr="00E149DF">
        <w:t xml:space="preserve">1730 odst. </w:t>
      </w:r>
      <w:r w:rsidR="001E0D2E" w:rsidRPr="00E149DF">
        <w:t>2</w:t>
      </w:r>
      <w:r w:rsidR="001E0D2E">
        <w:t> </w:t>
      </w:r>
      <w:r w:rsidRPr="00E149DF">
        <w:t xml:space="preserve">občanského zákoníku </w:t>
      </w:r>
      <w:r w:rsidR="001E0D2E" w:rsidRPr="00E149DF">
        <w:t>a</w:t>
      </w:r>
      <w:r w:rsidR="001E0D2E">
        <w:t> </w:t>
      </w:r>
      <w:r w:rsidRPr="00E149DF">
        <w:t>jsou předmětem jejího obchodního tajemství.</w:t>
      </w:r>
    </w:p>
    <w:p w14:paraId="2200928F" w14:textId="46A71915" w:rsidR="000B5F05" w:rsidRPr="000B5F05" w:rsidRDefault="000B5F05" w:rsidP="000B5F05">
      <w:pPr>
        <w:pStyle w:val="odstavecsloOdstavecseseznamem"/>
        <w:numPr>
          <w:ilvl w:val="0"/>
          <w:numId w:val="31"/>
        </w:numPr>
      </w:pPr>
      <w:r w:rsidRPr="000B5F05">
        <w:t xml:space="preserve">Výjimku tvoří informace, které jsou v okamžiku, kdy se s nimi Příjemce informací seznámil, prokazatelně veřejně přístupné nebo těch, které se bez zavinění Příjemce informací veřejně přístupnými stanou, </w:t>
      </w:r>
      <w:r w:rsidR="001E0D2E" w:rsidRPr="000B5F05">
        <w:t>a</w:t>
      </w:r>
      <w:r w:rsidR="001E0D2E">
        <w:t> </w:t>
      </w:r>
      <w:r w:rsidRPr="000B5F05">
        <w:t>těch, které Státní veterinární správa výslovně označí za nedůvěrné.</w:t>
      </w:r>
    </w:p>
    <w:p w14:paraId="1B2DE322" w14:textId="77777777" w:rsidR="000B5F05" w:rsidRPr="000B5F05" w:rsidRDefault="000B5F05" w:rsidP="000B5F05">
      <w:pPr>
        <w:pStyle w:val="lnekslo"/>
      </w:pPr>
    </w:p>
    <w:p w14:paraId="54C62D16" w14:textId="77777777" w:rsidR="000B5F05" w:rsidRDefault="000B5F05" w:rsidP="000B5F05">
      <w:pPr>
        <w:pStyle w:val="Nzevlnku"/>
      </w:pPr>
      <w:r w:rsidRPr="000B5F05">
        <w:t>Hlavní závazky Příjemce informací</w:t>
      </w:r>
    </w:p>
    <w:p w14:paraId="05788E3C" w14:textId="66F5BC67" w:rsidR="000B5F05" w:rsidRDefault="000B5F05" w:rsidP="000B5F05">
      <w:pPr>
        <w:pStyle w:val="odstavecsloOdstavecseseznamem"/>
        <w:numPr>
          <w:ilvl w:val="0"/>
          <w:numId w:val="32"/>
        </w:numPr>
      </w:pPr>
      <w:r w:rsidRPr="000B5F05">
        <w:rPr>
          <w:rFonts w:cs="Arial"/>
          <w:szCs w:val="20"/>
        </w:rPr>
        <w:t xml:space="preserve">Příjemce informací se zavazuje zachovávat přísnou mlčenlivost </w:t>
      </w:r>
      <w:r w:rsidR="001E0D2E" w:rsidRPr="000B5F05">
        <w:rPr>
          <w:rFonts w:cs="Arial"/>
          <w:szCs w:val="20"/>
        </w:rPr>
        <w:t>o</w:t>
      </w:r>
      <w:r w:rsidR="001E0D2E">
        <w:rPr>
          <w:rFonts w:cs="Arial"/>
          <w:szCs w:val="20"/>
        </w:rPr>
        <w:t> </w:t>
      </w:r>
      <w:r w:rsidRPr="000B5F05">
        <w:rPr>
          <w:rFonts w:cs="Arial"/>
          <w:szCs w:val="20"/>
        </w:rPr>
        <w:t xml:space="preserve">všech důvěrných informacích, které od Státní veterinární správy obdrží, </w:t>
      </w:r>
      <w:r w:rsidR="001E0D2E" w:rsidRPr="000B5F05">
        <w:rPr>
          <w:rFonts w:cs="Arial"/>
          <w:szCs w:val="20"/>
        </w:rPr>
        <w:t>a</w:t>
      </w:r>
      <w:r w:rsidR="001E0D2E">
        <w:rPr>
          <w:rFonts w:cs="Arial"/>
          <w:szCs w:val="20"/>
        </w:rPr>
        <w:t> </w:t>
      </w:r>
      <w:r w:rsidRPr="000B5F05">
        <w:rPr>
          <w:rFonts w:cs="Arial"/>
          <w:szCs w:val="20"/>
        </w:rPr>
        <w:t xml:space="preserve">zavazuje se zajistit, aby nedošlo </w:t>
      </w:r>
      <w:r w:rsidR="001E0D2E" w:rsidRPr="000B5F05">
        <w:rPr>
          <w:rFonts w:cs="Arial"/>
          <w:szCs w:val="20"/>
        </w:rPr>
        <w:t>k</w:t>
      </w:r>
      <w:r w:rsidR="001E0D2E">
        <w:rPr>
          <w:rFonts w:cs="Arial"/>
          <w:szCs w:val="20"/>
        </w:rPr>
        <w:t> </w:t>
      </w:r>
      <w:r w:rsidRPr="000B5F05">
        <w:rPr>
          <w:rFonts w:cs="Arial"/>
          <w:szCs w:val="20"/>
        </w:rPr>
        <w:t>jejich úniku ze</w:t>
      </w:r>
      <w:r w:rsidR="00CB7862">
        <w:rPr>
          <w:rFonts w:cs="Arial"/>
          <w:szCs w:val="20"/>
        </w:rPr>
        <w:t> </w:t>
      </w:r>
      <w:r w:rsidRPr="000B5F05">
        <w:rPr>
          <w:rFonts w:cs="Arial"/>
          <w:szCs w:val="20"/>
        </w:rPr>
        <w:t xml:space="preserve">sféry jeho vlivu. Zavazuje se je utajovat </w:t>
      </w:r>
      <w:r w:rsidR="001E0D2E" w:rsidRPr="000B5F05">
        <w:rPr>
          <w:rFonts w:cs="Arial"/>
          <w:szCs w:val="20"/>
        </w:rPr>
        <w:t>a</w:t>
      </w:r>
      <w:r w:rsidR="001E0D2E">
        <w:rPr>
          <w:rFonts w:cs="Arial"/>
          <w:szCs w:val="20"/>
        </w:rPr>
        <w:t> </w:t>
      </w:r>
      <w:r w:rsidRPr="000B5F05">
        <w:rPr>
          <w:rFonts w:cs="Arial"/>
          <w:szCs w:val="20"/>
        </w:rPr>
        <w:t xml:space="preserve">chránit minimálně stejným způsobem, jakým utajuje </w:t>
      </w:r>
      <w:r w:rsidR="001E0D2E" w:rsidRPr="000B5F05">
        <w:rPr>
          <w:rFonts w:cs="Arial"/>
          <w:szCs w:val="20"/>
        </w:rPr>
        <w:t>a</w:t>
      </w:r>
      <w:r w:rsidR="001E0D2E">
        <w:rPr>
          <w:rFonts w:cs="Arial"/>
          <w:szCs w:val="20"/>
        </w:rPr>
        <w:t> </w:t>
      </w:r>
      <w:r w:rsidRPr="000B5F05">
        <w:rPr>
          <w:rFonts w:cs="Arial"/>
          <w:szCs w:val="20"/>
        </w:rPr>
        <w:t xml:space="preserve">chrání své vlastní důvěrné údaje </w:t>
      </w:r>
      <w:r w:rsidR="001E0D2E" w:rsidRPr="000B5F05">
        <w:rPr>
          <w:rFonts w:cs="Arial"/>
          <w:szCs w:val="20"/>
        </w:rPr>
        <w:t>a</w:t>
      </w:r>
      <w:r w:rsidR="001E0D2E">
        <w:rPr>
          <w:rFonts w:cs="Arial"/>
          <w:szCs w:val="20"/>
        </w:rPr>
        <w:t> </w:t>
      </w:r>
      <w:r w:rsidRPr="000B5F05">
        <w:rPr>
          <w:rFonts w:cs="Arial"/>
          <w:szCs w:val="20"/>
        </w:rPr>
        <w:t>minimálně stejně účinným způsobem, jakým se skutečnosti tvořící obchodní tajemství v daném oboru v České republice obvykle chrání.</w:t>
      </w:r>
    </w:p>
    <w:p w14:paraId="0C76C4CC" w14:textId="7CF54B8A" w:rsidR="000B5F05" w:rsidRPr="000B5F05" w:rsidRDefault="000B5F05" w:rsidP="000B5F05">
      <w:pPr>
        <w:pStyle w:val="odstavecsloOdstavecseseznamem"/>
        <w:numPr>
          <w:ilvl w:val="0"/>
          <w:numId w:val="32"/>
        </w:numPr>
      </w:pPr>
      <w:r w:rsidRPr="000B5F05">
        <w:t>Příjemce informací se zavazuje, že učiní veškerá možná opatření k ochraně důvěrných informací Státní veterinární správy, zejména že:</w:t>
      </w:r>
    </w:p>
    <w:p w14:paraId="5E8A1888" w14:textId="407ADC5C" w:rsidR="000B5F05" w:rsidRDefault="000B5F05" w:rsidP="000B5F05">
      <w:pPr>
        <w:pStyle w:val="pododstavec"/>
        <w:numPr>
          <w:ilvl w:val="1"/>
          <w:numId w:val="33"/>
        </w:numPr>
      </w:pPr>
      <w:r w:rsidRPr="00E149DF">
        <w:t>bez předchozího písemného souhlasu Státní veterinární správy</w:t>
      </w:r>
      <w:r w:rsidRPr="000B5F05">
        <w:rPr>
          <w:bCs/>
        </w:rPr>
        <w:t xml:space="preserve"> </w:t>
      </w:r>
      <w:r w:rsidRPr="00E149DF">
        <w:t xml:space="preserve">žádným způsobem neposkytne ani nezpřístupní tyto informace žádné třetí osobě, vyjma osob, které budou ve vztahu k Příjemci informací v postavení poskytovatelů právních služeb či daňového poradenství </w:t>
      </w:r>
      <w:r w:rsidR="001E0D2E" w:rsidRPr="00E149DF">
        <w:t>a</w:t>
      </w:r>
      <w:r w:rsidR="001E0D2E">
        <w:t> </w:t>
      </w:r>
      <w:r w:rsidRPr="00E149DF">
        <w:t xml:space="preserve">které tak budou ze zákona vázáni příslušnou povinností mlčenlivosti, které je Příjemce informací nezprostí; </w:t>
      </w:r>
    </w:p>
    <w:p w14:paraId="03505394" w14:textId="177660A4" w:rsidR="000B5F05" w:rsidRPr="00E149DF" w:rsidRDefault="000B5F05" w:rsidP="000B5F05">
      <w:pPr>
        <w:pStyle w:val="pododstavec"/>
      </w:pPr>
      <w:r w:rsidRPr="00E149DF">
        <w:t xml:space="preserve">seznámí své zástupce, zaměstnance </w:t>
      </w:r>
      <w:r w:rsidR="001E0D2E" w:rsidRPr="00E149DF">
        <w:t>a</w:t>
      </w:r>
      <w:r w:rsidR="001E0D2E">
        <w:t> </w:t>
      </w:r>
      <w:r w:rsidRPr="00E149DF">
        <w:t xml:space="preserve">spolupracující osoby, které budou mít přístup k těmto informacím se svými povinnostmi dle této dohody </w:t>
      </w:r>
      <w:r w:rsidR="001E0D2E" w:rsidRPr="00E149DF">
        <w:t>a</w:t>
      </w:r>
      <w:r w:rsidR="001E0D2E">
        <w:t> </w:t>
      </w:r>
      <w:r w:rsidRPr="00E149DF">
        <w:t xml:space="preserve">zaváže je k jejich dodržování; </w:t>
      </w:r>
    </w:p>
    <w:p w14:paraId="3AA1AAA5" w14:textId="4331D464" w:rsidR="000B5F05" w:rsidRPr="00E149DF" w:rsidRDefault="000B5F05" w:rsidP="000B5F05">
      <w:pPr>
        <w:pStyle w:val="pododstavec"/>
      </w:pPr>
      <w:r w:rsidRPr="00E149DF">
        <w:t xml:space="preserve">bude zacházet s důvěrnými informacemi způsobem maximálně snižujícím riziko zpřístupnění třetím osobám nebo zneužití </w:t>
      </w:r>
      <w:r w:rsidR="001E0D2E" w:rsidRPr="00E149DF">
        <w:t>k</w:t>
      </w:r>
      <w:r w:rsidR="001E0D2E">
        <w:t> </w:t>
      </w:r>
      <w:r w:rsidRPr="00E149DF">
        <w:t>jiným účelům, než stanoví tato dohoda;</w:t>
      </w:r>
    </w:p>
    <w:p w14:paraId="44645338" w14:textId="77777777" w:rsidR="000B5F05" w:rsidRPr="00E149DF" w:rsidRDefault="000B5F05" w:rsidP="000B5F05">
      <w:pPr>
        <w:pStyle w:val="pododstavec"/>
      </w:pPr>
      <w:r w:rsidRPr="00E149DF">
        <w:t>nebude bez předchozího písemného souhlasu Státní veterinární správy</w:t>
      </w:r>
      <w:r w:rsidRPr="00E149DF">
        <w:rPr>
          <w:bCs/>
        </w:rPr>
        <w:t xml:space="preserve"> </w:t>
      </w:r>
      <w:r w:rsidRPr="00E149DF">
        <w:t xml:space="preserve">důvěrné informace (příp. nosiče těchto informací) žádným způsobem rozmnožovat; </w:t>
      </w:r>
    </w:p>
    <w:p w14:paraId="47680C23" w14:textId="2768FA1C" w:rsidR="000B5F05" w:rsidRPr="00E149DF" w:rsidRDefault="000B5F05" w:rsidP="000B5F05">
      <w:pPr>
        <w:pStyle w:val="pododstavec"/>
      </w:pPr>
      <w:r w:rsidRPr="00E149DF">
        <w:t xml:space="preserve">na požádání Státní veterinární správy neprodleně vrátí všechny obdržené informace (jejich nosiče) Státní veterinární správě </w:t>
      </w:r>
      <w:r w:rsidR="001E0D2E" w:rsidRPr="00E149DF">
        <w:t>a</w:t>
      </w:r>
      <w:r w:rsidR="001E0D2E">
        <w:t> </w:t>
      </w:r>
      <w:r w:rsidRPr="00E149DF">
        <w:t xml:space="preserve">to včetně všech jejich kopií; </w:t>
      </w:r>
    </w:p>
    <w:p w14:paraId="77284DDD" w14:textId="77777777" w:rsidR="000B5F05" w:rsidRPr="00E149DF" w:rsidRDefault="000B5F05" w:rsidP="000B5F05">
      <w:pPr>
        <w:pStyle w:val="pododstavec"/>
      </w:pPr>
      <w:r w:rsidRPr="00E149DF">
        <w:t>neprodleně oznámí Státní veterinární správě, že došlo k ohrožení či porušení jeho povinností stanovených pro něho v této dohodě;</w:t>
      </w:r>
    </w:p>
    <w:p w14:paraId="2B5FD6D1" w14:textId="0B51309C" w:rsidR="000B5F05" w:rsidRPr="000B5F05" w:rsidRDefault="000B5F05" w:rsidP="000B5F05">
      <w:pPr>
        <w:pStyle w:val="odstavecsloOdstavecseseznamem"/>
        <w:numPr>
          <w:ilvl w:val="0"/>
          <w:numId w:val="32"/>
        </w:numPr>
      </w:pPr>
      <w:r w:rsidRPr="00E149DF">
        <w:rPr>
          <w:rFonts w:cs="Arial"/>
          <w:szCs w:val="20"/>
        </w:rPr>
        <w:t xml:space="preserve">Ochrana dle této dohody se vztahuje </w:t>
      </w:r>
      <w:r w:rsidR="001E0D2E" w:rsidRPr="00E149DF">
        <w:rPr>
          <w:rFonts w:cs="Arial"/>
          <w:szCs w:val="20"/>
        </w:rPr>
        <w:t>i</w:t>
      </w:r>
      <w:r w:rsidR="001E0D2E">
        <w:rPr>
          <w:rFonts w:cs="Arial"/>
          <w:szCs w:val="20"/>
        </w:rPr>
        <w:t> </w:t>
      </w:r>
      <w:r w:rsidRPr="00E149DF">
        <w:rPr>
          <w:rFonts w:cs="Arial"/>
          <w:szCs w:val="20"/>
        </w:rPr>
        <w:t>na důvěrné informace (</w:t>
      </w:r>
      <w:r w:rsidR="001E0D2E" w:rsidRPr="00E149DF">
        <w:rPr>
          <w:rFonts w:cs="Arial"/>
          <w:szCs w:val="20"/>
        </w:rPr>
        <w:t>i</w:t>
      </w:r>
      <w:r w:rsidR="001E0D2E">
        <w:rPr>
          <w:rFonts w:cs="Arial"/>
          <w:szCs w:val="20"/>
        </w:rPr>
        <w:t> </w:t>
      </w:r>
      <w:r w:rsidRPr="00E149DF">
        <w:rPr>
          <w:rFonts w:cs="Arial"/>
          <w:szCs w:val="20"/>
        </w:rPr>
        <w:t>jejich nosiče), které budou Příjemcem informací jakkoli upraveny.</w:t>
      </w:r>
    </w:p>
    <w:p w14:paraId="3EE00B2E" w14:textId="22DBD0F9" w:rsidR="000B5F05" w:rsidRPr="000B5F05" w:rsidRDefault="000B5F05" w:rsidP="000B5F05">
      <w:pPr>
        <w:pStyle w:val="odstavecsloOdstavecseseznamem"/>
        <w:numPr>
          <w:ilvl w:val="0"/>
          <w:numId w:val="32"/>
        </w:numPr>
        <w:spacing w:before="0" w:after="120"/>
        <w:rPr>
          <w:rFonts w:cs="Arial"/>
          <w:szCs w:val="20"/>
        </w:rPr>
      </w:pPr>
      <w:r w:rsidRPr="000B5F05">
        <w:rPr>
          <w:rFonts w:cs="Arial"/>
          <w:szCs w:val="20"/>
        </w:rPr>
        <w:t xml:space="preserve">Příjemce informací bere na vědomí, že důvěrné informace jsou ve výlučném vlastnictví Státní veterinární správy, že není oprávněn je jakýmkoliv způsobem využít mimo účely stanovené v této dohodě, tedy k přípravě nabídky pro Výběrové řízení </w:t>
      </w:r>
      <w:r w:rsidR="001E0D2E" w:rsidRPr="000B5F05">
        <w:rPr>
          <w:rFonts w:cs="Arial"/>
          <w:szCs w:val="20"/>
        </w:rPr>
        <w:t>a</w:t>
      </w:r>
      <w:r w:rsidR="001E0D2E">
        <w:rPr>
          <w:rFonts w:cs="Arial"/>
          <w:szCs w:val="20"/>
        </w:rPr>
        <w:t> </w:t>
      </w:r>
      <w:r w:rsidRPr="000B5F05">
        <w:rPr>
          <w:rFonts w:cs="Arial"/>
          <w:szCs w:val="20"/>
        </w:rPr>
        <w:t>výslovně se zavazuje, že:</w:t>
      </w:r>
    </w:p>
    <w:p w14:paraId="59EBFF4C" w14:textId="2C12F5FC" w:rsidR="000B5F05" w:rsidRPr="000B5F05" w:rsidRDefault="000B5F05" w:rsidP="000B5F05">
      <w:pPr>
        <w:pStyle w:val="pododstavec"/>
        <w:numPr>
          <w:ilvl w:val="1"/>
          <w:numId w:val="34"/>
        </w:numPr>
      </w:pPr>
      <w:r w:rsidRPr="00C83953">
        <w:t>obdržené</w:t>
      </w:r>
      <w:r w:rsidRPr="000B5F05">
        <w:rPr>
          <w:rFonts w:cs="Arial"/>
          <w:szCs w:val="20"/>
        </w:rPr>
        <w:t xml:space="preserve"> důvěrné informace nepoužije, neimituje nebo nenapodobí, </w:t>
      </w:r>
      <w:r w:rsidR="001E0D2E" w:rsidRPr="000B5F05">
        <w:rPr>
          <w:rFonts w:cs="Arial"/>
          <w:szCs w:val="20"/>
        </w:rPr>
        <w:t>a</w:t>
      </w:r>
      <w:r w:rsidR="001E0D2E">
        <w:rPr>
          <w:rFonts w:cs="Arial"/>
          <w:szCs w:val="20"/>
        </w:rPr>
        <w:t> </w:t>
      </w:r>
      <w:r w:rsidRPr="000B5F05">
        <w:rPr>
          <w:rFonts w:cs="Arial"/>
          <w:szCs w:val="20"/>
        </w:rPr>
        <w:t xml:space="preserve">to ani žádnou jejich část </w:t>
      </w:r>
      <w:r w:rsidR="001E0D2E" w:rsidRPr="000B5F05">
        <w:rPr>
          <w:rFonts w:cs="Arial"/>
          <w:szCs w:val="20"/>
        </w:rPr>
        <w:t>v</w:t>
      </w:r>
      <w:r w:rsidR="001E0D2E">
        <w:rPr>
          <w:rFonts w:cs="Arial"/>
          <w:szCs w:val="20"/>
        </w:rPr>
        <w:t> </w:t>
      </w:r>
      <w:r w:rsidRPr="000B5F05">
        <w:rPr>
          <w:rFonts w:cs="Arial"/>
          <w:szCs w:val="20"/>
        </w:rPr>
        <w:t>žádné obchodní podobě,</w:t>
      </w:r>
      <w:r w:rsidR="00A65AAC">
        <w:rPr>
          <w:rFonts w:cs="Arial"/>
          <w:szCs w:val="20"/>
        </w:rPr>
        <w:t xml:space="preserve"> </w:t>
      </w:r>
    </w:p>
    <w:p w14:paraId="51FEE126" w14:textId="0166E9DF" w:rsidR="000B5F05" w:rsidRPr="000B5F05" w:rsidRDefault="000B5F05" w:rsidP="000B5F05">
      <w:pPr>
        <w:pStyle w:val="pododstavec"/>
        <w:numPr>
          <w:ilvl w:val="1"/>
          <w:numId w:val="34"/>
        </w:numPr>
      </w:pPr>
      <w:r w:rsidRPr="00E149DF">
        <w:rPr>
          <w:rFonts w:cs="Arial"/>
          <w:szCs w:val="20"/>
        </w:rPr>
        <w:t xml:space="preserve">zachová důvěrnost poskytnutých informací během </w:t>
      </w:r>
      <w:r w:rsidR="001E0D2E" w:rsidRPr="00E149DF">
        <w:rPr>
          <w:rFonts w:cs="Arial"/>
          <w:szCs w:val="20"/>
        </w:rPr>
        <w:t>a</w:t>
      </w:r>
      <w:r w:rsidR="001E0D2E">
        <w:rPr>
          <w:rFonts w:cs="Arial"/>
          <w:szCs w:val="20"/>
        </w:rPr>
        <w:t> </w:t>
      </w:r>
      <w:r w:rsidR="001E0D2E" w:rsidRPr="00E149DF">
        <w:rPr>
          <w:rFonts w:cs="Arial"/>
          <w:szCs w:val="20"/>
        </w:rPr>
        <w:t>i</w:t>
      </w:r>
      <w:r w:rsidR="001E0D2E">
        <w:rPr>
          <w:rFonts w:cs="Arial"/>
          <w:szCs w:val="20"/>
        </w:rPr>
        <w:t> </w:t>
      </w:r>
      <w:r w:rsidRPr="00E149DF">
        <w:rPr>
          <w:rFonts w:cs="Arial"/>
          <w:szCs w:val="20"/>
        </w:rPr>
        <w:t>po ukončení platnosti této dohody.</w:t>
      </w:r>
    </w:p>
    <w:p w14:paraId="29155959" w14:textId="04C13BDA" w:rsidR="000B5F05" w:rsidRPr="00E149DF" w:rsidRDefault="000B5F05" w:rsidP="000B5F05">
      <w:pPr>
        <w:pStyle w:val="odstavecsloOdstavecseseznamem"/>
      </w:pPr>
      <w:r w:rsidRPr="00E149DF">
        <w:lastRenderedPageBreak/>
        <w:t>Příjemce informací se zavazuje pro případ, že ve Výběrovém řízení bude jako dodavatel vybrán jiný uchazeč, v</w:t>
      </w:r>
      <w:r w:rsidRPr="00E149DF">
        <w:rPr>
          <w:bCs/>
        </w:rPr>
        <w:t xml:space="preserve">eškeré údaje </w:t>
      </w:r>
      <w:r w:rsidR="009902F8">
        <w:rPr>
          <w:bCs/>
        </w:rPr>
        <w:t xml:space="preserve">chráněné touto dohodou </w:t>
      </w:r>
      <w:r w:rsidRPr="00E149DF">
        <w:t>včetně všech případných kopií (</w:t>
      </w:r>
      <w:r w:rsidR="001E0D2E" w:rsidRPr="00E149DF">
        <w:t>i</w:t>
      </w:r>
      <w:r w:rsidR="001E0D2E">
        <w:t> </w:t>
      </w:r>
      <w:r w:rsidRPr="00E149DF">
        <w:t xml:space="preserve">dílčích) neprodleně skartovat, smazat </w:t>
      </w:r>
      <w:r w:rsidR="001E0D2E" w:rsidRPr="00E149DF">
        <w:t>a</w:t>
      </w:r>
      <w:r w:rsidR="001E0D2E">
        <w:t> </w:t>
      </w:r>
      <w:r w:rsidRPr="00E149DF">
        <w:t>případně zničit nosiče, na kterých se nachází, to vše bez možnosti jejího obnovení.</w:t>
      </w:r>
    </w:p>
    <w:p w14:paraId="35B5E5E1" w14:textId="77777777" w:rsidR="000B5F05" w:rsidRDefault="000B5F05" w:rsidP="000B5F05">
      <w:pPr>
        <w:pStyle w:val="lnekslo"/>
      </w:pPr>
    </w:p>
    <w:p w14:paraId="69705AA1" w14:textId="77777777" w:rsidR="000B5F05" w:rsidRPr="000B5F05" w:rsidRDefault="000B5F05" w:rsidP="000B5F05">
      <w:pPr>
        <w:pStyle w:val="Nzevlnku"/>
      </w:pPr>
      <w:r w:rsidRPr="000B5F05">
        <w:t>Důsledky porušení povinností k ochraně důvěrných informací</w:t>
      </w:r>
    </w:p>
    <w:p w14:paraId="5818BC2C" w14:textId="3BB0BFF0" w:rsidR="000B5F05" w:rsidRPr="007A5E3C" w:rsidRDefault="000B5F05" w:rsidP="007A5E3C">
      <w:pPr>
        <w:pStyle w:val="odstavecsloOdstavecseseznamem"/>
        <w:numPr>
          <w:ilvl w:val="0"/>
          <w:numId w:val="35"/>
        </w:numPr>
      </w:pPr>
      <w:r w:rsidRPr="007A5E3C">
        <w:t xml:space="preserve">Příjemce informací výslovně prohlašuje, že si je vědom toho, že porušení obchodního tajemství je nekalou soutěží ve smyslu ustanovení § 2985 občanského zákoníku. V souladu s ustanovením § 2988 občanského zákoníku může Státní veterinární správa v případě ohrožení nebo porušení jejího obchodního tajemství požadovat na Příjemci informací odstranění závadného stavu, přiměřené zadostiučinění, náhradu škody </w:t>
      </w:r>
      <w:r w:rsidR="001E0D2E" w:rsidRPr="007A5E3C">
        <w:t>a </w:t>
      </w:r>
      <w:r w:rsidRPr="007A5E3C">
        <w:t>vydání bezdůvodného obohacení.</w:t>
      </w:r>
    </w:p>
    <w:p w14:paraId="04B8270E" w14:textId="358CC180" w:rsidR="000B5F05" w:rsidRPr="00E149DF" w:rsidRDefault="000B5F05" w:rsidP="000B5F05">
      <w:pPr>
        <w:pStyle w:val="odstavecsloOdstavecseseznamem"/>
      </w:pPr>
      <w:r w:rsidRPr="00E149DF">
        <w:t>Příjemce informací prohlašuje, že je si vědom toho, že porušení obchodního tajemství může napl</w:t>
      </w:r>
      <w:r w:rsidR="009902F8">
        <w:t>n</w:t>
      </w:r>
      <w:r w:rsidRPr="00E149DF">
        <w:t xml:space="preserve">it skutkovou podstatu trestného činu porušení předpisů </w:t>
      </w:r>
      <w:r w:rsidR="001E0D2E" w:rsidRPr="00E149DF">
        <w:t>o</w:t>
      </w:r>
      <w:r w:rsidR="001E0D2E">
        <w:t> </w:t>
      </w:r>
      <w:r w:rsidRPr="00E149DF">
        <w:t>hospodářské soutěži podle § 248 trestního zákona.</w:t>
      </w:r>
    </w:p>
    <w:p w14:paraId="7BA6F6DE" w14:textId="1D0EC19C" w:rsidR="000B5F05" w:rsidRPr="00E149DF" w:rsidRDefault="000B5F05" w:rsidP="000B5F05">
      <w:pPr>
        <w:pStyle w:val="odstavecsloOdstavecseseznamem"/>
      </w:pPr>
      <w:r w:rsidRPr="00E149DF">
        <w:t xml:space="preserve">Za každé porušení povinností k ochraně důvěrných informací společnosti, nebo za porušení povinnosti podle článku IV. odst. </w:t>
      </w:r>
      <w:r w:rsidR="001E0D2E" w:rsidRPr="00E149DF">
        <w:t>5</w:t>
      </w:r>
      <w:r w:rsidR="001E0D2E">
        <w:t> </w:t>
      </w:r>
      <w:r w:rsidRPr="00E149DF">
        <w:t>této smlouvy, je Příjemce informací povinen zaplatit Státní veterinární správě</w:t>
      </w:r>
      <w:r w:rsidRPr="00E149DF">
        <w:rPr>
          <w:bCs/>
        </w:rPr>
        <w:t xml:space="preserve"> </w:t>
      </w:r>
      <w:r w:rsidRPr="00E149DF">
        <w:t>smluvní pokutu ve výši 2.000.000,- Kč (slovy: dva milióny korun českých). Nárok Státní veterinární správy na náhradu vzniklé škody není zaplacením smluvní pokuty dotčen. Za jednotlivé porušení povinnosti k ochraně důvěrných informací se považuje každé jednotlivé zpřístupnění informací třetím osobám či subjektům, které není schváleno Státní veterinární správou.</w:t>
      </w:r>
    </w:p>
    <w:p w14:paraId="1E40AFB3" w14:textId="77777777" w:rsidR="000B5F05" w:rsidRDefault="000B5F05" w:rsidP="000B5F05">
      <w:pPr>
        <w:pStyle w:val="lnekslo"/>
      </w:pPr>
    </w:p>
    <w:p w14:paraId="7997273A" w14:textId="77777777" w:rsidR="000B5F05" w:rsidRPr="000B5F05" w:rsidRDefault="000B5F05" w:rsidP="000B5F05">
      <w:pPr>
        <w:pStyle w:val="Nzevlnku"/>
      </w:pPr>
      <w:r w:rsidRPr="000B5F05">
        <w:t>Závěrečná ujednání</w:t>
      </w:r>
    </w:p>
    <w:p w14:paraId="0D52D731" w14:textId="2A01FDC5" w:rsidR="000B5F05" w:rsidRDefault="000B5F05" w:rsidP="000B5F05">
      <w:pPr>
        <w:pStyle w:val="odstavecsloOdstavecseseznamem"/>
        <w:numPr>
          <w:ilvl w:val="0"/>
          <w:numId w:val="36"/>
        </w:numPr>
      </w:pPr>
      <w:r w:rsidRPr="00E149DF">
        <w:t xml:space="preserve">Tato dohoda nabývá platnosti </w:t>
      </w:r>
      <w:r w:rsidR="001E0D2E" w:rsidRPr="00E149DF">
        <w:t>a</w:t>
      </w:r>
      <w:r w:rsidR="001E0D2E">
        <w:t> </w:t>
      </w:r>
      <w:r w:rsidRPr="00E149DF">
        <w:t>účinnosti dnem jejího podpisu oběma stranami.</w:t>
      </w:r>
    </w:p>
    <w:p w14:paraId="4CC0941A" w14:textId="77777777" w:rsidR="000B5F05" w:rsidRPr="000B5F05" w:rsidRDefault="000B5F05" w:rsidP="000B5F05">
      <w:pPr>
        <w:pStyle w:val="odstavecsloOdstavecseseznamem"/>
      </w:pPr>
      <w:r w:rsidRPr="000B5F05">
        <w:t>Tato dohoda může být měněna jen písemnými dodatky podepsanými oběma smluvními stranami.</w:t>
      </w:r>
    </w:p>
    <w:p w14:paraId="0AD3878B" w14:textId="7C49AD75" w:rsidR="000B5F05" w:rsidRPr="00E149DF" w:rsidRDefault="000B5F05" w:rsidP="000B5F05">
      <w:pPr>
        <w:pStyle w:val="odstavecsloOdstavecseseznamem"/>
      </w:pPr>
      <w:r w:rsidRPr="00E149DF">
        <w:t xml:space="preserve">Tato dohoda je uzavřena na dobu určitou, </w:t>
      </w:r>
      <w:r w:rsidR="001E0D2E" w:rsidRPr="00E149DF">
        <w:t>a</w:t>
      </w:r>
      <w:r w:rsidR="001E0D2E">
        <w:t> </w:t>
      </w:r>
      <w:r w:rsidRPr="00E149DF">
        <w:t>to na dobu 99 (slovy: devadesát devět) let ode dne</w:t>
      </w:r>
      <w:r w:rsidR="00CB7862">
        <w:t> </w:t>
      </w:r>
      <w:r w:rsidRPr="00E149DF">
        <w:t xml:space="preserve">jejího uzavření </w:t>
      </w:r>
      <w:r w:rsidR="001E0D2E" w:rsidRPr="00E149DF">
        <w:t>a</w:t>
      </w:r>
      <w:r w:rsidR="001E0D2E">
        <w:t> </w:t>
      </w:r>
      <w:r w:rsidRPr="00E149DF">
        <w:t xml:space="preserve">ani jedna smluvní strana ji není oprávněna vypovědět. Příjemce informací se výslovně vzdává práva domáhat se zrušení závazku postupem podle § 2000 odst. </w:t>
      </w:r>
      <w:r w:rsidR="001E0D2E" w:rsidRPr="00E149DF">
        <w:t>2</w:t>
      </w:r>
      <w:r w:rsidR="001E0D2E">
        <w:t> </w:t>
      </w:r>
      <w:r w:rsidRPr="00E149DF">
        <w:t>občanského zákoníku.</w:t>
      </w:r>
    </w:p>
    <w:p w14:paraId="3D540D2F" w14:textId="7474DD63" w:rsidR="000B5F05" w:rsidRPr="00E149DF" w:rsidRDefault="000B5F05" w:rsidP="000B5F05">
      <w:pPr>
        <w:pStyle w:val="odstavecsloOdstavecseseznamem"/>
      </w:pPr>
      <w:r w:rsidRPr="00E149DF">
        <w:t xml:space="preserve">Tato dohoda byla vyhotovena ve </w:t>
      </w:r>
      <w:r w:rsidR="001E0D2E" w:rsidRPr="00E149DF">
        <w:t>2</w:t>
      </w:r>
      <w:r w:rsidR="001E0D2E">
        <w:t> </w:t>
      </w:r>
      <w:r w:rsidRPr="00E149DF">
        <w:t>stejnopisech, z nichž každá ze smluvních stran obdrží jeden stejnopis.</w:t>
      </w:r>
    </w:p>
    <w:p w14:paraId="24673143" w14:textId="5ADB23BD" w:rsidR="00147392" w:rsidRDefault="00147392" w:rsidP="007A5E3C">
      <w:pPr>
        <w:spacing w:before="840"/>
      </w:pPr>
      <w:r>
        <w:rPr>
          <w:bCs/>
        </w:rPr>
        <w:t>V 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Cs/>
        </w:rPr>
        <w:t xml:space="preserve"> dne </w:t>
      </w:r>
      <w:r w:rsidRPr="007A5E3C">
        <w:fldChar w:fldCharType="begin">
          <w:ffData>
            <w:name w:val="Text1"/>
            <w:enabled/>
            <w:calcOnExit w:val="0"/>
            <w:textInput/>
          </w:ffData>
        </w:fldChar>
      </w:r>
      <w:r w:rsidRPr="007A5E3C">
        <w:instrText xml:space="preserve"> FORMTEXT </w:instrText>
      </w:r>
      <w:r w:rsidRPr="007A5E3C">
        <w:fldChar w:fldCharType="separate"/>
      </w:r>
      <w:r w:rsidRPr="007A5E3C">
        <w:t> </w:t>
      </w:r>
      <w:r w:rsidRPr="007A5E3C">
        <w:t> </w:t>
      </w:r>
      <w:r w:rsidRPr="007A5E3C">
        <w:t> </w:t>
      </w:r>
      <w:r w:rsidRPr="007A5E3C">
        <w:t> </w:t>
      </w:r>
      <w:r w:rsidRPr="007A5E3C">
        <w:t> </w:t>
      </w:r>
      <w:r w:rsidRPr="007A5E3C">
        <w:fldChar w:fldCharType="end"/>
      </w:r>
    </w:p>
    <w:p w14:paraId="243A64AA" w14:textId="77777777" w:rsidR="00D562A6" w:rsidRDefault="00D562A6" w:rsidP="00D562A6">
      <w:pPr>
        <w:spacing w:before="840"/>
        <w:ind w:left="4253"/>
        <w:jc w:val="center"/>
        <w:rPr>
          <w:rFonts w:cs="Arial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F34A62C" w14:textId="77777777" w:rsidR="00D562A6" w:rsidRDefault="00D562A6" w:rsidP="00D562A6">
      <w:pPr>
        <w:spacing w:before="0"/>
        <w:ind w:left="4253"/>
        <w:jc w:val="center"/>
        <w:rPr>
          <w:rFonts w:cs="Arial"/>
          <w:szCs w:val="20"/>
        </w:rPr>
      </w:pPr>
      <w:r w:rsidRPr="00F61A82">
        <w:rPr>
          <w:rFonts w:cs="Arial"/>
          <w:szCs w:val="20"/>
        </w:rPr>
        <w:t xml:space="preserve">jméno </w:t>
      </w:r>
      <w:r>
        <w:rPr>
          <w:rFonts w:cs="Arial"/>
          <w:szCs w:val="20"/>
        </w:rPr>
        <w:t xml:space="preserve">a příjmení </w:t>
      </w:r>
      <w:r w:rsidRPr="00F61A82">
        <w:rPr>
          <w:rFonts w:cs="Arial"/>
          <w:szCs w:val="20"/>
        </w:rPr>
        <w:t>statutární</w:t>
      </w:r>
      <w:r>
        <w:rPr>
          <w:rFonts w:cs="Arial"/>
          <w:szCs w:val="20"/>
        </w:rPr>
        <w:t>ho</w:t>
      </w:r>
      <w:r w:rsidRPr="00F61A82">
        <w:rPr>
          <w:rFonts w:cs="Arial"/>
          <w:szCs w:val="20"/>
        </w:rPr>
        <w:t xml:space="preserve"> zástupce uchazeče</w:t>
      </w:r>
    </w:p>
    <w:p w14:paraId="0B3EE844" w14:textId="39127D44" w:rsidR="00A41FA6" w:rsidRPr="00E149DF" w:rsidRDefault="00D562A6" w:rsidP="006E0DDB">
      <w:pPr>
        <w:spacing w:before="0"/>
        <w:ind w:left="4253"/>
        <w:jc w:val="center"/>
      </w:pPr>
      <w:r>
        <w:rPr>
          <w:rFonts w:cs="Arial"/>
          <w:szCs w:val="20"/>
        </w:rPr>
        <w:t>podepsáno elektronicky</w:t>
      </w:r>
    </w:p>
    <w:sectPr w:rsidR="00A41FA6" w:rsidRPr="00E149DF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C6429" w14:textId="77777777" w:rsidR="00DF5F55" w:rsidRDefault="00DF5F55" w:rsidP="00A55774">
      <w:r>
        <w:separator/>
      </w:r>
    </w:p>
    <w:p w14:paraId="7D0B6AB5" w14:textId="77777777" w:rsidR="00DF5F55" w:rsidRDefault="00DF5F55" w:rsidP="00A55774"/>
  </w:endnote>
  <w:endnote w:type="continuationSeparator" w:id="0">
    <w:p w14:paraId="1E188B72" w14:textId="77777777" w:rsidR="00DF5F55" w:rsidRDefault="00DF5F55" w:rsidP="00A55774">
      <w:r>
        <w:continuationSeparator/>
      </w:r>
    </w:p>
    <w:p w14:paraId="2EAA43EC" w14:textId="77777777" w:rsidR="00DF5F55" w:rsidRDefault="00DF5F55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0" w14:textId="1ADA441A" w:rsidR="00577336" w:rsidRPr="001E240D" w:rsidRDefault="0059463B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3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</w:t>
            </w:r>
            <w:r w:rsidR="001E0D2E">
              <w:rPr>
                <w:rFonts w:cs="Arial"/>
              </w:rPr>
              <w:t>z 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4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4F984" w14:textId="77777777" w:rsidR="00DF5F55" w:rsidRDefault="00DF5F55" w:rsidP="00A55774">
      <w:r>
        <w:separator/>
      </w:r>
    </w:p>
    <w:p w14:paraId="49B4F42D" w14:textId="77777777" w:rsidR="00DF5F55" w:rsidRDefault="00DF5F55" w:rsidP="00A55774"/>
  </w:footnote>
  <w:footnote w:type="continuationSeparator" w:id="0">
    <w:p w14:paraId="5C3937C6" w14:textId="77777777" w:rsidR="00DF5F55" w:rsidRDefault="00DF5F55" w:rsidP="00A55774">
      <w:r>
        <w:continuationSeparator/>
      </w:r>
    </w:p>
    <w:p w14:paraId="1A1D87E4" w14:textId="77777777" w:rsidR="00DF5F55" w:rsidRDefault="00DF5F55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CDCA" w14:textId="0FF16B44" w:rsidR="00493F92" w:rsidRDefault="00493F92">
    <w:pPr>
      <w:pStyle w:val="Zhlav"/>
    </w:pPr>
    <w:r>
      <w:rPr>
        <w:noProof/>
        <w:lang w:eastAsia="cs-CZ"/>
      </w:rPr>
      <w:drawing>
        <wp:inline distT="0" distB="0" distL="0" distR="0" wp14:anchorId="3BACBE62" wp14:editId="279C1E79">
          <wp:extent cx="5749290" cy="943749"/>
          <wp:effectExtent l="0" t="0" r="3810" b="889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1" w14:textId="77777777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D571519" wp14:editId="0D57151A">
          <wp:extent cx="6516370" cy="106934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2BC09C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2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87C57"/>
    <w:multiLevelType w:val="multilevel"/>
    <w:tmpl w:val="1DF8017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7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4E7675"/>
    <w:multiLevelType w:val="hybridMultilevel"/>
    <w:tmpl w:val="80BC3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46649"/>
    <w:multiLevelType w:val="hybridMultilevel"/>
    <w:tmpl w:val="83C22266"/>
    <w:lvl w:ilvl="0" w:tplc="1C7C188E">
      <w:start w:val="1"/>
      <w:numFmt w:val="decimal"/>
      <w:pStyle w:val="StylodstavecsloOdstavecseseznamemVlevo0cmPrv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8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791CE9"/>
    <w:multiLevelType w:val="multilevel"/>
    <w:tmpl w:val="408229A6"/>
    <w:numStyleLink w:val="StylVcerovovPrvndek125cm3"/>
  </w:abstractNum>
  <w:abstractNum w:abstractNumId="20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2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3" w15:restartNumberingAfterBreak="0">
    <w:nsid w:val="7248117D"/>
    <w:multiLevelType w:val="multilevel"/>
    <w:tmpl w:val="BEDA2AF0"/>
    <w:numStyleLink w:val="StylSodrkamiSymbolSymbolTunKurzvaVlevo1cmP"/>
  </w:abstractNum>
  <w:abstractNum w:abstractNumId="24" w15:restartNumberingAfterBreak="0">
    <w:nsid w:val="72A02EC0"/>
    <w:multiLevelType w:val="multilevel"/>
    <w:tmpl w:val="187A6CA8"/>
    <w:numStyleLink w:val="StylSodrkamiSymbolSymbolVlevo1cmPedsazen05"/>
  </w:abstractNum>
  <w:abstractNum w:abstractNumId="25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2"/>
  </w:num>
  <w:num w:numId="3">
    <w:abstractNumId w:val="19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8"/>
  </w:num>
  <w:num w:numId="8">
    <w:abstractNumId w:val="5"/>
  </w:num>
  <w:num w:numId="9">
    <w:abstractNumId w:val="20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3"/>
  </w:num>
  <w:num w:numId="20">
    <w:abstractNumId w:val="2"/>
  </w:num>
  <w:num w:numId="21">
    <w:abstractNumId w:val="13"/>
  </w:num>
  <w:num w:numId="22">
    <w:abstractNumId w:val="16"/>
  </w:num>
  <w:num w:numId="23">
    <w:abstractNumId w:val="23"/>
  </w:num>
  <w:num w:numId="24">
    <w:abstractNumId w:val="10"/>
  </w:num>
  <w:num w:numId="25">
    <w:abstractNumId w:val="14"/>
  </w:num>
  <w:num w:numId="26">
    <w:abstractNumId w:val="24"/>
  </w:num>
  <w:num w:numId="27">
    <w:abstractNumId w:val="0"/>
  </w:num>
  <w:num w:numId="2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  <w:lvl w:ilvl="0">
        <w:start w:val="1"/>
        <w:numFmt w:val="lowerLetter"/>
        <w:lvlText w:val="%1."/>
        <w:lvlJc w:val="left"/>
        <w:rPr>
          <w:rFonts w:ascii="Century Gothic" w:hAnsi="Century Gothic" w:cs="Times New Roman" w:hint="default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0">
    <w:abstractNumId w:val="8"/>
  </w:num>
  <w:num w:numId="3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6"/>
  </w:num>
  <w:num w:numId="3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1"/>
    <w:rsid w:val="000033BF"/>
    <w:rsid w:val="000054F4"/>
    <w:rsid w:val="00010540"/>
    <w:rsid w:val="0001224A"/>
    <w:rsid w:val="000201F8"/>
    <w:rsid w:val="000329F5"/>
    <w:rsid w:val="00032F1A"/>
    <w:rsid w:val="000344DA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B54D7"/>
    <w:rsid w:val="000B5F05"/>
    <w:rsid w:val="000C09E0"/>
    <w:rsid w:val="000C1F16"/>
    <w:rsid w:val="000C53F8"/>
    <w:rsid w:val="000C6789"/>
    <w:rsid w:val="000D2763"/>
    <w:rsid w:val="000D60B9"/>
    <w:rsid w:val="000E452D"/>
    <w:rsid w:val="000E628F"/>
    <w:rsid w:val="000E6A18"/>
    <w:rsid w:val="000E7900"/>
    <w:rsid w:val="000F2E34"/>
    <w:rsid w:val="000F3D4B"/>
    <w:rsid w:val="001205A6"/>
    <w:rsid w:val="00137D3C"/>
    <w:rsid w:val="001413D0"/>
    <w:rsid w:val="00147392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E0D2E"/>
    <w:rsid w:val="001E240D"/>
    <w:rsid w:val="001F608D"/>
    <w:rsid w:val="001F79FC"/>
    <w:rsid w:val="00227B18"/>
    <w:rsid w:val="00243A8F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20FA"/>
    <w:rsid w:val="002B54FE"/>
    <w:rsid w:val="002B5E73"/>
    <w:rsid w:val="002C3616"/>
    <w:rsid w:val="002C3F2E"/>
    <w:rsid w:val="002E5B82"/>
    <w:rsid w:val="002F00F3"/>
    <w:rsid w:val="002F37C0"/>
    <w:rsid w:val="00313A9E"/>
    <w:rsid w:val="0031564B"/>
    <w:rsid w:val="0032775D"/>
    <w:rsid w:val="00335DE4"/>
    <w:rsid w:val="00336A6E"/>
    <w:rsid w:val="00337D16"/>
    <w:rsid w:val="00344B7A"/>
    <w:rsid w:val="00363B90"/>
    <w:rsid w:val="003707BF"/>
    <w:rsid w:val="0037359C"/>
    <w:rsid w:val="00377761"/>
    <w:rsid w:val="00377F8B"/>
    <w:rsid w:val="0038161B"/>
    <w:rsid w:val="003866A6"/>
    <w:rsid w:val="0039302A"/>
    <w:rsid w:val="00395743"/>
    <w:rsid w:val="003B367E"/>
    <w:rsid w:val="003C5AA6"/>
    <w:rsid w:val="003D2A6C"/>
    <w:rsid w:val="003F0395"/>
    <w:rsid w:val="00403C0F"/>
    <w:rsid w:val="004107FE"/>
    <w:rsid w:val="00412561"/>
    <w:rsid w:val="00414683"/>
    <w:rsid w:val="0042178C"/>
    <w:rsid w:val="00423A90"/>
    <w:rsid w:val="004262B6"/>
    <w:rsid w:val="0043493F"/>
    <w:rsid w:val="00441149"/>
    <w:rsid w:val="00446D61"/>
    <w:rsid w:val="00447660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93F92"/>
    <w:rsid w:val="004A13CB"/>
    <w:rsid w:val="004B7675"/>
    <w:rsid w:val="004C0746"/>
    <w:rsid w:val="004D7B88"/>
    <w:rsid w:val="004E569F"/>
    <w:rsid w:val="004F3A20"/>
    <w:rsid w:val="0052583A"/>
    <w:rsid w:val="005734BB"/>
    <w:rsid w:val="00577336"/>
    <w:rsid w:val="005812D7"/>
    <w:rsid w:val="00581427"/>
    <w:rsid w:val="0059463B"/>
    <w:rsid w:val="0059585E"/>
    <w:rsid w:val="005A03FC"/>
    <w:rsid w:val="005A1518"/>
    <w:rsid w:val="005A4288"/>
    <w:rsid w:val="005A63FA"/>
    <w:rsid w:val="005A7C23"/>
    <w:rsid w:val="005B56B2"/>
    <w:rsid w:val="005B5EC1"/>
    <w:rsid w:val="005C0102"/>
    <w:rsid w:val="005C1412"/>
    <w:rsid w:val="005D5253"/>
    <w:rsid w:val="005D6167"/>
    <w:rsid w:val="005E34B1"/>
    <w:rsid w:val="00607DED"/>
    <w:rsid w:val="00610B24"/>
    <w:rsid w:val="00614DB2"/>
    <w:rsid w:val="00635056"/>
    <w:rsid w:val="0064274F"/>
    <w:rsid w:val="006455D2"/>
    <w:rsid w:val="00651E55"/>
    <w:rsid w:val="00652C8C"/>
    <w:rsid w:val="00655747"/>
    <w:rsid w:val="00657156"/>
    <w:rsid w:val="00657434"/>
    <w:rsid w:val="00662A8F"/>
    <w:rsid w:val="00671576"/>
    <w:rsid w:val="00673C2F"/>
    <w:rsid w:val="00677BA4"/>
    <w:rsid w:val="00680125"/>
    <w:rsid w:val="006A4B4B"/>
    <w:rsid w:val="006A7FC3"/>
    <w:rsid w:val="006B47BC"/>
    <w:rsid w:val="006B5656"/>
    <w:rsid w:val="006D0A76"/>
    <w:rsid w:val="006E0DDB"/>
    <w:rsid w:val="00702D09"/>
    <w:rsid w:val="00705E8F"/>
    <w:rsid w:val="00735FF2"/>
    <w:rsid w:val="0074588B"/>
    <w:rsid w:val="00753BA3"/>
    <w:rsid w:val="00754ED0"/>
    <w:rsid w:val="00783770"/>
    <w:rsid w:val="0078379F"/>
    <w:rsid w:val="00784B51"/>
    <w:rsid w:val="00790842"/>
    <w:rsid w:val="0079269E"/>
    <w:rsid w:val="00792C17"/>
    <w:rsid w:val="00797211"/>
    <w:rsid w:val="007977F7"/>
    <w:rsid w:val="007A4347"/>
    <w:rsid w:val="007A5E3C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1702"/>
    <w:rsid w:val="0086313A"/>
    <w:rsid w:val="00864971"/>
    <w:rsid w:val="00874DE4"/>
    <w:rsid w:val="00882C87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50704"/>
    <w:rsid w:val="009628C8"/>
    <w:rsid w:val="00973BD1"/>
    <w:rsid w:val="00985B49"/>
    <w:rsid w:val="00986E44"/>
    <w:rsid w:val="009902F8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1FA6"/>
    <w:rsid w:val="00A47FAF"/>
    <w:rsid w:val="00A55774"/>
    <w:rsid w:val="00A62F1E"/>
    <w:rsid w:val="00A65AAC"/>
    <w:rsid w:val="00A66952"/>
    <w:rsid w:val="00A6708A"/>
    <w:rsid w:val="00A90089"/>
    <w:rsid w:val="00A92F22"/>
    <w:rsid w:val="00A96FB0"/>
    <w:rsid w:val="00AA1583"/>
    <w:rsid w:val="00AA4F91"/>
    <w:rsid w:val="00AB6C62"/>
    <w:rsid w:val="00AC7E18"/>
    <w:rsid w:val="00AD127E"/>
    <w:rsid w:val="00AD5B63"/>
    <w:rsid w:val="00AD7374"/>
    <w:rsid w:val="00AE3D14"/>
    <w:rsid w:val="00AE3E9C"/>
    <w:rsid w:val="00AE47AA"/>
    <w:rsid w:val="00B0565B"/>
    <w:rsid w:val="00B11273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3CB6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83D16"/>
    <w:rsid w:val="00C926E3"/>
    <w:rsid w:val="00C92968"/>
    <w:rsid w:val="00C964C5"/>
    <w:rsid w:val="00CB1C65"/>
    <w:rsid w:val="00CB1E74"/>
    <w:rsid w:val="00CB3446"/>
    <w:rsid w:val="00CB3651"/>
    <w:rsid w:val="00CB7862"/>
    <w:rsid w:val="00CC3777"/>
    <w:rsid w:val="00CC613C"/>
    <w:rsid w:val="00CD1C43"/>
    <w:rsid w:val="00CE0D09"/>
    <w:rsid w:val="00CF1169"/>
    <w:rsid w:val="00CF44AF"/>
    <w:rsid w:val="00D0510E"/>
    <w:rsid w:val="00D06A54"/>
    <w:rsid w:val="00D07DA5"/>
    <w:rsid w:val="00D2701B"/>
    <w:rsid w:val="00D35891"/>
    <w:rsid w:val="00D454B4"/>
    <w:rsid w:val="00D50FBC"/>
    <w:rsid w:val="00D53E01"/>
    <w:rsid w:val="00D562A6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A5917"/>
    <w:rsid w:val="00DA7C79"/>
    <w:rsid w:val="00DB6F22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DF5F55"/>
    <w:rsid w:val="00E02E4E"/>
    <w:rsid w:val="00E03F5B"/>
    <w:rsid w:val="00E103BC"/>
    <w:rsid w:val="00E22E70"/>
    <w:rsid w:val="00E24DE2"/>
    <w:rsid w:val="00E264FF"/>
    <w:rsid w:val="00E32B02"/>
    <w:rsid w:val="00E41C71"/>
    <w:rsid w:val="00E51FE6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6A3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82685"/>
    <w:rsid w:val="00F86268"/>
    <w:rsid w:val="00F93733"/>
    <w:rsid w:val="00F94687"/>
    <w:rsid w:val="00F970B7"/>
    <w:rsid w:val="00F97661"/>
    <w:rsid w:val="00FA1FF0"/>
    <w:rsid w:val="00FC1703"/>
    <w:rsid w:val="00FC4989"/>
    <w:rsid w:val="00FC74DB"/>
    <w:rsid w:val="00FD4C7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5714E2"/>
  <w15:docId w15:val="{A74CF356-F3BB-437E-A462-6823C011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B11273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rsid w:val="00DA7C79"/>
    <w:pPr>
      <w:numPr>
        <w:numId w:val="26"/>
      </w:numPr>
      <w:tabs>
        <w:tab w:val="clear" w:pos="709"/>
        <w:tab w:val="left" w:pos="851"/>
      </w:tabs>
      <w:ind w:left="851" w:hanging="284"/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qFormat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B11273"/>
    <w:pPr>
      <w:numPr>
        <w:numId w:val="39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39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styleId="Zkladntextodsazen">
    <w:name w:val="Body Text Indent"/>
    <w:basedOn w:val="Normln"/>
    <w:link w:val="ZkladntextodsazenChar"/>
    <w:rsid w:val="000B5F05"/>
    <w:pPr>
      <w:tabs>
        <w:tab w:val="clear" w:pos="709"/>
        <w:tab w:val="clear" w:pos="5387"/>
      </w:tabs>
      <w:spacing w:after="120"/>
      <w:ind w:left="426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B5F05"/>
    <w:rPr>
      <w:rFonts w:eastAsia="Times New Roman"/>
      <w:sz w:val="22"/>
      <w:szCs w:val="24"/>
    </w:rPr>
  </w:style>
  <w:style w:type="paragraph" w:styleId="Zkladntext">
    <w:name w:val="Body Text"/>
    <w:basedOn w:val="Normln"/>
    <w:link w:val="ZkladntextChar"/>
    <w:rsid w:val="00A41F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1FA6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CB786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B7862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B786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B78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B7862"/>
    <w:rPr>
      <w:rFonts w:ascii="Arial" w:hAnsi="Arial"/>
      <w:b/>
      <w:bCs/>
      <w:lang w:eastAsia="en-US"/>
    </w:rPr>
  </w:style>
  <w:style w:type="paragraph" w:customStyle="1" w:styleId="StylodstavecsloOdstavecseseznamemVlevo0cmPrvn">
    <w:name w:val="Styl odstavec číslo  (Odstavec se seznamem) + Vlevo:  0 cm První ..."/>
    <w:basedOn w:val="odstavecsloOdstavecseseznamem"/>
    <w:rsid w:val="007A5E3C"/>
    <w:pPr>
      <w:numPr>
        <w:numId w:val="37"/>
      </w:numPr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AA34BDD13497AB1632C771D40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621B-51B3-4299-A330-5C24E7525096}"/>
      </w:docPartPr>
      <w:docPartBody>
        <w:p w:rsidR="00D9007E" w:rsidRDefault="00DB383B" w:rsidP="00DB383B">
          <w:pPr>
            <w:pStyle w:val="387AA34BDD13497AB1632C771D40C2F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036663DC56B46F88D5EC642F130C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359AF-EB68-4EC4-8B76-74A18C6472FE}"/>
      </w:docPartPr>
      <w:docPartBody>
        <w:p w:rsidR="00BF1306" w:rsidRDefault="00DD2731" w:rsidP="00DD2731">
          <w:pPr>
            <w:pStyle w:val="2036663DC56B46F88D5EC642F130C04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2109CA"/>
    <w:rsid w:val="00387F8C"/>
    <w:rsid w:val="003D55AC"/>
    <w:rsid w:val="004464DA"/>
    <w:rsid w:val="00567457"/>
    <w:rsid w:val="006212DD"/>
    <w:rsid w:val="00625B6D"/>
    <w:rsid w:val="006847C7"/>
    <w:rsid w:val="0074725E"/>
    <w:rsid w:val="007E6668"/>
    <w:rsid w:val="00857840"/>
    <w:rsid w:val="00BF1306"/>
    <w:rsid w:val="00C33540"/>
    <w:rsid w:val="00D0236B"/>
    <w:rsid w:val="00D30F6E"/>
    <w:rsid w:val="00D528B5"/>
    <w:rsid w:val="00D9007E"/>
    <w:rsid w:val="00DB383B"/>
    <w:rsid w:val="00DD2731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D2731"/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paragraph" w:customStyle="1" w:styleId="387AA34BDD13497AB1632C771D40C2F4">
    <w:name w:val="387AA34BDD13497AB1632C771D40C2F4"/>
    <w:rsid w:val="00DB383B"/>
  </w:style>
  <w:style w:type="paragraph" w:customStyle="1" w:styleId="2036663DC56B46F88D5EC642F130C04B">
    <w:name w:val="2036663DC56B46F88D5EC642F130C04B"/>
    <w:rsid w:val="00DD2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JUDr. Jiřina Vebrová</cp:lastModifiedBy>
  <cp:revision>6</cp:revision>
  <cp:lastPrinted>2016-10-07T13:42:00Z</cp:lastPrinted>
  <dcterms:created xsi:type="dcterms:W3CDTF">2017-08-18T09:50:00Z</dcterms:created>
  <dcterms:modified xsi:type="dcterms:W3CDTF">2017-10-04T12:24:00Z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-637639846</vt:i4>
  </property>
  <property fmtid="{D5CDD505-2E9C-101B-9397-08002B2CF9AE}" pid="3" name="_NewReviewCycle">
    <vt:lpwstr/>
  </property>
  <property fmtid="{D5CDD505-2E9C-101B-9397-08002B2CF9AE}" pid="4" name="_EmailSubject">
    <vt:lpwstr>ZD - IROP výzva 10 a 23 - čísla jednací a šablona pro dokumenty</vt:lpwstr>
  </property>
  <property fmtid="{D5CDD505-2E9C-101B-9397-08002B2CF9AE}" pid="5" name="_AuthorEmail">
    <vt:lpwstr>l.stolickova@SVSCR.CZ</vt:lpwstr>
  </property>
  <property fmtid="{D5CDD505-2E9C-101B-9397-08002B2CF9AE}" pid="6" name="_AuthorEmailDisplayName">
    <vt:lpwstr>Lenka Stoličková</vt:lpwstr>
  </property>
  <property fmtid="{D5CDD505-2E9C-101B-9397-08002B2CF9AE}" pid="7" name="_ReviewingToolsShownOnce">
    <vt:lpwstr/>
  </property>
</Properties>
</file>