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DCDDC" w14:textId="77777777" w:rsidR="00CD01A8" w:rsidRPr="002B2BC0" w:rsidRDefault="00F92806" w:rsidP="00895497">
      <w:pPr>
        <w:spacing w:before="0" w:after="0"/>
        <w:jc w:val="right"/>
        <w:rPr>
          <w:color w:val="000000" w:themeColor="text1"/>
        </w:rPr>
      </w:pPr>
      <w:r w:rsidRPr="002B2BC0">
        <w:rPr>
          <w:color w:val="000000" w:themeColor="text1"/>
        </w:rPr>
        <w:t>Příloha č. 1</w:t>
      </w:r>
    </w:p>
    <w:p w14:paraId="406DCDDD" w14:textId="77777777" w:rsidR="00CD01A8" w:rsidRPr="002B2BC0" w:rsidRDefault="00CD01A8" w:rsidP="00895497">
      <w:pPr>
        <w:spacing w:before="0" w:after="0"/>
        <w:jc w:val="right"/>
        <w:rPr>
          <w:color w:val="000000" w:themeColor="text1"/>
        </w:rPr>
      </w:pPr>
      <w:r w:rsidRPr="002B2BC0">
        <w:rPr>
          <w:color w:val="000000" w:themeColor="text1"/>
        </w:rPr>
        <w:t xml:space="preserve">k č. j. </w:t>
      </w:r>
      <w:sdt>
        <w:sdtPr>
          <w:rPr>
            <w:color w:val="000000" w:themeColor="text1"/>
          </w:rPr>
          <w:alias w:val="Naše č. j."/>
          <w:tag w:val="spis_objektsps/evidencni_cislo"/>
          <w:id w:val="699746200"/>
          <w:placeholder>
            <w:docPart w:val="05E7F1EC2BB643579523AD5B6EF6C5A5"/>
          </w:placeholder>
          <w:showingPlcHdr/>
        </w:sdtPr>
        <w:sdtContent>
          <w:r w:rsidRPr="002B2BC0">
            <w:rPr>
              <w:color w:val="000000" w:themeColor="text1"/>
            </w:rPr>
            <w:t>SVS/2017/070411-G</w:t>
          </w:r>
        </w:sdtContent>
      </w:sdt>
    </w:p>
    <w:p w14:paraId="406DCDDE" w14:textId="77777777" w:rsidR="00CD01A8" w:rsidRPr="002B2BC0" w:rsidRDefault="00CD01A8" w:rsidP="005A215E">
      <w:pPr>
        <w:pStyle w:val="Nadpis"/>
        <w:spacing w:before="1200"/>
        <w:rPr>
          <w:color w:val="000000" w:themeColor="text1"/>
          <w:szCs w:val="26"/>
        </w:rPr>
      </w:pPr>
      <w:r w:rsidRPr="002B2BC0">
        <w:rPr>
          <w:color w:val="000000" w:themeColor="text1"/>
        </w:rPr>
        <w:t>Obchodní podmínky</w:t>
      </w:r>
      <w:r w:rsidR="00E43BA9">
        <w:rPr>
          <w:color w:val="000000" w:themeColor="text1"/>
        </w:rPr>
        <w:br/>
      </w:r>
      <w:r w:rsidRPr="002B2BC0">
        <w:rPr>
          <w:color w:val="000000" w:themeColor="text1"/>
          <w:szCs w:val="26"/>
        </w:rPr>
        <w:t>určené pro veřejnou zakázku</w:t>
      </w:r>
    </w:p>
    <w:tbl>
      <w:tblPr>
        <w:tblW w:w="9072" w:type="dxa"/>
        <w:tblInd w:w="-8" w:type="dxa"/>
        <w:tblLayout w:type="fixed"/>
        <w:tblCellMar>
          <w:left w:w="0" w:type="dxa"/>
          <w:right w:w="0" w:type="dxa"/>
        </w:tblCellMar>
        <w:tblLook w:val="0000" w:firstRow="0" w:lastRow="0" w:firstColumn="0" w:lastColumn="0" w:noHBand="0" w:noVBand="0"/>
      </w:tblPr>
      <w:tblGrid>
        <w:gridCol w:w="4253"/>
        <w:gridCol w:w="4819"/>
      </w:tblGrid>
      <w:tr w:rsidR="008C7958" w:rsidRPr="00895497" w14:paraId="406DCDE1" w14:textId="77777777" w:rsidTr="00047F90">
        <w:trPr>
          <w:trHeight w:val="57"/>
        </w:trPr>
        <w:tc>
          <w:tcPr>
            <w:tcW w:w="4253" w:type="dxa"/>
            <w:tcBorders>
              <w:top w:val="single" w:sz="6" w:space="0" w:color="auto"/>
              <w:left w:val="single" w:sz="6" w:space="0" w:color="auto"/>
              <w:bottom w:val="single" w:sz="6" w:space="0" w:color="auto"/>
              <w:right w:val="single" w:sz="6" w:space="0" w:color="auto"/>
            </w:tcBorders>
            <w:shd w:val="clear" w:color="auto" w:fill="017EC7"/>
            <w:vAlign w:val="center"/>
          </w:tcPr>
          <w:p w14:paraId="406DCDDF" w14:textId="77777777" w:rsidR="008C7958" w:rsidRPr="00895497" w:rsidRDefault="008C7958" w:rsidP="00895497">
            <w:pPr>
              <w:tabs>
                <w:tab w:val="left" w:pos="709"/>
                <w:tab w:val="left" w:pos="5387"/>
              </w:tabs>
              <w:spacing w:after="0"/>
              <w:jc w:val="left"/>
              <w:rPr>
                <w:rFonts w:eastAsia="Calibri" w:cs="Arial"/>
                <w:color w:val="000000" w:themeColor="text1"/>
                <w:szCs w:val="20"/>
              </w:rPr>
            </w:pPr>
            <w:r w:rsidRPr="00895497">
              <w:rPr>
                <w:rFonts w:eastAsia="Calibri" w:cs="Arial"/>
                <w:color w:val="000000" w:themeColor="text1"/>
                <w:szCs w:val="20"/>
              </w:rPr>
              <w:t>Název veřejné zakázky</w:t>
            </w:r>
          </w:p>
        </w:tc>
        <w:tc>
          <w:tcPr>
            <w:tcW w:w="4819" w:type="dxa"/>
            <w:tcBorders>
              <w:top w:val="single" w:sz="6" w:space="0" w:color="auto"/>
              <w:left w:val="single" w:sz="6" w:space="0" w:color="auto"/>
              <w:bottom w:val="single" w:sz="6" w:space="0" w:color="auto"/>
              <w:right w:val="single" w:sz="6" w:space="0" w:color="auto"/>
            </w:tcBorders>
            <w:shd w:val="clear" w:color="auto" w:fill="017EC7"/>
            <w:vAlign w:val="center"/>
          </w:tcPr>
          <w:p w14:paraId="406DCDE0" w14:textId="77777777" w:rsidR="008C7958" w:rsidRPr="00895497" w:rsidRDefault="008C7958" w:rsidP="00895497">
            <w:pPr>
              <w:tabs>
                <w:tab w:val="left" w:pos="709"/>
                <w:tab w:val="left" w:pos="5387"/>
              </w:tabs>
              <w:spacing w:after="0"/>
              <w:jc w:val="left"/>
              <w:rPr>
                <w:rFonts w:eastAsia="Calibri" w:cs="Arial"/>
                <w:b/>
                <w:color w:val="000000" w:themeColor="text1"/>
                <w:szCs w:val="20"/>
              </w:rPr>
            </w:pPr>
            <w:r w:rsidRPr="00895497">
              <w:rPr>
                <w:rFonts w:eastAsia="Calibri" w:cs="Arial"/>
                <w:b/>
                <w:color w:val="000000" w:themeColor="text1"/>
                <w:szCs w:val="20"/>
              </w:rPr>
              <w:t>Technická podpora a údržba elektronického systému spisové služby e-spis</w:t>
            </w:r>
          </w:p>
        </w:tc>
      </w:tr>
      <w:tr w:rsidR="008C7958" w:rsidRPr="00895497" w14:paraId="406DCDE4" w14:textId="77777777" w:rsidTr="00895497">
        <w:trPr>
          <w:trHeight w:val="57"/>
        </w:trPr>
        <w:tc>
          <w:tcPr>
            <w:tcW w:w="4253" w:type="dxa"/>
            <w:tcBorders>
              <w:top w:val="single" w:sz="6" w:space="0" w:color="auto"/>
              <w:left w:val="single" w:sz="6" w:space="0" w:color="auto"/>
              <w:bottom w:val="single" w:sz="6" w:space="0" w:color="auto"/>
              <w:right w:val="single" w:sz="6" w:space="0" w:color="auto"/>
            </w:tcBorders>
            <w:vAlign w:val="center"/>
          </w:tcPr>
          <w:p w14:paraId="406DCDE2" w14:textId="77777777" w:rsidR="008C7958" w:rsidRPr="00895497" w:rsidRDefault="008C7958" w:rsidP="00895497">
            <w:pPr>
              <w:tabs>
                <w:tab w:val="left" w:pos="709"/>
                <w:tab w:val="left" w:pos="5387"/>
              </w:tabs>
              <w:spacing w:after="0"/>
              <w:jc w:val="left"/>
              <w:rPr>
                <w:rFonts w:eastAsia="Calibri" w:cs="Arial"/>
                <w:color w:val="000000" w:themeColor="text1"/>
                <w:szCs w:val="20"/>
              </w:rPr>
            </w:pPr>
            <w:r w:rsidRPr="00895497">
              <w:rPr>
                <w:rFonts w:eastAsia="Calibri" w:cs="Arial"/>
                <w:color w:val="000000" w:themeColor="text1"/>
                <w:szCs w:val="20"/>
              </w:rPr>
              <w:t xml:space="preserve">Číslo jednací SVS </w:t>
            </w:r>
          </w:p>
        </w:tc>
        <w:tc>
          <w:tcPr>
            <w:tcW w:w="4819" w:type="dxa"/>
            <w:tcBorders>
              <w:top w:val="single" w:sz="6" w:space="0" w:color="auto"/>
              <w:left w:val="single" w:sz="6" w:space="0" w:color="auto"/>
              <w:bottom w:val="single" w:sz="6" w:space="0" w:color="auto"/>
              <w:right w:val="single" w:sz="6" w:space="0" w:color="auto"/>
            </w:tcBorders>
            <w:vAlign w:val="center"/>
          </w:tcPr>
          <w:p w14:paraId="406DCDE3" w14:textId="759F0B30" w:rsidR="008C7958" w:rsidRPr="00895497" w:rsidRDefault="0008428F" w:rsidP="00895497">
            <w:pPr>
              <w:tabs>
                <w:tab w:val="left" w:pos="709"/>
                <w:tab w:val="left" w:pos="5387"/>
              </w:tabs>
              <w:spacing w:after="0"/>
              <w:jc w:val="left"/>
              <w:rPr>
                <w:rFonts w:eastAsia="Calibri" w:cs="Arial"/>
                <w:color w:val="000000" w:themeColor="text1"/>
                <w:szCs w:val="20"/>
              </w:rPr>
            </w:pPr>
            <w:sdt>
              <w:sdtPr>
                <w:rPr>
                  <w:rFonts w:eastAsia="Calibri" w:cs="Arial"/>
                  <w:color w:val="000000" w:themeColor="text1"/>
                  <w:szCs w:val="20"/>
                </w:rPr>
                <w:alias w:val="Naše č. j."/>
                <w:tag w:val="spis_objektsps/evidencni_cislo"/>
                <w:id w:val="-1546359112"/>
                <w:placeholder>
                  <w:docPart w:val="9F625ECD1A1E4B81BD2948543C3FB447"/>
                </w:placeholder>
                <w:showingPlcHdr/>
              </w:sdtPr>
              <w:sdtContent>
                <w:r w:rsidR="008C7958" w:rsidRPr="00895497">
                  <w:rPr>
                    <w:rFonts w:eastAsia="Calibri" w:cs="Arial"/>
                    <w:color w:val="000000" w:themeColor="text1"/>
                    <w:szCs w:val="20"/>
                  </w:rPr>
                  <w:t>SVS/2017/070411-G</w:t>
                </w:r>
              </w:sdtContent>
            </w:sdt>
            <w:r>
              <w:rPr>
                <w:rFonts w:eastAsia="Calibri" w:cs="Arial"/>
                <w:color w:val="000000" w:themeColor="text1"/>
                <w:szCs w:val="20"/>
              </w:rPr>
              <w:t>Z</w:t>
            </w:r>
          </w:p>
        </w:tc>
      </w:tr>
      <w:tr w:rsidR="008C7958" w:rsidRPr="00895497" w14:paraId="406DCDE7" w14:textId="77777777" w:rsidTr="00895497">
        <w:trPr>
          <w:trHeight w:val="57"/>
        </w:trPr>
        <w:tc>
          <w:tcPr>
            <w:tcW w:w="4253" w:type="dxa"/>
            <w:tcBorders>
              <w:top w:val="single" w:sz="6" w:space="0" w:color="auto"/>
              <w:left w:val="single" w:sz="6" w:space="0" w:color="auto"/>
              <w:bottom w:val="single" w:sz="6" w:space="0" w:color="auto"/>
              <w:right w:val="single" w:sz="6" w:space="0" w:color="auto"/>
            </w:tcBorders>
            <w:vAlign w:val="center"/>
          </w:tcPr>
          <w:p w14:paraId="406DCDE5" w14:textId="77777777" w:rsidR="008C7958" w:rsidRPr="00895497" w:rsidRDefault="008C7958" w:rsidP="00895497">
            <w:pPr>
              <w:tabs>
                <w:tab w:val="left" w:pos="709"/>
                <w:tab w:val="left" w:pos="5387"/>
              </w:tabs>
              <w:spacing w:after="0"/>
              <w:jc w:val="left"/>
              <w:rPr>
                <w:rFonts w:eastAsia="Calibri" w:cs="Arial"/>
                <w:color w:val="000000" w:themeColor="text1"/>
                <w:szCs w:val="20"/>
              </w:rPr>
            </w:pPr>
            <w:r w:rsidRPr="00895497">
              <w:rPr>
                <w:rFonts w:eastAsia="Calibri" w:cs="Arial"/>
                <w:color w:val="000000" w:themeColor="text1"/>
                <w:szCs w:val="20"/>
              </w:rPr>
              <w:t xml:space="preserve">Systémové číslo VZ na profilu zadavatele SVS </w:t>
            </w:r>
          </w:p>
        </w:tc>
        <w:tc>
          <w:tcPr>
            <w:tcW w:w="4819" w:type="dxa"/>
            <w:tcBorders>
              <w:top w:val="single" w:sz="6" w:space="0" w:color="auto"/>
              <w:left w:val="single" w:sz="6" w:space="0" w:color="auto"/>
              <w:bottom w:val="single" w:sz="6" w:space="0" w:color="auto"/>
              <w:right w:val="single" w:sz="6" w:space="0" w:color="auto"/>
            </w:tcBorders>
            <w:vAlign w:val="center"/>
          </w:tcPr>
          <w:p w14:paraId="406DCDE6" w14:textId="77777777" w:rsidR="008C7958" w:rsidRPr="00895497" w:rsidRDefault="008C7958" w:rsidP="00895497">
            <w:pPr>
              <w:tabs>
                <w:tab w:val="left" w:pos="709"/>
                <w:tab w:val="left" w:pos="5387"/>
              </w:tabs>
              <w:spacing w:after="0"/>
              <w:jc w:val="left"/>
              <w:rPr>
                <w:rFonts w:eastAsia="Calibri" w:cs="Arial"/>
                <w:color w:val="000000" w:themeColor="text1"/>
                <w:szCs w:val="20"/>
              </w:rPr>
            </w:pPr>
            <w:r w:rsidRPr="00895497">
              <w:rPr>
                <w:rFonts w:eastAsia="Calibri" w:cs="Arial"/>
                <w:color w:val="000000" w:themeColor="text1"/>
                <w:szCs w:val="20"/>
              </w:rPr>
              <w:t>P17V00000002</w:t>
            </w:r>
          </w:p>
        </w:tc>
      </w:tr>
      <w:tr w:rsidR="008C7958" w:rsidRPr="00895497" w14:paraId="406DCDEA" w14:textId="77777777" w:rsidTr="00895497">
        <w:trPr>
          <w:trHeight w:val="57"/>
        </w:trPr>
        <w:tc>
          <w:tcPr>
            <w:tcW w:w="4253" w:type="dxa"/>
            <w:tcBorders>
              <w:top w:val="single" w:sz="6" w:space="0" w:color="auto"/>
              <w:left w:val="single" w:sz="6" w:space="0" w:color="auto"/>
              <w:bottom w:val="single" w:sz="6" w:space="0" w:color="auto"/>
              <w:right w:val="single" w:sz="6" w:space="0" w:color="auto"/>
            </w:tcBorders>
            <w:vAlign w:val="center"/>
          </w:tcPr>
          <w:p w14:paraId="406DCDE8" w14:textId="77777777" w:rsidR="008C7958" w:rsidRPr="00895497" w:rsidRDefault="008C7958" w:rsidP="00895497">
            <w:pPr>
              <w:tabs>
                <w:tab w:val="left" w:pos="709"/>
                <w:tab w:val="left" w:pos="5387"/>
              </w:tabs>
              <w:spacing w:after="0"/>
              <w:jc w:val="left"/>
              <w:rPr>
                <w:rFonts w:eastAsia="Calibri" w:cs="Arial"/>
                <w:color w:val="000000" w:themeColor="text1"/>
                <w:szCs w:val="20"/>
              </w:rPr>
            </w:pPr>
            <w:r w:rsidRPr="00895497">
              <w:rPr>
                <w:rFonts w:eastAsia="Calibri" w:cs="Arial"/>
                <w:color w:val="000000" w:themeColor="text1"/>
                <w:szCs w:val="20"/>
              </w:rPr>
              <w:t xml:space="preserve">Druh řízení </w:t>
            </w:r>
          </w:p>
        </w:tc>
        <w:tc>
          <w:tcPr>
            <w:tcW w:w="4819" w:type="dxa"/>
            <w:tcBorders>
              <w:top w:val="single" w:sz="6" w:space="0" w:color="auto"/>
              <w:left w:val="single" w:sz="6" w:space="0" w:color="auto"/>
              <w:bottom w:val="single" w:sz="6" w:space="0" w:color="auto"/>
              <w:right w:val="single" w:sz="6" w:space="0" w:color="auto"/>
            </w:tcBorders>
            <w:vAlign w:val="center"/>
          </w:tcPr>
          <w:p w14:paraId="406DCDE9" w14:textId="77777777" w:rsidR="008C7958" w:rsidRPr="00895497" w:rsidRDefault="008C7958" w:rsidP="00895497">
            <w:pPr>
              <w:tabs>
                <w:tab w:val="left" w:pos="709"/>
                <w:tab w:val="left" w:pos="5387"/>
              </w:tabs>
              <w:spacing w:after="0"/>
              <w:jc w:val="left"/>
              <w:rPr>
                <w:rFonts w:eastAsia="Calibri" w:cs="Arial"/>
                <w:color w:val="000000" w:themeColor="text1"/>
                <w:szCs w:val="20"/>
              </w:rPr>
            </w:pPr>
            <w:r w:rsidRPr="00895497">
              <w:rPr>
                <w:rFonts w:eastAsia="Calibri" w:cs="Arial"/>
                <w:color w:val="000000" w:themeColor="text1"/>
                <w:szCs w:val="20"/>
              </w:rPr>
              <w:t>Otevřené řízení</w:t>
            </w:r>
          </w:p>
        </w:tc>
      </w:tr>
      <w:tr w:rsidR="008C7958" w:rsidRPr="00895497" w14:paraId="406DCDED" w14:textId="77777777" w:rsidTr="00895497">
        <w:trPr>
          <w:trHeight w:val="57"/>
        </w:trPr>
        <w:tc>
          <w:tcPr>
            <w:tcW w:w="4253" w:type="dxa"/>
            <w:tcBorders>
              <w:top w:val="single" w:sz="6" w:space="0" w:color="auto"/>
              <w:left w:val="single" w:sz="6" w:space="0" w:color="auto"/>
              <w:bottom w:val="single" w:sz="6" w:space="0" w:color="auto"/>
              <w:right w:val="single" w:sz="6" w:space="0" w:color="auto"/>
            </w:tcBorders>
            <w:vAlign w:val="center"/>
          </w:tcPr>
          <w:p w14:paraId="406DCDEB" w14:textId="77777777" w:rsidR="008C7958" w:rsidRPr="00895497" w:rsidRDefault="008C7958" w:rsidP="00895497">
            <w:pPr>
              <w:tabs>
                <w:tab w:val="left" w:pos="709"/>
                <w:tab w:val="left" w:pos="5387"/>
              </w:tabs>
              <w:spacing w:after="0"/>
              <w:jc w:val="left"/>
              <w:rPr>
                <w:rFonts w:eastAsia="Calibri" w:cs="Arial"/>
                <w:color w:val="000000" w:themeColor="text1"/>
                <w:szCs w:val="20"/>
              </w:rPr>
            </w:pPr>
            <w:r w:rsidRPr="00895497">
              <w:rPr>
                <w:rFonts w:eastAsia="Calibri" w:cs="Arial"/>
                <w:color w:val="000000" w:themeColor="text1"/>
                <w:szCs w:val="20"/>
              </w:rPr>
              <w:t xml:space="preserve">Druh VZ </w:t>
            </w:r>
          </w:p>
        </w:tc>
        <w:tc>
          <w:tcPr>
            <w:tcW w:w="4819" w:type="dxa"/>
            <w:tcBorders>
              <w:top w:val="single" w:sz="6" w:space="0" w:color="auto"/>
              <w:left w:val="single" w:sz="6" w:space="0" w:color="auto"/>
              <w:bottom w:val="single" w:sz="6" w:space="0" w:color="auto"/>
              <w:right w:val="single" w:sz="6" w:space="0" w:color="auto"/>
            </w:tcBorders>
            <w:vAlign w:val="center"/>
          </w:tcPr>
          <w:p w14:paraId="406DCDEC" w14:textId="77777777" w:rsidR="008C7958" w:rsidRPr="00895497" w:rsidRDefault="008C7958" w:rsidP="00895497">
            <w:pPr>
              <w:tabs>
                <w:tab w:val="left" w:pos="709"/>
                <w:tab w:val="left" w:pos="5387"/>
              </w:tabs>
              <w:spacing w:after="0"/>
              <w:jc w:val="left"/>
              <w:rPr>
                <w:rFonts w:eastAsia="Calibri" w:cs="Arial"/>
                <w:color w:val="000000" w:themeColor="text1"/>
                <w:szCs w:val="20"/>
              </w:rPr>
            </w:pPr>
            <w:r w:rsidRPr="00895497">
              <w:rPr>
                <w:rFonts w:eastAsia="Calibri" w:cs="Arial"/>
                <w:color w:val="000000" w:themeColor="text1"/>
                <w:szCs w:val="20"/>
              </w:rPr>
              <w:t>Služby</w:t>
            </w:r>
          </w:p>
        </w:tc>
      </w:tr>
      <w:tr w:rsidR="008C7958" w:rsidRPr="00895497" w14:paraId="406DCDF0" w14:textId="77777777" w:rsidTr="00895497">
        <w:trPr>
          <w:trHeight w:val="57"/>
        </w:trPr>
        <w:tc>
          <w:tcPr>
            <w:tcW w:w="4253" w:type="dxa"/>
            <w:tcBorders>
              <w:top w:val="single" w:sz="6" w:space="0" w:color="auto"/>
              <w:left w:val="single" w:sz="6" w:space="0" w:color="auto"/>
              <w:bottom w:val="single" w:sz="6" w:space="0" w:color="auto"/>
              <w:right w:val="single" w:sz="6" w:space="0" w:color="auto"/>
            </w:tcBorders>
            <w:vAlign w:val="center"/>
          </w:tcPr>
          <w:p w14:paraId="406DCDEE" w14:textId="77777777" w:rsidR="008C7958" w:rsidRPr="00895497" w:rsidRDefault="008C7958" w:rsidP="00895497">
            <w:pPr>
              <w:tabs>
                <w:tab w:val="left" w:pos="709"/>
                <w:tab w:val="left" w:pos="5387"/>
              </w:tabs>
              <w:spacing w:after="0"/>
              <w:jc w:val="left"/>
              <w:rPr>
                <w:rFonts w:eastAsia="Calibri" w:cs="Arial"/>
                <w:color w:val="000000" w:themeColor="text1"/>
                <w:szCs w:val="20"/>
              </w:rPr>
            </w:pPr>
            <w:r w:rsidRPr="00895497">
              <w:rPr>
                <w:rFonts w:eastAsia="Calibri" w:cs="Arial"/>
                <w:color w:val="000000" w:themeColor="text1"/>
                <w:szCs w:val="20"/>
              </w:rPr>
              <w:t xml:space="preserve">Limit VZ </w:t>
            </w:r>
          </w:p>
        </w:tc>
        <w:tc>
          <w:tcPr>
            <w:tcW w:w="4819" w:type="dxa"/>
            <w:tcBorders>
              <w:top w:val="single" w:sz="6" w:space="0" w:color="auto"/>
              <w:left w:val="single" w:sz="6" w:space="0" w:color="auto"/>
              <w:bottom w:val="single" w:sz="6" w:space="0" w:color="auto"/>
              <w:right w:val="single" w:sz="6" w:space="0" w:color="auto"/>
            </w:tcBorders>
            <w:vAlign w:val="center"/>
          </w:tcPr>
          <w:p w14:paraId="406DCDEF" w14:textId="77777777" w:rsidR="008C7958" w:rsidRPr="00895497" w:rsidRDefault="008C7958" w:rsidP="00895497">
            <w:pPr>
              <w:tabs>
                <w:tab w:val="left" w:pos="709"/>
                <w:tab w:val="left" w:pos="5387"/>
              </w:tabs>
              <w:spacing w:after="0"/>
              <w:jc w:val="left"/>
              <w:rPr>
                <w:rFonts w:eastAsia="Calibri" w:cs="Arial"/>
                <w:color w:val="000000" w:themeColor="text1"/>
                <w:szCs w:val="20"/>
              </w:rPr>
            </w:pPr>
            <w:r w:rsidRPr="00895497">
              <w:rPr>
                <w:rFonts w:eastAsia="Calibri" w:cs="Arial"/>
                <w:color w:val="000000" w:themeColor="text1"/>
                <w:szCs w:val="20"/>
              </w:rPr>
              <w:t>Nadlimitní</w:t>
            </w:r>
          </w:p>
        </w:tc>
      </w:tr>
      <w:tr w:rsidR="008C7958" w:rsidRPr="00895497" w14:paraId="406DCDF3" w14:textId="77777777" w:rsidTr="00895497">
        <w:trPr>
          <w:trHeight w:val="57"/>
        </w:trPr>
        <w:tc>
          <w:tcPr>
            <w:tcW w:w="4253" w:type="dxa"/>
            <w:tcBorders>
              <w:top w:val="single" w:sz="6" w:space="0" w:color="auto"/>
              <w:left w:val="single" w:sz="6" w:space="0" w:color="auto"/>
              <w:bottom w:val="single" w:sz="6" w:space="0" w:color="auto"/>
              <w:right w:val="single" w:sz="6" w:space="0" w:color="auto"/>
            </w:tcBorders>
            <w:vAlign w:val="center"/>
          </w:tcPr>
          <w:p w14:paraId="406DCDF1" w14:textId="77777777" w:rsidR="008C7958" w:rsidRPr="00895497" w:rsidRDefault="008C7958" w:rsidP="00895497">
            <w:pPr>
              <w:tabs>
                <w:tab w:val="left" w:pos="709"/>
                <w:tab w:val="left" w:pos="5387"/>
              </w:tabs>
              <w:spacing w:after="0"/>
              <w:jc w:val="left"/>
              <w:rPr>
                <w:rFonts w:eastAsia="Calibri" w:cs="Arial"/>
                <w:color w:val="000000" w:themeColor="text1"/>
                <w:szCs w:val="20"/>
              </w:rPr>
            </w:pPr>
            <w:r w:rsidRPr="00895497">
              <w:rPr>
                <w:rFonts w:eastAsia="Calibri" w:cs="Arial"/>
                <w:color w:val="000000" w:themeColor="text1"/>
                <w:szCs w:val="20"/>
              </w:rPr>
              <w:t xml:space="preserve">Zadávající útvar </w:t>
            </w:r>
          </w:p>
        </w:tc>
        <w:tc>
          <w:tcPr>
            <w:tcW w:w="4819" w:type="dxa"/>
            <w:tcBorders>
              <w:top w:val="single" w:sz="6" w:space="0" w:color="auto"/>
              <w:left w:val="single" w:sz="6" w:space="0" w:color="auto"/>
              <w:bottom w:val="single" w:sz="6" w:space="0" w:color="auto"/>
              <w:right w:val="single" w:sz="6" w:space="0" w:color="auto"/>
            </w:tcBorders>
            <w:vAlign w:val="center"/>
          </w:tcPr>
          <w:p w14:paraId="406DCDF2" w14:textId="77777777" w:rsidR="008C7958" w:rsidRPr="00895497" w:rsidRDefault="008C7958" w:rsidP="00895497">
            <w:pPr>
              <w:tabs>
                <w:tab w:val="left" w:pos="709"/>
                <w:tab w:val="left" w:pos="5387"/>
              </w:tabs>
              <w:spacing w:after="0"/>
              <w:jc w:val="left"/>
              <w:rPr>
                <w:rFonts w:eastAsia="Calibri" w:cs="Arial"/>
                <w:color w:val="000000" w:themeColor="text1"/>
                <w:szCs w:val="20"/>
              </w:rPr>
            </w:pPr>
            <w:r w:rsidRPr="00895497">
              <w:rPr>
                <w:rFonts w:eastAsia="Calibri" w:cs="Arial"/>
                <w:color w:val="000000" w:themeColor="text1"/>
                <w:szCs w:val="20"/>
              </w:rPr>
              <w:t>Odbor legislativní a právní Státní veterinární správy</w:t>
            </w:r>
          </w:p>
        </w:tc>
      </w:tr>
    </w:tbl>
    <w:p w14:paraId="406DCDF4" w14:textId="77777777" w:rsidR="00CD01A8" w:rsidRPr="002B2BC0" w:rsidRDefault="00CD01A8" w:rsidP="00CD01A8">
      <w:pPr>
        <w:suppressAutoHyphens/>
        <w:spacing w:after="120"/>
        <w:rPr>
          <w:rFonts w:cs="Arial"/>
          <w:color w:val="000000" w:themeColor="text1"/>
          <w:lang w:eastAsia="zh-CN"/>
        </w:rPr>
      </w:pPr>
      <w:r w:rsidRPr="002B2BC0">
        <w:rPr>
          <w:rFonts w:cs="Arial"/>
          <w:color w:val="000000" w:themeColor="text1"/>
          <w:lang w:eastAsia="zh-CN"/>
        </w:rPr>
        <w:t>Níže uvedený text je závazný pro tvorbu návrhu smlouvy, kterou dodavatel vloží do své nabídky pro tuto veřejnou zakázku.</w:t>
      </w:r>
      <w:r w:rsidRPr="002B2BC0">
        <w:rPr>
          <w:rFonts w:cs="Arial"/>
          <w:color w:val="000000" w:themeColor="text1"/>
        </w:rPr>
        <w:t xml:space="preserve"> </w:t>
      </w:r>
      <w:r w:rsidRPr="002B2BC0">
        <w:rPr>
          <w:rFonts w:cs="Arial"/>
          <w:color w:val="000000" w:themeColor="text1"/>
          <w:lang w:eastAsia="zh-CN"/>
        </w:rPr>
        <w:t>Dodavatel</w:t>
      </w:r>
      <w:r w:rsidRPr="002B2BC0" w:rsidDel="002E3CEA">
        <w:rPr>
          <w:rFonts w:cs="Arial"/>
          <w:color w:val="000000" w:themeColor="text1"/>
          <w:lang w:eastAsia="zh-CN"/>
        </w:rPr>
        <w:t xml:space="preserve"> </w:t>
      </w:r>
      <w:r w:rsidRPr="002B2BC0">
        <w:rPr>
          <w:rFonts w:cs="Arial"/>
          <w:color w:val="000000" w:themeColor="text1"/>
          <w:lang w:eastAsia="zh-CN"/>
        </w:rPr>
        <w:t>není oprávněn provádět v textu jakékoliv úpravy (změny textu, vypuštění či doplnění textu), vyjma těch ustanovení, jejichž doplnění či vypracování zadavatel výslovně požaduje či umožňuje (</w:t>
      </w:r>
      <w:r w:rsidRPr="002B2BC0">
        <w:rPr>
          <w:rFonts w:cs="Arial"/>
          <w:color w:val="000000" w:themeColor="text1"/>
          <w:highlight w:val="yellow"/>
          <w:lang w:eastAsia="zh-CN"/>
        </w:rPr>
        <w:t>označeno v textu žlutě</w:t>
      </w:r>
      <w:r w:rsidRPr="002B2BC0">
        <w:rPr>
          <w:rFonts w:cs="Arial"/>
          <w:color w:val="000000" w:themeColor="text1"/>
          <w:lang w:eastAsia="zh-CN"/>
        </w:rPr>
        <w:t>). Doplněná ustanovení musí být v souladu s požadavky zadavatele uvedenými v zadávací dokumentaci.</w:t>
      </w:r>
    </w:p>
    <w:p w14:paraId="406DCDF5" w14:textId="77777777" w:rsidR="00CD01A8" w:rsidRPr="002B2BC0" w:rsidRDefault="00CD01A8" w:rsidP="00E7734D">
      <w:pPr>
        <w:spacing w:after="120"/>
        <w:rPr>
          <w:rFonts w:cs="Arial"/>
          <w:color w:val="000000" w:themeColor="text1"/>
        </w:rPr>
      </w:pPr>
      <w:r w:rsidRPr="002B2BC0">
        <w:rPr>
          <w:rFonts w:cs="Arial"/>
          <w:bCs/>
          <w:iCs/>
          <w:color w:val="000000" w:themeColor="text1"/>
        </w:rPr>
        <w:t>Nedílnou součástí Smlouvy bude příloha č. 1 – „</w:t>
      </w:r>
      <w:r w:rsidRPr="002B2BC0">
        <w:rPr>
          <w:rFonts w:cs="Arial"/>
          <w:color w:val="000000" w:themeColor="text1"/>
        </w:rPr>
        <w:t>Popis stávajícího stavu prostředí IS SVS“,</w:t>
      </w:r>
      <w:r w:rsidRPr="002B2BC0">
        <w:rPr>
          <w:rFonts w:cs="Arial"/>
          <w:b/>
          <w:color w:val="000000" w:themeColor="text1"/>
        </w:rPr>
        <w:t xml:space="preserve"> </w:t>
      </w:r>
      <w:r w:rsidRPr="002B2BC0">
        <w:rPr>
          <w:rFonts w:cs="Arial"/>
          <w:bCs/>
          <w:iCs/>
          <w:color w:val="000000" w:themeColor="text1"/>
        </w:rPr>
        <w:t xml:space="preserve">příloha č. 2 – „Podmínky poskytování podpory“, příloha č. 3 – „Vzor </w:t>
      </w:r>
      <w:r w:rsidR="00235FFF" w:rsidRPr="002B2BC0">
        <w:rPr>
          <w:rFonts w:cs="Arial"/>
          <w:bCs/>
          <w:iCs/>
          <w:color w:val="000000" w:themeColor="text1"/>
        </w:rPr>
        <w:t xml:space="preserve">Akceptačního protokolu o provedení Doplňkové služby, </w:t>
      </w:r>
      <w:r w:rsidR="00C30F6A" w:rsidRPr="002B2BC0">
        <w:rPr>
          <w:rFonts w:cs="Arial"/>
          <w:bCs/>
          <w:iCs/>
          <w:color w:val="000000" w:themeColor="text1"/>
        </w:rPr>
        <w:t xml:space="preserve">příloha </w:t>
      </w:r>
      <w:proofErr w:type="gramStart"/>
      <w:r w:rsidR="00C30F6A" w:rsidRPr="002B2BC0">
        <w:rPr>
          <w:rFonts w:cs="Arial"/>
          <w:bCs/>
          <w:iCs/>
          <w:color w:val="000000" w:themeColor="text1"/>
        </w:rPr>
        <w:t>č. 4 Vzor</w:t>
      </w:r>
      <w:proofErr w:type="gramEnd"/>
      <w:r w:rsidR="00C30F6A" w:rsidRPr="002B2BC0">
        <w:rPr>
          <w:rFonts w:cs="Arial"/>
          <w:bCs/>
          <w:iCs/>
          <w:color w:val="000000" w:themeColor="text1"/>
        </w:rPr>
        <w:t xml:space="preserve"> </w:t>
      </w:r>
      <w:r w:rsidRPr="002B2BC0">
        <w:rPr>
          <w:rFonts w:cs="Arial"/>
          <w:bCs/>
          <w:iCs/>
          <w:color w:val="000000" w:themeColor="text1"/>
        </w:rPr>
        <w:t xml:space="preserve">Výkazu provedených </w:t>
      </w:r>
      <w:r w:rsidR="00AD4132" w:rsidRPr="002B2BC0">
        <w:rPr>
          <w:rFonts w:cs="Arial"/>
          <w:bCs/>
          <w:iCs/>
          <w:color w:val="000000" w:themeColor="text1"/>
        </w:rPr>
        <w:t>Konzultačních služeb na pracovišti Objednatele</w:t>
      </w:r>
      <w:r w:rsidR="00C30F6A" w:rsidRPr="002B2BC0">
        <w:rPr>
          <w:rFonts w:cs="Arial"/>
          <w:bCs/>
          <w:iCs/>
          <w:color w:val="000000" w:themeColor="text1"/>
        </w:rPr>
        <w:t>, Příloha č. 5 Vzor</w:t>
      </w:r>
      <w:r w:rsidR="00AD4132" w:rsidRPr="002B2BC0">
        <w:rPr>
          <w:rFonts w:cs="Arial"/>
          <w:bCs/>
          <w:iCs/>
          <w:color w:val="000000" w:themeColor="text1"/>
        </w:rPr>
        <w:t xml:space="preserve"> Výkazu provedených Doplňkových služeb</w:t>
      </w:r>
      <w:r w:rsidR="00E7734D" w:rsidRPr="002B2BC0">
        <w:rPr>
          <w:rFonts w:cs="Arial"/>
          <w:bCs/>
          <w:iCs/>
          <w:color w:val="000000" w:themeColor="text1"/>
        </w:rPr>
        <w:t>“,</w:t>
      </w:r>
      <w:r w:rsidRPr="002B2BC0">
        <w:rPr>
          <w:rFonts w:cs="Arial"/>
          <w:bCs/>
          <w:iCs/>
          <w:color w:val="000000" w:themeColor="text1"/>
        </w:rPr>
        <w:t xml:space="preserve"> Příloha č. </w:t>
      </w:r>
      <w:r w:rsidR="004872C8" w:rsidRPr="002B2BC0">
        <w:rPr>
          <w:rFonts w:cs="Arial"/>
          <w:bCs/>
          <w:iCs/>
          <w:color w:val="000000" w:themeColor="text1"/>
        </w:rPr>
        <w:t>6</w:t>
      </w:r>
      <w:r w:rsidRPr="002B2BC0">
        <w:rPr>
          <w:rFonts w:cs="Arial"/>
          <w:bCs/>
          <w:iCs/>
          <w:color w:val="000000" w:themeColor="text1"/>
        </w:rPr>
        <w:t xml:space="preserve"> – „</w:t>
      </w:r>
      <w:r w:rsidRPr="002B2BC0">
        <w:rPr>
          <w:rFonts w:cs="Arial"/>
          <w:color w:val="000000" w:themeColor="text1"/>
        </w:rPr>
        <w:t>Seznam osob pověřených ve věci plnění Smlouvy“</w:t>
      </w:r>
      <w:r w:rsidR="00E7734D" w:rsidRPr="002B2BC0">
        <w:rPr>
          <w:rFonts w:cs="Arial"/>
          <w:color w:val="000000" w:themeColor="text1"/>
        </w:rPr>
        <w:t xml:space="preserve"> a příloha č. </w:t>
      </w:r>
      <w:r w:rsidR="004872C8" w:rsidRPr="002B2BC0">
        <w:rPr>
          <w:rFonts w:cs="Arial"/>
          <w:color w:val="000000" w:themeColor="text1"/>
        </w:rPr>
        <w:t>7</w:t>
      </w:r>
      <w:r w:rsidR="00E7734D" w:rsidRPr="002B2BC0">
        <w:rPr>
          <w:rFonts w:cs="Arial"/>
          <w:color w:val="000000" w:themeColor="text1"/>
        </w:rPr>
        <w:t xml:space="preserve"> „Údaje tvořící obchodní tajemství ve smyslu § 504 </w:t>
      </w:r>
      <w:r w:rsidR="004D2F19" w:rsidRPr="002B2BC0">
        <w:rPr>
          <w:rFonts w:cs="Arial"/>
          <w:color w:val="000000" w:themeColor="text1"/>
        </w:rPr>
        <w:t>o</w:t>
      </w:r>
      <w:r w:rsidR="00E7734D" w:rsidRPr="002B2BC0">
        <w:rPr>
          <w:rFonts w:cs="Arial"/>
          <w:color w:val="000000" w:themeColor="text1"/>
        </w:rPr>
        <w:t>bčanského zákoníku</w:t>
      </w:r>
      <w:r w:rsidRPr="002B2BC0">
        <w:rPr>
          <w:rFonts w:cs="Arial"/>
          <w:color w:val="000000" w:themeColor="text1"/>
        </w:rPr>
        <w:t>.</w:t>
      </w:r>
      <w:r w:rsidRPr="002B2BC0" w:rsidDel="00D10178">
        <w:rPr>
          <w:rFonts w:cs="Arial"/>
          <w:bCs/>
          <w:iCs/>
          <w:color w:val="000000" w:themeColor="text1"/>
        </w:rPr>
        <w:t xml:space="preserve"> </w:t>
      </w:r>
    </w:p>
    <w:p w14:paraId="406DCDF6" w14:textId="77777777" w:rsidR="00CD01A8" w:rsidRPr="002B2BC0" w:rsidRDefault="00CD01A8" w:rsidP="00CD01A8">
      <w:pPr>
        <w:suppressAutoHyphens/>
        <w:spacing w:after="120"/>
        <w:rPr>
          <w:rFonts w:cs="Arial"/>
          <w:color w:val="000000" w:themeColor="text1"/>
          <w:lang w:eastAsia="zh-CN"/>
        </w:rPr>
      </w:pPr>
      <w:r w:rsidRPr="002B2BC0">
        <w:rPr>
          <w:rFonts w:cs="Arial"/>
          <w:color w:val="000000" w:themeColor="text1"/>
          <w:lang w:eastAsia="zh-CN"/>
        </w:rPr>
        <w:t>Dodavatelem</w:t>
      </w:r>
      <w:r w:rsidRPr="002B2BC0" w:rsidDel="008B785C">
        <w:rPr>
          <w:rFonts w:cs="Arial"/>
          <w:color w:val="000000" w:themeColor="text1"/>
          <w:lang w:eastAsia="zh-CN"/>
        </w:rPr>
        <w:t xml:space="preserve"> </w:t>
      </w:r>
      <w:r w:rsidRPr="002B2BC0">
        <w:rPr>
          <w:rFonts w:cs="Arial"/>
          <w:color w:val="000000" w:themeColor="text1"/>
          <w:lang w:eastAsia="zh-CN"/>
        </w:rPr>
        <w:t>doplněné/vypracované části Smlouvy, včetně příloh, nesmí obsahovat žádné ustanovení, které by měnilo níže uvedený text v neprospěch zadavatele, ani žádnou modifikaci zadavatelem stanovených požadavků v jeho neprospěch.</w:t>
      </w:r>
    </w:p>
    <w:p w14:paraId="406DCDF7" w14:textId="77777777" w:rsidR="00CD01A8" w:rsidRPr="002B2BC0" w:rsidRDefault="00CD01A8" w:rsidP="00CD01A8">
      <w:pPr>
        <w:suppressAutoHyphens/>
        <w:spacing w:after="120"/>
        <w:rPr>
          <w:rFonts w:cs="Arial"/>
          <w:color w:val="000000" w:themeColor="text1"/>
          <w:lang w:eastAsia="zh-CN"/>
        </w:rPr>
      </w:pPr>
      <w:r w:rsidRPr="002B2BC0">
        <w:rPr>
          <w:rFonts w:cs="Arial"/>
          <w:color w:val="000000" w:themeColor="text1"/>
          <w:lang w:eastAsia="zh-CN"/>
        </w:rPr>
        <w:t>SVS si vyhrazuje právo upravit dodavatelem</w:t>
      </w:r>
      <w:r w:rsidRPr="002B2BC0" w:rsidDel="008B785C">
        <w:rPr>
          <w:rFonts w:cs="Arial"/>
          <w:color w:val="000000" w:themeColor="text1"/>
          <w:lang w:eastAsia="zh-CN"/>
        </w:rPr>
        <w:t xml:space="preserve"> </w:t>
      </w:r>
      <w:r w:rsidRPr="002B2BC0">
        <w:rPr>
          <w:rFonts w:cs="Arial"/>
          <w:color w:val="000000" w:themeColor="text1"/>
          <w:lang w:eastAsia="zh-CN"/>
        </w:rPr>
        <w:t>předložený návrh Smlouvy a jejích příloh podle obchodních zvyklostí SVS, tzn. provést úpravy po formálně právní stránce, které však nenaruší obsah předmětu Smlouvy (podstatné náležitosti Smlouvy), a to při zachování souladu konečného znění Smlouvy se zadávacími podmínkami této veřejné zakázky a v souladu se zákonem.</w:t>
      </w:r>
    </w:p>
    <w:p w14:paraId="406DCDF8" w14:textId="77777777" w:rsidR="00CD01A8" w:rsidRPr="002B2BC0" w:rsidRDefault="00CD01A8" w:rsidP="00CD01A8">
      <w:pPr>
        <w:spacing w:after="200" w:line="276" w:lineRule="auto"/>
        <w:jc w:val="left"/>
        <w:rPr>
          <w:color w:val="000000" w:themeColor="text1"/>
        </w:rPr>
      </w:pPr>
      <w:r w:rsidRPr="002B2BC0">
        <w:rPr>
          <w:color w:val="000000" w:themeColor="text1"/>
        </w:rPr>
        <w:br w:type="page"/>
      </w:r>
    </w:p>
    <w:p w14:paraId="406DCDF9" w14:textId="77777777" w:rsidR="00CD01A8" w:rsidRPr="002B2BC0" w:rsidRDefault="00CD01A8" w:rsidP="00CD01A8">
      <w:pPr>
        <w:pStyle w:val="Zkladntext"/>
        <w:keepNext/>
        <w:spacing w:after="120"/>
        <w:rPr>
          <w:rFonts w:eastAsia="Calibri" w:cs="Arial"/>
          <w:color w:val="000000" w:themeColor="text1"/>
          <w:spacing w:val="5"/>
          <w:kern w:val="28"/>
          <w:sz w:val="20"/>
        </w:rPr>
      </w:pPr>
      <w:r w:rsidRPr="002B2BC0">
        <w:rPr>
          <w:rFonts w:eastAsia="Calibri" w:cs="Arial"/>
          <w:color w:val="000000" w:themeColor="text1"/>
          <w:spacing w:val="5"/>
          <w:kern w:val="28"/>
          <w:sz w:val="20"/>
        </w:rPr>
        <w:lastRenderedPageBreak/>
        <w:t xml:space="preserve">Č. j. </w:t>
      </w:r>
      <w:r w:rsidRPr="002B2BC0">
        <w:rPr>
          <w:rFonts w:cs="Arial"/>
          <w:color w:val="000000" w:themeColor="text1"/>
          <w:sz w:val="20"/>
        </w:rPr>
        <w:t>[</w:t>
      </w:r>
      <w:r w:rsidRPr="002B2BC0">
        <w:rPr>
          <w:rFonts w:cs="Arial"/>
          <w:color w:val="000000" w:themeColor="text1"/>
          <w:sz w:val="20"/>
          <w:highlight w:val="lightGray"/>
        </w:rPr>
        <w:t>DOPLNÍ</w:t>
      </w:r>
      <w:r w:rsidRPr="002B2BC0">
        <w:rPr>
          <w:rFonts w:cs="Arial"/>
          <w:caps/>
          <w:color w:val="000000" w:themeColor="text1"/>
          <w:sz w:val="20"/>
          <w:highlight w:val="lightGray"/>
        </w:rPr>
        <w:t xml:space="preserve"> SVS</w:t>
      </w:r>
      <w:r w:rsidRPr="002B2BC0">
        <w:rPr>
          <w:rFonts w:cs="Arial"/>
          <w:color w:val="000000" w:themeColor="text1"/>
          <w:sz w:val="20"/>
        </w:rPr>
        <w:t>]</w:t>
      </w:r>
    </w:p>
    <w:p w14:paraId="406DCDFA" w14:textId="77777777" w:rsidR="00CD01A8" w:rsidRPr="002B2BC0" w:rsidRDefault="00CD01A8" w:rsidP="00CD01A8">
      <w:pPr>
        <w:pStyle w:val="Zkladntext"/>
        <w:keepNext/>
        <w:spacing w:before="840" w:after="120"/>
        <w:jc w:val="center"/>
        <w:rPr>
          <w:rFonts w:eastAsia="Calibri" w:cs="Arial"/>
          <w:color w:val="000000" w:themeColor="text1"/>
          <w:spacing w:val="5"/>
          <w:kern w:val="28"/>
          <w:sz w:val="26"/>
          <w:szCs w:val="26"/>
        </w:rPr>
      </w:pPr>
      <w:r w:rsidRPr="002B2BC0">
        <w:rPr>
          <w:rFonts w:eastAsia="Calibri" w:cs="Arial"/>
          <w:color w:val="000000" w:themeColor="text1"/>
          <w:spacing w:val="5"/>
          <w:kern w:val="28"/>
          <w:sz w:val="26"/>
          <w:szCs w:val="26"/>
        </w:rPr>
        <w:t>Smlouva o technické podpoře a údržbě</w:t>
      </w:r>
      <w:r w:rsidRPr="002B2BC0">
        <w:rPr>
          <w:rFonts w:eastAsia="Calibri" w:cs="Arial"/>
          <w:color w:val="000000" w:themeColor="text1"/>
          <w:spacing w:val="5"/>
          <w:kern w:val="28"/>
          <w:sz w:val="26"/>
          <w:szCs w:val="26"/>
        </w:rPr>
        <w:br/>
        <w:t>elektr</w:t>
      </w:r>
      <w:r w:rsidR="005C2B5B">
        <w:rPr>
          <w:rFonts w:eastAsia="Calibri" w:cs="Arial"/>
          <w:color w:val="000000" w:themeColor="text1"/>
          <w:spacing w:val="5"/>
          <w:kern w:val="28"/>
          <w:sz w:val="26"/>
          <w:szCs w:val="26"/>
        </w:rPr>
        <w:t>onického systému spisové služby</w:t>
      </w:r>
      <w:r w:rsidR="005F396D" w:rsidRPr="002B2BC0">
        <w:rPr>
          <w:rFonts w:eastAsia="Calibri" w:cs="Arial"/>
          <w:color w:val="000000" w:themeColor="text1"/>
          <w:spacing w:val="5"/>
          <w:kern w:val="28"/>
          <w:sz w:val="26"/>
          <w:szCs w:val="26"/>
        </w:rPr>
        <w:t xml:space="preserve"> </w:t>
      </w:r>
      <w:r w:rsidRPr="002B2BC0">
        <w:rPr>
          <w:rFonts w:eastAsia="Calibri" w:cs="Arial"/>
          <w:color w:val="000000" w:themeColor="text1"/>
          <w:spacing w:val="5"/>
          <w:kern w:val="28"/>
          <w:sz w:val="26"/>
          <w:szCs w:val="26"/>
        </w:rPr>
        <w:t xml:space="preserve">e-spis </w:t>
      </w:r>
    </w:p>
    <w:p w14:paraId="406DCDFB" w14:textId="7F241650" w:rsidR="00CD01A8" w:rsidRPr="002B2BC0" w:rsidRDefault="00CD01A8" w:rsidP="00CD01A8">
      <w:pPr>
        <w:pStyle w:val="Zkladntext"/>
        <w:keepNext/>
        <w:spacing w:after="120"/>
        <w:jc w:val="center"/>
        <w:rPr>
          <w:rFonts w:eastAsia="Calibri" w:cs="Arial"/>
          <w:color w:val="000000" w:themeColor="text1"/>
          <w:spacing w:val="5"/>
          <w:kern w:val="28"/>
          <w:sz w:val="26"/>
          <w:szCs w:val="26"/>
        </w:rPr>
      </w:pPr>
      <w:r w:rsidRPr="002B2BC0">
        <w:rPr>
          <w:rFonts w:eastAsia="Calibri" w:cs="Arial"/>
          <w:color w:val="000000" w:themeColor="text1"/>
          <w:spacing w:val="5"/>
          <w:kern w:val="28"/>
          <w:sz w:val="26"/>
          <w:szCs w:val="26"/>
        </w:rPr>
        <w:t xml:space="preserve">ID </w:t>
      </w:r>
      <w:proofErr w:type="spellStart"/>
      <w:r w:rsidRPr="002B2BC0">
        <w:rPr>
          <w:rFonts w:eastAsia="Calibri" w:cs="Arial"/>
          <w:color w:val="000000" w:themeColor="text1"/>
          <w:spacing w:val="5"/>
          <w:kern w:val="28"/>
          <w:sz w:val="26"/>
          <w:szCs w:val="26"/>
        </w:rPr>
        <w:t>VZ</w:t>
      </w:r>
      <w:proofErr w:type="spellEnd"/>
      <w:r w:rsidRPr="002B2BC0">
        <w:rPr>
          <w:rFonts w:eastAsia="Calibri" w:cs="Arial"/>
          <w:color w:val="000000" w:themeColor="text1"/>
          <w:spacing w:val="5"/>
          <w:kern w:val="28"/>
          <w:sz w:val="26"/>
          <w:szCs w:val="26"/>
        </w:rPr>
        <w:t xml:space="preserve">: </w:t>
      </w:r>
      <w:r w:rsidR="007066F6" w:rsidRPr="002B2BC0">
        <w:rPr>
          <w:color w:val="000000" w:themeColor="text1"/>
        </w:rPr>
        <w:t>[DOPLNÍ</w:t>
      </w:r>
      <w:r w:rsidR="007066F6" w:rsidRPr="002B2BC0">
        <w:rPr>
          <w:caps/>
          <w:color w:val="000000" w:themeColor="text1"/>
        </w:rPr>
        <w:t xml:space="preserve"> SVS</w:t>
      </w:r>
      <w:r w:rsidR="007066F6" w:rsidRPr="002B2BC0">
        <w:rPr>
          <w:color w:val="000000" w:themeColor="text1"/>
        </w:rPr>
        <w:t>]</w:t>
      </w:r>
    </w:p>
    <w:p w14:paraId="406DCDFC" w14:textId="77777777" w:rsidR="00CD01A8" w:rsidRPr="002B2BC0" w:rsidRDefault="00CD01A8" w:rsidP="00CD01A8">
      <w:pPr>
        <w:pStyle w:val="Zkladntext"/>
        <w:keepNext/>
        <w:spacing w:before="360" w:after="120"/>
        <w:jc w:val="center"/>
        <w:rPr>
          <w:rFonts w:cs="Arial"/>
          <w:color w:val="000000" w:themeColor="text1"/>
          <w:sz w:val="20"/>
        </w:rPr>
      </w:pPr>
      <w:r w:rsidRPr="002B2BC0">
        <w:rPr>
          <w:rFonts w:cs="Arial"/>
          <w:color w:val="000000" w:themeColor="text1"/>
          <w:sz w:val="20"/>
        </w:rPr>
        <w:t xml:space="preserve">uzavřená dle ustanovení § 1746 odst. 2 </w:t>
      </w:r>
      <w:r w:rsidRPr="002B2BC0">
        <w:rPr>
          <w:rFonts w:cs="Arial"/>
          <w:color w:val="000000" w:themeColor="text1"/>
          <w:sz w:val="20"/>
          <w:lang w:val="en-US"/>
        </w:rPr>
        <w:t xml:space="preserve">a § 2358 a </w:t>
      </w:r>
      <w:proofErr w:type="spellStart"/>
      <w:r w:rsidRPr="002B2BC0">
        <w:rPr>
          <w:rFonts w:cs="Arial"/>
          <w:color w:val="000000" w:themeColor="text1"/>
          <w:sz w:val="20"/>
          <w:lang w:val="en-US"/>
        </w:rPr>
        <w:t>násl</w:t>
      </w:r>
      <w:proofErr w:type="spellEnd"/>
      <w:r w:rsidRPr="002B2BC0">
        <w:rPr>
          <w:rFonts w:cs="Arial"/>
          <w:color w:val="000000" w:themeColor="text1"/>
          <w:sz w:val="20"/>
          <w:lang w:val="en-US"/>
        </w:rPr>
        <w:t xml:space="preserve">. </w:t>
      </w:r>
      <w:r w:rsidRPr="002B2BC0">
        <w:rPr>
          <w:rFonts w:cs="Arial"/>
          <w:color w:val="000000" w:themeColor="text1"/>
          <w:sz w:val="20"/>
        </w:rPr>
        <w:t>zákona č. 89/2012 Sb., občanský zákoník (dále jen „občanský zákoník“),</w:t>
      </w:r>
    </w:p>
    <w:p w14:paraId="406DCDFD" w14:textId="77777777" w:rsidR="00CD01A8" w:rsidRPr="002B2BC0" w:rsidRDefault="00CD01A8" w:rsidP="00CD01A8">
      <w:pPr>
        <w:pStyle w:val="Zkladntext"/>
        <w:keepNext/>
        <w:spacing w:before="360" w:after="120"/>
        <w:jc w:val="center"/>
        <w:rPr>
          <w:rFonts w:cs="Arial"/>
          <w:b/>
          <w:color w:val="000000" w:themeColor="text1"/>
          <w:sz w:val="20"/>
        </w:rPr>
      </w:pPr>
      <w:r w:rsidRPr="002B2BC0">
        <w:rPr>
          <w:rFonts w:cs="Arial"/>
          <w:b/>
          <w:color w:val="000000" w:themeColor="text1"/>
          <w:sz w:val="20"/>
        </w:rPr>
        <w:t>(dále jen „Smlouva“)</w:t>
      </w:r>
    </w:p>
    <w:p w14:paraId="406DCDFE" w14:textId="77777777" w:rsidR="00CD01A8" w:rsidRPr="002B2BC0" w:rsidRDefault="00CD01A8" w:rsidP="00CD01A8">
      <w:pPr>
        <w:pStyle w:val="Zkladntext"/>
        <w:keepNext/>
        <w:spacing w:before="840" w:after="480"/>
        <w:jc w:val="left"/>
        <w:rPr>
          <w:rFonts w:cs="Arial"/>
          <w:b/>
          <w:color w:val="000000" w:themeColor="text1"/>
          <w:sz w:val="20"/>
        </w:rPr>
      </w:pPr>
      <w:r w:rsidRPr="002B2BC0">
        <w:rPr>
          <w:rFonts w:cs="Arial"/>
          <w:b/>
          <w:color w:val="000000" w:themeColor="text1"/>
          <w:sz w:val="20"/>
        </w:rPr>
        <w:t>Smluvní strany:</w:t>
      </w:r>
    </w:p>
    <w:p w14:paraId="406DCDFF" w14:textId="77777777" w:rsidR="00CD01A8" w:rsidRPr="002B2BC0" w:rsidRDefault="00821818" w:rsidP="00EE01F6">
      <w:pPr>
        <w:rPr>
          <w:color w:val="000000" w:themeColor="text1"/>
        </w:rPr>
      </w:pPr>
      <w:r>
        <w:rPr>
          <w:color w:val="000000" w:themeColor="text1"/>
        </w:rPr>
        <w:t xml:space="preserve">Česká republika - </w:t>
      </w:r>
      <w:r w:rsidR="00CD01A8" w:rsidRPr="002B2BC0">
        <w:rPr>
          <w:color w:val="000000" w:themeColor="text1"/>
        </w:rPr>
        <w:t>Státní veterinární správa</w:t>
      </w:r>
    </w:p>
    <w:p w14:paraId="406DCE00" w14:textId="77777777" w:rsidR="00CD01A8" w:rsidRPr="002B2BC0" w:rsidRDefault="00CD01A8" w:rsidP="00907159">
      <w:pPr>
        <w:tabs>
          <w:tab w:val="left" w:pos="1701"/>
        </w:tabs>
        <w:rPr>
          <w:rFonts w:cs="Arial"/>
          <w:color w:val="000000" w:themeColor="text1"/>
        </w:rPr>
      </w:pPr>
      <w:r w:rsidRPr="002B2BC0">
        <w:rPr>
          <w:rFonts w:cs="Arial"/>
          <w:color w:val="000000" w:themeColor="text1"/>
        </w:rPr>
        <w:t>se sídlem:</w:t>
      </w:r>
      <w:r w:rsidRPr="002B2BC0">
        <w:rPr>
          <w:rFonts w:cs="Arial"/>
          <w:color w:val="000000" w:themeColor="text1"/>
        </w:rPr>
        <w:tab/>
        <w:t xml:space="preserve"> </w:t>
      </w:r>
      <w:r w:rsidRPr="002B2BC0">
        <w:rPr>
          <w:rFonts w:cs="Arial"/>
          <w:color w:val="000000" w:themeColor="text1"/>
        </w:rPr>
        <w:tab/>
      </w:r>
      <w:r w:rsidRPr="002B2BC0">
        <w:rPr>
          <w:rFonts w:cs="Arial"/>
          <w:color w:val="000000" w:themeColor="text1"/>
        </w:rPr>
        <w:tab/>
        <w:t>Slezská 100/7, 120 56 Praha 2</w:t>
      </w:r>
    </w:p>
    <w:p w14:paraId="406DCE01" w14:textId="77777777" w:rsidR="00CD01A8" w:rsidRPr="002B2BC0" w:rsidRDefault="00CD01A8" w:rsidP="00907159">
      <w:pPr>
        <w:tabs>
          <w:tab w:val="left" w:pos="1701"/>
        </w:tabs>
        <w:rPr>
          <w:rFonts w:cs="Arial"/>
          <w:color w:val="000000" w:themeColor="text1"/>
        </w:rPr>
      </w:pPr>
      <w:r w:rsidRPr="002B2BC0">
        <w:rPr>
          <w:rFonts w:cs="Arial"/>
          <w:color w:val="000000" w:themeColor="text1"/>
        </w:rPr>
        <w:t xml:space="preserve">kterou zastupuje: </w:t>
      </w:r>
      <w:r w:rsidRPr="002B2BC0">
        <w:rPr>
          <w:rFonts w:cs="Arial"/>
          <w:color w:val="000000" w:themeColor="text1"/>
        </w:rPr>
        <w:tab/>
      </w:r>
      <w:r w:rsidRPr="002B2BC0">
        <w:rPr>
          <w:rFonts w:cs="Arial"/>
          <w:color w:val="000000" w:themeColor="text1"/>
        </w:rPr>
        <w:tab/>
      </w:r>
      <w:r w:rsidR="0077050C" w:rsidRPr="002B2BC0">
        <w:rPr>
          <w:rFonts w:cs="Arial"/>
          <w:color w:val="000000" w:themeColor="text1"/>
        </w:rPr>
        <w:tab/>
      </w:r>
      <w:r w:rsidRPr="002B2BC0">
        <w:rPr>
          <w:rFonts w:cs="Arial"/>
          <w:color w:val="000000" w:themeColor="text1"/>
        </w:rPr>
        <w:t>MVDr. Zbyněk Semerád, ústřední ředitel</w:t>
      </w:r>
    </w:p>
    <w:p w14:paraId="406DCE02" w14:textId="77777777" w:rsidR="00CD01A8" w:rsidRPr="002B2BC0" w:rsidRDefault="00CD01A8" w:rsidP="00907159">
      <w:pPr>
        <w:tabs>
          <w:tab w:val="left" w:pos="1701"/>
        </w:tabs>
        <w:rPr>
          <w:rFonts w:cs="Arial"/>
          <w:color w:val="000000" w:themeColor="text1"/>
        </w:rPr>
      </w:pPr>
      <w:r w:rsidRPr="002B2BC0">
        <w:rPr>
          <w:rFonts w:cs="Arial"/>
          <w:color w:val="000000" w:themeColor="text1"/>
        </w:rPr>
        <w:t xml:space="preserve">IČO: </w:t>
      </w:r>
      <w:r w:rsidRPr="002B2BC0">
        <w:rPr>
          <w:rFonts w:cs="Arial"/>
          <w:color w:val="000000" w:themeColor="text1"/>
        </w:rPr>
        <w:tab/>
      </w:r>
      <w:r w:rsidRPr="002B2BC0">
        <w:rPr>
          <w:rFonts w:cs="Arial"/>
          <w:color w:val="000000" w:themeColor="text1"/>
        </w:rPr>
        <w:tab/>
      </w:r>
      <w:r w:rsidRPr="002B2BC0">
        <w:rPr>
          <w:rFonts w:cs="Arial"/>
          <w:color w:val="000000" w:themeColor="text1"/>
        </w:rPr>
        <w:tab/>
        <w:t>00018562</w:t>
      </w:r>
    </w:p>
    <w:p w14:paraId="406DCE03" w14:textId="77777777" w:rsidR="00CD01A8" w:rsidRPr="002B2BC0" w:rsidRDefault="00CD01A8" w:rsidP="00907159">
      <w:pPr>
        <w:tabs>
          <w:tab w:val="left" w:pos="1701"/>
        </w:tabs>
        <w:rPr>
          <w:rFonts w:cs="Arial"/>
          <w:color w:val="000000" w:themeColor="text1"/>
        </w:rPr>
      </w:pPr>
      <w:r w:rsidRPr="002B2BC0">
        <w:rPr>
          <w:rFonts w:cs="Arial"/>
          <w:color w:val="000000" w:themeColor="text1"/>
        </w:rPr>
        <w:t>DIČ:</w:t>
      </w:r>
      <w:r w:rsidRPr="002B2BC0">
        <w:rPr>
          <w:rFonts w:cs="Arial"/>
          <w:color w:val="000000" w:themeColor="text1"/>
        </w:rPr>
        <w:tab/>
      </w:r>
      <w:r w:rsidRPr="002B2BC0">
        <w:rPr>
          <w:rFonts w:cs="Arial"/>
          <w:color w:val="000000" w:themeColor="text1"/>
        </w:rPr>
        <w:tab/>
      </w:r>
      <w:r w:rsidRPr="002B2BC0">
        <w:rPr>
          <w:rFonts w:cs="Arial"/>
          <w:color w:val="000000" w:themeColor="text1"/>
        </w:rPr>
        <w:tab/>
        <w:t>neplátce</w:t>
      </w:r>
    </w:p>
    <w:p w14:paraId="406DCE04" w14:textId="77777777" w:rsidR="00CD01A8" w:rsidRPr="002B2BC0" w:rsidRDefault="00CD01A8" w:rsidP="00907159">
      <w:pPr>
        <w:tabs>
          <w:tab w:val="left" w:pos="426"/>
        </w:tabs>
        <w:rPr>
          <w:rFonts w:cs="Arial"/>
          <w:color w:val="000000" w:themeColor="text1"/>
        </w:rPr>
      </w:pPr>
      <w:r w:rsidRPr="002B2BC0">
        <w:rPr>
          <w:rFonts w:cs="Arial"/>
          <w:color w:val="000000" w:themeColor="text1"/>
        </w:rPr>
        <w:t xml:space="preserve">bankovní spojení: </w:t>
      </w:r>
      <w:r w:rsidRPr="002B2BC0">
        <w:rPr>
          <w:rFonts w:cs="Arial"/>
          <w:color w:val="000000" w:themeColor="text1"/>
        </w:rPr>
        <w:tab/>
      </w:r>
      <w:r w:rsidRPr="002B2BC0">
        <w:rPr>
          <w:rFonts w:cs="Arial"/>
          <w:color w:val="000000" w:themeColor="text1"/>
        </w:rPr>
        <w:tab/>
        <w:t>Česká národní banka, Praha 1, Na Příkopě 28</w:t>
      </w:r>
    </w:p>
    <w:p w14:paraId="406DCE05" w14:textId="77777777" w:rsidR="00CD01A8" w:rsidRPr="002B2BC0" w:rsidRDefault="00CD01A8" w:rsidP="00907159">
      <w:pPr>
        <w:tabs>
          <w:tab w:val="left" w:pos="426"/>
        </w:tabs>
        <w:rPr>
          <w:rFonts w:cs="Arial"/>
          <w:color w:val="000000" w:themeColor="text1"/>
        </w:rPr>
      </w:pPr>
      <w:r w:rsidRPr="002B2BC0">
        <w:rPr>
          <w:rFonts w:cs="Arial"/>
          <w:color w:val="000000" w:themeColor="text1"/>
        </w:rPr>
        <w:t>číslo účtu:</w:t>
      </w:r>
      <w:r w:rsidRPr="002B2BC0">
        <w:rPr>
          <w:rFonts w:cs="Arial"/>
          <w:color w:val="000000" w:themeColor="text1"/>
        </w:rPr>
        <w:tab/>
      </w:r>
      <w:r w:rsidRPr="002B2BC0">
        <w:rPr>
          <w:rFonts w:cs="Arial"/>
          <w:color w:val="000000" w:themeColor="text1"/>
        </w:rPr>
        <w:tab/>
      </w:r>
      <w:r w:rsidRPr="002B2BC0">
        <w:rPr>
          <w:rFonts w:cs="Arial"/>
          <w:color w:val="000000" w:themeColor="text1"/>
        </w:rPr>
        <w:tab/>
      </w:r>
      <w:r w:rsidRPr="002B2BC0">
        <w:rPr>
          <w:color w:val="000000" w:themeColor="text1"/>
        </w:rPr>
        <w:t>4221011/0710</w:t>
      </w:r>
    </w:p>
    <w:p w14:paraId="406DCE06" w14:textId="77777777" w:rsidR="00CD01A8" w:rsidRPr="002B2BC0" w:rsidRDefault="00CD01A8" w:rsidP="00907159">
      <w:pPr>
        <w:tabs>
          <w:tab w:val="left" w:pos="426"/>
        </w:tabs>
        <w:rPr>
          <w:rFonts w:cs="Arial"/>
          <w:color w:val="000000" w:themeColor="text1"/>
        </w:rPr>
      </w:pPr>
      <w:r w:rsidRPr="002B2BC0">
        <w:rPr>
          <w:rFonts w:cs="Arial"/>
          <w:color w:val="000000" w:themeColor="text1"/>
        </w:rPr>
        <w:t xml:space="preserve">zřízena na základě zákona č. 166/1999 Sb., o veterinární péči a o změně souvisejících zákonů (veterinární zákon), ve znění pozdějších předpisů </w:t>
      </w:r>
    </w:p>
    <w:p w14:paraId="406DCE07" w14:textId="77777777" w:rsidR="00CD01A8" w:rsidRPr="002B2BC0" w:rsidRDefault="00CD01A8" w:rsidP="00907159">
      <w:pPr>
        <w:tabs>
          <w:tab w:val="left" w:pos="426"/>
        </w:tabs>
        <w:rPr>
          <w:rFonts w:cs="Arial"/>
          <w:color w:val="000000" w:themeColor="text1"/>
        </w:rPr>
      </w:pPr>
      <w:r w:rsidRPr="002B2BC0">
        <w:rPr>
          <w:rFonts w:cs="Arial"/>
          <w:color w:val="000000" w:themeColor="text1"/>
        </w:rPr>
        <w:t>(dále jen „</w:t>
      </w:r>
      <w:r w:rsidRPr="002B2BC0">
        <w:rPr>
          <w:rFonts w:cs="Arial"/>
          <w:b/>
          <w:color w:val="000000" w:themeColor="text1"/>
        </w:rPr>
        <w:t>Objednate</w:t>
      </w:r>
      <w:r w:rsidRPr="002B2BC0">
        <w:rPr>
          <w:rFonts w:cs="Arial"/>
          <w:color w:val="000000" w:themeColor="text1"/>
        </w:rPr>
        <w:t>l“ nebo též „</w:t>
      </w:r>
      <w:r w:rsidRPr="002B2BC0">
        <w:rPr>
          <w:rFonts w:cs="Arial"/>
          <w:b/>
          <w:color w:val="000000" w:themeColor="text1"/>
        </w:rPr>
        <w:t>SVS</w:t>
      </w:r>
      <w:r w:rsidRPr="002B2BC0">
        <w:rPr>
          <w:rFonts w:cs="Arial"/>
          <w:color w:val="000000" w:themeColor="text1"/>
        </w:rPr>
        <w:t>“)</w:t>
      </w:r>
    </w:p>
    <w:p w14:paraId="406DCE08" w14:textId="77777777" w:rsidR="00CD01A8" w:rsidRPr="002B2BC0" w:rsidRDefault="00CD01A8" w:rsidP="008037EE">
      <w:pPr>
        <w:pStyle w:val="Zkladntext"/>
        <w:keepNext/>
        <w:spacing w:before="480" w:after="480"/>
        <w:ind w:firstLine="425"/>
        <w:jc w:val="left"/>
        <w:rPr>
          <w:rFonts w:cs="Arial"/>
          <w:b/>
          <w:color w:val="000000" w:themeColor="text1"/>
          <w:sz w:val="20"/>
        </w:rPr>
      </w:pPr>
      <w:r w:rsidRPr="002B2BC0">
        <w:rPr>
          <w:rFonts w:cs="Arial"/>
          <w:b/>
          <w:color w:val="000000" w:themeColor="text1"/>
          <w:sz w:val="20"/>
        </w:rPr>
        <w:t>a</w:t>
      </w:r>
    </w:p>
    <w:p w14:paraId="406DCE09" w14:textId="77777777" w:rsidR="00DB2935" w:rsidRDefault="00DB2935" w:rsidP="00907159">
      <w:pPr>
        <w:tabs>
          <w:tab w:val="left" w:pos="1701"/>
        </w:tabs>
        <w:rPr>
          <w:rFonts w:cs="Arial"/>
          <w:color w:val="000000" w:themeColor="text1"/>
          <w:szCs w:val="20"/>
        </w:rPr>
      </w:pPr>
      <w:r w:rsidRPr="00451C7A">
        <w:rPr>
          <w:rFonts w:cs="Arial"/>
          <w:color w:val="000000" w:themeColor="text1"/>
          <w:szCs w:val="20"/>
          <w:highlight w:val="yellow"/>
        </w:rPr>
        <w:t>[DOPLNÍ DODAVATEL]</w:t>
      </w:r>
    </w:p>
    <w:p w14:paraId="406DCE0A" w14:textId="77777777" w:rsidR="00DB2935" w:rsidRDefault="00CD01A8" w:rsidP="00907159">
      <w:pPr>
        <w:tabs>
          <w:tab w:val="left" w:pos="1701"/>
        </w:tabs>
        <w:rPr>
          <w:rFonts w:cs="Arial"/>
          <w:color w:val="000000" w:themeColor="text1"/>
          <w:szCs w:val="20"/>
        </w:rPr>
      </w:pPr>
      <w:r w:rsidRPr="002B2BC0">
        <w:rPr>
          <w:rFonts w:cs="Arial"/>
          <w:color w:val="000000" w:themeColor="text1"/>
        </w:rPr>
        <w:t>se sídlem:</w:t>
      </w:r>
      <w:r w:rsidRPr="002B2BC0">
        <w:rPr>
          <w:rFonts w:cs="Arial"/>
          <w:color w:val="000000" w:themeColor="text1"/>
        </w:rPr>
        <w:tab/>
      </w:r>
      <w:r w:rsidRPr="002B2BC0">
        <w:rPr>
          <w:rFonts w:cs="Arial"/>
          <w:color w:val="000000" w:themeColor="text1"/>
        </w:rPr>
        <w:tab/>
      </w:r>
      <w:r w:rsidRPr="002B2BC0">
        <w:rPr>
          <w:rFonts w:cs="Arial"/>
          <w:color w:val="000000" w:themeColor="text1"/>
        </w:rPr>
        <w:tab/>
      </w:r>
      <w:r w:rsidR="00DB2935" w:rsidRPr="00451C7A">
        <w:rPr>
          <w:rFonts w:cs="Arial"/>
          <w:color w:val="000000" w:themeColor="text1"/>
          <w:szCs w:val="20"/>
          <w:highlight w:val="yellow"/>
        </w:rPr>
        <w:t>[DOPLNÍ DODAVATEL]</w:t>
      </w:r>
    </w:p>
    <w:p w14:paraId="406DCE0B" w14:textId="77777777" w:rsidR="00DB2935" w:rsidRDefault="00CD01A8" w:rsidP="00DB2935">
      <w:pPr>
        <w:tabs>
          <w:tab w:val="left" w:pos="1701"/>
        </w:tabs>
        <w:rPr>
          <w:rFonts w:cs="Arial"/>
          <w:color w:val="000000" w:themeColor="text1"/>
          <w:szCs w:val="20"/>
        </w:rPr>
      </w:pPr>
      <w:r w:rsidRPr="002B2BC0">
        <w:rPr>
          <w:rFonts w:cs="Arial"/>
          <w:color w:val="000000" w:themeColor="text1"/>
        </w:rPr>
        <w:t>kterou zastupuje/jí::</w:t>
      </w:r>
      <w:r w:rsidRPr="002B2BC0">
        <w:rPr>
          <w:rFonts w:cs="Arial"/>
          <w:color w:val="000000" w:themeColor="text1"/>
        </w:rPr>
        <w:tab/>
      </w:r>
      <w:r w:rsidR="0077050C" w:rsidRPr="002B2BC0">
        <w:rPr>
          <w:rFonts w:cs="Arial"/>
          <w:color w:val="000000" w:themeColor="text1"/>
        </w:rPr>
        <w:tab/>
      </w:r>
      <w:r w:rsidR="00DB2935" w:rsidRPr="00451C7A">
        <w:rPr>
          <w:rFonts w:cs="Arial"/>
          <w:color w:val="000000" w:themeColor="text1"/>
          <w:szCs w:val="20"/>
          <w:highlight w:val="yellow"/>
        </w:rPr>
        <w:t>[DOPLNÍ DODAVATEL]</w:t>
      </w:r>
    </w:p>
    <w:p w14:paraId="406DCE0C" w14:textId="77777777" w:rsidR="00DB2935" w:rsidRDefault="00CD01A8" w:rsidP="00DB2935">
      <w:pPr>
        <w:tabs>
          <w:tab w:val="left" w:pos="1701"/>
        </w:tabs>
        <w:rPr>
          <w:rFonts w:cs="Arial"/>
          <w:color w:val="000000" w:themeColor="text1"/>
          <w:szCs w:val="20"/>
        </w:rPr>
      </w:pPr>
      <w:r w:rsidRPr="002B2BC0">
        <w:rPr>
          <w:rFonts w:cs="Arial"/>
          <w:color w:val="000000" w:themeColor="text1"/>
        </w:rPr>
        <w:t>IČO:</w:t>
      </w:r>
      <w:r w:rsidRPr="002B2BC0">
        <w:rPr>
          <w:rFonts w:cs="Arial"/>
          <w:color w:val="000000" w:themeColor="text1"/>
        </w:rPr>
        <w:tab/>
      </w:r>
      <w:r w:rsidRPr="002B2BC0">
        <w:rPr>
          <w:rFonts w:cs="Arial"/>
          <w:color w:val="000000" w:themeColor="text1"/>
        </w:rPr>
        <w:tab/>
      </w:r>
      <w:r w:rsidRPr="002B2BC0">
        <w:rPr>
          <w:rFonts w:cs="Arial"/>
          <w:color w:val="000000" w:themeColor="text1"/>
        </w:rPr>
        <w:tab/>
      </w:r>
      <w:r w:rsidR="00DB2935" w:rsidRPr="00451C7A">
        <w:rPr>
          <w:rFonts w:cs="Arial"/>
          <w:color w:val="000000" w:themeColor="text1"/>
          <w:szCs w:val="20"/>
          <w:highlight w:val="yellow"/>
        </w:rPr>
        <w:t>[DOPLNÍ DODAVATEL]</w:t>
      </w:r>
    </w:p>
    <w:p w14:paraId="406DCE0D" w14:textId="77777777" w:rsidR="00DB2935" w:rsidRDefault="00CD01A8" w:rsidP="00DB2935">
      <w:pPr>
        <w:tabs>
          <w:tab w:val="left" w:pos="1701"/>
        </w:tabs>
        <w:rPr>
          <w:rFonts w:cs="Arial"/>
          <w:color w:val="000000" w:themeColor="text1"/>
          <w:szCs w:val="20"/>
        </w:rPr>
      </w:pPr>
      <w:r w:rsidRPr="002B2BC0">
        <w:rPr>
          <w:rFonts w:cs="Arial"/>
          <w:color w:val="000000" w:themeColor="text1"/>
        </w:rPr>
        <w:t>DIČ:</w:t>
      </w:r>
      <w:r w:rsidRPr="002B2BC0">
        <w:rPr>
          <w:rFonts w:cs="Arial"/>
          <w:color w:val="000000" w:themeColor="text1"/>
        </w:rPr>
        <w:tab/>
      </w:r>
      <w:r w:rsidRPr="002B2BC0">
        <w:rPr>
          <w:rFonts w:cs="Arial"/>
          <w:color w:val="000000" w:themeColor="text1"/>
        </w:rPr>
        <w:tab/>
      </w:r>
      <w:r w:rsidRPr="002B2BC0">
        <w:rPr>
          <w:rFonts w:cs="Arial"/>
          <w:color w:val="000000" w:themeColor="text1"/>
        </w:rPr>
        <w:tab/>
      </w:r>
      <w:r w:rsidR="00DB2935" w:rsidRPr="00451C7A">
        <w:rPr>
          <w:rFonts w:cs="Arial"/>
          <w:color w:val="000000" w:themeColor="text1"/>
          <w:szCs w:val="20"/>
          <w:highlight w:val="yellow"/>
        </w:rPr>
        <w:t>[DOPLNÍ DODAVATEL]</w:t>
      </w:r>
    </w:p>
    <w:p w14:paraId="406DCE0E" w14:textId="77777777" w:rsidR="00DB2935" w:rsidRDefault="00CD01A8" w:rsidP="00DB2935">
      <w:pPr>
        <w:tabs>
          <w:tab w:val="left" w:pos="1701"/>
        </w:tabs>
        <w:rPr>
          <w:rFonts w:cs="Arial"/>
          <w:color w:val="000000" w:themeColor="text1"/>
          <w:szCs w:val="20"/>
        </w:rPr>
      </w:pPr>
      <w:r w:rsidRPr="002B2BC0">
        <w:rPr>
          <w:rFonts w:cs="Arial"/>
          <w:color w:val="000000" w:themeColor="text1"/>
        </w:rPr>
        <w:t>Bankovní spojení:</w:t>
      </w:r>
      <w:r w:rsidRPr="002B2BC0">
        <w:rPr>
          <w:rFonts w:cs="Arial"/>
          <w:color w:val="000000" w:themeColor="text1"/>
        </w:rPr>
        <w:tab/>
      </w:r>
      <w:r w:rsidRPr="002B2BC0">
        <w:rPr>
          <w:rFonts w:cs="Arial"/>
          <w:color w:val="000000" w:themeColor="text1"/>
        </w:rPr>
        <w:tab/>
      </w:r>
      <w:r w:rsidR="0077050C" w:rsidRPr="002B2BC0">
        <w:rPr>
          <w:rFonts w:cs="Arial"/>
          <w:color w:val="000000" w:themeColor="text1"/>
        </w:rPr>
        <w:tab/>
      </w:r>
      <w:r w:rsidR="00DB2935" w:rsidRPr="00451C7A">
        <w:rPr>
          <w:rFonts w:cs="Arial"/>
          <w:color w:val="000000" w:themeColor="text1"/>
          <w:szCs w:val="20"/>
          <w:highlight w:val="yellow"/>
        </w:rPr>
        <w:t>[DOPLNÍ DODAVATEL]</w:t>
      </w:r>
    </w:p>
    <w:p w14:paraId="406DCE0F" w14:textId="77777777" w:rsidR="00DB2935" w:rsidRDefault="00CD01A8" w:rsidP="00DB2935">
      <w:pPr>
        <w:tabs>
          <w:tab w:val="left" w:pos="1701"/>
        </w:tabs>
        <w:rPr>
          <w:rFonts w:cs="Arial"/>
          <w:color w:val="000000" w:themeColor="text1"/>
          <w:szCs w:val="20"/>
        </w:rPr>
      </w:pPr>
      <w:r w:rsidRPr="002B2BC0">
        <w:rPr>
          <w:rFonts w:cs="Arial"/>
          <w:color w:val="000000" w:themeColor="text1"/>
        </w:rPr>
        <w:t>Číslo účtu:</w:t>
      </w:r>
      <w:r w:rsidRPr="002B2BC0">
        <w:rPr>
          <w:rFonts w:cs="Arial"/>
          <w:color w:val="000000" w:themeColor="text1"/>
        </w:rPr>
        <w:tab/>
      </w:r>
      <w:r w:rsidRPr="002B2BC0">
        <w:rPr>
          <w:rFonts w:cs="Arial"/>
          <w:color w:val="000000" w:themeColor="text1"/>
        </w:rPr>
        <w:tab/>
      </w:r>
      <w:r w:rsidRPr="002B2BC0">
        <w:rPr>
          <w:rFonts w:cs="Arial"/>
          <w:color w:val="000000" w:themeColor="text1"/>
        </w:rPr>
        <w:tab/>
      </w:r>
      <w:r w:rsidR="00DB2935" w:rsidRPr="00451C7A">
        <w:rPr>
          <w:rFonts w:cs="Arial"/>
          <w:color w:val="000000" w:themeColor="text1"/>
          <w:szCs w:val="20"/>
          <w:highlight w:val="yellow"/>
        </w:rPr>
        <w:t>[DOPLNÍ DODAVATEL]</w:t>
      </w:r>
    </w:p>
    <w:p w14:paraId="406DCE10" w14:textId="77777777" w:rsidR="00DB2935" w:rsidRDefault="00CD01A8" w:rsidP="00DB2935">
      <w:pPr>
        <w:tabs>
          <w:tab w:val="left" w:pos="1701"/>
        </w:tabs>
        <w:rPr>
          <w:rFonts w:cs="Arial"/>
          <w:color w:val="000000" w:themeColor="text1"/>
          <w:szCs w:val="20"/>
        </w:rPr>
      </w:pPr>
      <w:r w:rsidRPr="002B2BC0">
        <w:rPr>
          <w:rFonts w:cs="Arial"/>
          <w:color w:val="000000" w:themeColor="text1"/>
        </w:rPr>
        <w:t xml:space="preserve">Zapsaná v obchodním rejstříku vedeném </w:t>
      </w:r>
      <w:r w:rsidR="00DB2935" w:rsidRPr="00451C7A">
        <w:rPr>
          <w:rFonts w:cs="Arial"/>
          <w:color w:val="000000" w:themeColor="text1"/>
          <w:szCs w:val="20"/>
          <w:highlight w:val="yellow"/>
        </w:rPr>
        <w:t>[DOPLNÍ DODAVATEL]</w:t>
      </w:r>
      <w:r w:rsidRPr="002B2BC0">
        <w:rPr>
          <w:rFonts w:cs="Arial"/>
          <w:color w:val="000000" w:themeColor="text1"/>
        </w:rPr>
        <w:t xml:space="preserve">, oddíl </w:t>
      </w:r>
      <w:r w:rsidR="00DB2935" w:rsidRPr="00451C7A">
        <w:rPr>
          <w:rFonts w:cs="Arial"/>
          <w:color w:val="000000" w:themeColor="text1"/>
          <w:szCs w:val="20"/>
          <w:highlight w:val="yellow"/>
        </w:rPr>
        <w:t>[DOPLNÍ DODAVATEL]</w:t>
      </w:r>
      <w:r w:rsidR="00DB2935">
        <w:rPr>
          <w:rFonts w:cs="Arial"/>
          <w:color w:val="000000" w:themeColor="text1"/>
          <w:szCs w:val="20"/>
        </w:rPr>
        <w:t xml:space="preserve"> </w:t>
      </w:r>
      <w:r w:rsidRPr="002B2BC0">
        <w:rPr>
          <w:rFonts w:cs="Arial"/>
          <w:color w:val="000000" w:themeColor="text1"/>
        </w:rPr>
        <w:t xml:space="preserve">vložka </w:t>
      </w:r>
      <w:r w:rsidR="00DB2935" w:rsidRPr="00451C7A">
        <w:rPr>
          <w:rFonts w:cs="Arial"/>
          <w:color w:val="000000" w:themeColor="text1"/>
          <w:szCs w:val="20"/>
          <w:highlight w:val="yellow"/>
        </w:rPr>
        <w:t>[DOPLNÍ DODAVATEL]</w:t>
      </w:r>
    </w:p>
    <w:p w14:paraId="406DCE11" w14:textId="77777777" w:rsidR="00CD01A8" w:rsidRPr="002B2BC0" w:rsidRDefault="00CD01A8" w:rsidP="00DB2935">
      <w:pPr>
        <w:tabs>
          <w:tab w:val="left" w:pos="1701"/>
        </w:tabs>
        <w:rPr>
          <w:rFonts w:cs="Arial"/>
          <w:color w:val="000000" w:themeColor="text1"/>
        </w:rPr>
      </w:pPr>
    </w:p>
    <w:p w14:paraId="406DCE12" w14:textId="123A46FB" w:rsidR="00CD01A8" w:rsidRPr="002B2BC0" w:rsidRDefault="00CD01A8" w:rsidP="00907159">
      <w:pPr>
        <w:spacing w:after="120"/>
        <w:contextualSpacing/>
        <w:rPr>
          <w:rFonts w:cs="Arial"/>
          <w:color w:val="000000" w:themeColor="text1"/>
        </w:rPr>
      </w:pPr>
      <w:r w:rsidRPr="002B2BC0">
        <w:rPr>
          <w:rFonts w:cs="Arial"/>
          <w:color w:val="000000" w:themeColor="text1"/>
        </w:rPr>
        <w:t xml:space="preserve">(dále jen </w:t>
      </w:r>
      <w:r w:rsidR="00C822D6" w:rsidRPr="00C822D6">
        <w:rPr>
          <w:rFonts w:cs="Arial"/>
          <w:b/>
          <w:color w:val="000000" w:themeColor="text1"/>
        </w:rPr>
        <w:t>„Dodavatel“</w:t>
      </w:r>
      <w:r w:rsidR="00C822D6">
        <w:rPr>
          <w:rFonts w:cs="Arial"/>
          <w:color w:val="000000" w:themeColor="text1"/>
        </w:rPr>
        <w:t xml:space="preserve"> nebo </w:t>
      </w:r>
      <w:bookmarkStart w:id="0" w:name="_GoBack"/>
      <w:bookmarkEnd w:id="0"/>
      <w:r w:rsidR="00C822D6">
        <w:rPr>
          <w:rFonts w:cs="Arial"/>
          <w:color w:val="000000" w:themeColor="text1"/>
        </w:rPr>
        <w:t xml:space="preserve">též </w:t>
      </w:r>
      <w:r w:rsidRPr="002B2BC0">
        <w:rPr>
          <w:rFonts w:cs="Arial"/>
          <w:color w:val="000000" w:themeColor="text1"/>
        </w:rPr>
        <w:t>„</w:t>
      </w:r>
      <w:r w:rsidRPr="002B2BC0">
        <w:rPr>
          <w:rFonts w:cs="Arial"/>
          <w:b/>
          <w:color w:val="000000" w:themeColor="text1"/>
        </w:rPr>
        <w:t>Poskytovatel</w:t>
      </w:r>
      <w:r w:rsidRPr="002B2BC0">
        <w:rPr>
          <w:rFonts w:cs="Arial"/>
          <w:color w:val="000000" w:themeColor="text1"/>
        </w:rPr>
        <w:t>“)</w:t>
      </w:r>
    </w:p>
    <w:p w14:paraId="406DCE13" w14:textId="77777777" w:rsidR="00CD01A8" w:rsidRPr="002B2BC0" w:rsidRDefault="00CD01A8" w:rsidP="00907159">
      <w:pPr>
        <w:spacing w:after="120"/>
        <w:contextualSpacing/>
        <w:rPr>
          <w:rFonts w:cs="Arial"/>
          <w:color w:val="000000" w:themeColor="text1"/>
        </w:rPr>
      </w:pPr>
    </w:p>
    <w:p w14:paraId="406DCE14" w14:textId="77777777" w:rsidR="00CD01A8" w:rsidRPr="002B2BC0" w:rsidRDefault="00CD01A8" w:rsidP="00907159">
      <w:pPr>
        <w:autoSpaceDE w:val="0"/>
        <w:autoSpaceDN w:val="0"/>
        <w:adjustRightInd w:val="0"/>
        <w:spacing w:after="120"/>
        <w:contextualSpacing/>
        <w:rPr>
          <w:rFonts w:cs="Arial"/>
          <w:color w:val="000000" w:themeColor="text1"/>
        </w:rPr>
      </w:pPr>
      <w:r w:rsidRPr="002B2BC0">
        <w:rPr>
          <w:rFonts w:cs="Arial"/>
          <w:color w:val="000000" w:themeColor="text1"/>
        </w:rPr>
        <w:t xml:space="preserve">(společně též </w:t>
      </w:r>
      <w:r w:rsidRPr="002B2BC0">
        <w:rPr>
          <w:rFonts w:cs="Arial"/>
          <w:i/>
          <w:color w:val="000000" w:themeColor="text1"/>
        </w:rPr>
        <w:t>„</w:t>
      </w:r>
      <w:r w:rsidRPr="002B2BC0">
        <w:rPr>
          <w:rFonts w:cs="Arial"/>
          <w:b/>
          <w:color w:val="000000" w:themeColor="text1"/>
        </w:rPr>
        <w:t>smluvní strany</w:t>
      </w:r>
      <w:r w:rsidRPr="002B2BC0">
        <w:rPr>
          <w:rFonts w:cs="Arial"/>
          <w:color w:val="000000" w:themeColor="text1"/>
        </w:rPr>
        <w:t>“ nebo jednotlivě „</w:t>
      </w:r>
      <w:r w:rsidRPr="002B2BC0">
        <w:rPr>
          <w:rFonts w:cs="Arial"/>
          <w:b/>
          <w:color w:val="000000" w:themeColor="text1"/>
        </w:rPr>
        <w:t>smluvní strana</w:t>
      </w:r>
      <w:r w:rsidRPr="002B2BC0">
        <w:rPr>
          <w:rFonts w:cs="Arial"/>
          <w:color w:val="000000" w:themeColor="text1"/>
        </w:rPr>
        <w:t>“)</w:t>
      </w:r>
    </w:p>
    <w:p w14:paraId="406DCE15" w14:textId="77777777" w:rsidR="00CD01A8" w:rsidRPr="002B2BC0" w:rsidRDefault="00CD01A8" w:rsidP="00CD01A8">
      <w:pPr>
        <w:tabs>
          <w:tab w:val="left" w:pos="1701"/>
        </w:tabs>
        <w:spacing w:after="120"/>
        <w:jc w:val="center"/>
        <w:rPr>
          <w:rFonts w:cs="Arial"/>
          <w:color w:val="000000" w:themeColor="text1"/>
        </w:rPr>
      </w:pPr>
      <w:r w:rsidRPr="002B2BC0">
        <w:rPr>
          <w:rFonts w:cs="Arial"/>
          <w:b/>
          <w:color w:val="000000" w:themeColor="text1"/>
        </w:rPr>
        <w:lastRenderedPageBreak/>
        <w:t>Preambule</w:t>
      </w:r>
    </w:p>
    <w:p w14:paraId="406DCE16" w14:textId="77777777" w:rsidR="00CD01A8" w:rsidRPr="002B2BC0" w:rsidRDefault="00CD01A8" w:rsidP="009A45CD">
      <w:pPr>
        <w:pStyle w:val="odstavecsloOdstavecseseznamem"/>
        <w:rPr>
          <w:color w:val="000000" w:themeColor="text1"/>
        </w:rPr>
      </w:pPr>
      <w:r w:rsidRPr="002B2BC0">
        <w:rPr>
          <w:color w:val="000000" w:themeColor="text1"/>
        </w:rPr>
        <w:t>Tato Smlouva upravuje vztah mezi SVS a Poskytovatelem, který vzešel z výsledku otevřeného zadávacího řízení na nadlimitní veřejnou zakázku s názvem „Technická podpora a údržba elektr</w:t>
      </w:r>
      <w:r w:rsidR="00821818">
        <w:rPr>
          <w:color w:val="000000" w:themeColor="text1"/>
        </w:rPr>
        <w:t xml:space="preserve">onického systému spisové služby </w:t>
      </w:r>
      <w:r w:rsidRPr="002B2BC0">
        <w:rPr>
          <w:color w:val="000000" w:themeColor="text1"/>
        </w:rPr>
        <w:t>e-spis“, která byla zahájena odesláním „Oznámení o zakázce“ do Věstníku veřejných zakázek dne [DOPLNÍ</w:t>
      </w:r>
      <w:r w:rsidRPr="002B2BC0">
        <w:rPr>
          <w:caps/>
          <w:color w:val="000000" w:themeColor="text1"/>
        </w:rPr>
        <w:t xml:space="preserve"> SVS</w:t>
      </w:r>
      <w:r w:rsidRPr="002B2BC0">
        <w:rPr>
          <w:color w:val="000000" w:themeColor="text1"/>
        </w:rPr>
        <w:t>] (dále jen „veřejná zakázka“), přičemž nabídka Poskytovatele byla SVS vyhodnocena v souladu s § 122 zákona č. 134/2016 Sb., o zadávání veřejných zakázek, ve znění pozdějších předpisů (dále jen „ZZVZ“), jako ekonomicky nejvýhodnější.</w:t>
      </w:r>
    </w:p>
    <w:p w14:paraId="406DCE17" w14:textId="77777777" w:rsidR="00CD01A8" w:rsidRPr="002B2BC0" w:rsidRDefault="00CD01A8" w:rsidP="009A45CD">
      <w:pPr>
        <w:pStyle w:val="odstavecsloOdstavecseseznamem"/>
        <w:rPr>
          <w:color w:val="000000" w:themeColor="text1"/>
        </w:rPr>
      </w:pPr>
      <w:r w:rsidRPr="002B2BC0">
        <w:rPr>
          <w:color w:val="000000" w:themeColor="text1"/>
        </w:rPr>
        <w:t xml:space="preserve">Tato Smlouva stanovuje základní obsah právního vztahu na poskytování požadovaného předmětu plnění mezi smluvními stranami. Ustanovení této Smlouvy je třeba vykládat v souladu se zadávacími podmínkami výše uvedené veřejné zakázky. </w:t>
      </w:r>
    </w:p>
    <w:p w14:paraId="406DCE18" w14:textId="77777777" w:rsidR="00CD01A8" w:rsidRPr="002B2BC0" w:rsidRDefault="00CD01A8" w:rsidP="009A45CD">
      <w:pPr>
        <w:pStyle w:val="odstavecsloOdstavecseseznamem"/>
        <w:rPr>
          <w:color w:val="000000" w:themeColor="text1"/>
        </w:rPr>
      </w:pPr>
      <w:r w:rsidRPr="002B2BC0">
        <w:rPr>
          <w:color w:val="000000" w:themeColor="text1"/>
        </w:rPr>
        <w:t xml:space="preserve">Účelem této Smlouvy je zajištění bezchybného a na vývoj příslušné legislativy reagujícího provozu elektronického systému spisové služby </w:t>
      </w:r>
      <w:r w:rsidR="005F396D" w:rsidRPr="002B2BC0">
        <w:rPr>
          <w:color w:val="000000" w:themeColor="text1"/>
        </w:rPr>
        <w:t xml:space="preserve">ICZ </w:t>
      </w:r>
      <w:r w:rsidRPr="002B2BC0">
        <w:rPr>
          <w:color w:val="000000" w:themeColor="text1"/>
        </w:rPr>
        <w:t>e-spis (dále jen „systém e-spis“ nebo jen „e-spis“), který je v</w:t>
      </w:r>
      <w:r w:rsidR="006E42DA">
        <w:rPr>
          <w:color w:val="000000" w:themeColor="text1"/>
        </w:rPr>
        <w:t> informačním systému SVS (dále jen</w:t>
      </w:r>
      <w:r w:rsidRPr="002B2BC0">
        <w:rPr>
          <w:color w:val="000000" w:themeColor="text1"/>
        </w:rPr>
        <w:t xml:space="preserve"> </w:t>
      </w:r>
      <w:r w:rsidR="006E42DA">
        <w:rPr>
          <w:color w:val="000000" w:themeColor="text1"/>
        </w:rPr>
        <w:t>„</w:t>
      </w:r>
      <w:r w:rsidRPr="002B2BC0">
        <w:rPr>
          <w:color w:val="000000" w:themeColor="text1"/>
        </w:rPr>
        <w:t>IS SVS</w:t>
      </w:r>
      <w:r w:rsidR="006E42DA">
        <w:rPr>
          <w:color w:val="000000" w:themeColor="text1"/>
        </w:rPr>
        <w:t>“)</w:t>
      </w:r>
      <w:r w:rsidRPr="002B2BC0">
        <w:rPr>
          <w:color w:val="000000" w:themeColor="text1"/>
        </w:rPr>
        <w:t xml:space="preserve"> zaveden jako informační systém pro výkon spisové služby veřejnoprávního původce uvedeného v § 3 odst. 1 písm. a) zákona č. 499/2004 Sb., o archivnictví a spisové službě a o změně některých zákonů, ve znění pozdějších předpisů (dále jen „zákon č. 499/2004 Sb.“), za účelem plnění povinností SVS stanovených jí příslušnými právními předpisy. </w:t>
      </w:r>
    </w:p>
    <w:p w14:paraId="406DCE19" w14:textId="77777777" w:rsidR="00CD01A8" w:rsidRPr="002B2BC0" w:rsidRDefault="00CD01A8" w:rsidP="00EB61B8">
      <w:pPr>
        <w:pStyle w:val="odstavecsloOdstavecseseznamem"/>
        <w:rPr>
          <w:color w:val="000000" w:themeColor="text1"/>
        </w:rPr>
      </w:pPr>
      <w:r w:rsidRPr="002B2BC0">
        <w:rPr>
          <w:color w:val="000000" w:themeColor="text1"/>
        </w:rPr>
        <w:t>Systém</w:t>
      </w:r>
      <w:r w:rsidR="004D2F19" w:rsidRPr="002B2BC0">
        <w:rPr>
          <w:color w:val="000000" w:themeColor="text1"/>
        </w:rPr>
        <w:t xml:space="preserve"> e</w:t>
      </w:r>
      <w:r w:rsidRPr="002B2BC0">
        <w:rPr>
          <w:color w:val="000000" w:themeColor="text1"/>
        </w:rPr>
        <w:t>-spis byl v SVS zaveden, včetně technické podpory a údržby e-spis do 30. 8. 2017, na základě Smlouvy o dílo 704/2011 ze dne 1. 3. 2012 k plnění veřejné zakázky „Elektronický systém spisové služby SVS ČR v návaznosti na systém datových schránek“ uzavřené mezi SVS a ICZ a.s.</w:t>
      </w:r>
      <w:r w:rsidR="00EB61B8" w:rsidRPr="002B2BC0">
        <w:rPr>
          <w:color w:val="000000" w:themeColor="text1"/>
        </w:rPr>
        <w:t>, Na Hřebenech II 1718/10, 140 00 Praha 4 (dále jen „Výrobce“).</w:t>
      </w:r>
    </w:p>
    <w:p w14:paraId="406DCE1A" w14:textId="77777777" w:rsidR="00CD01A8" w:rsidRPr="002B2BC0" w:rsidRDefault="00CD01A8" w:rsidP="009A45CD">
      <w:pPr>
        <w:pStyle w:val="odstavecsloOdstavecseseznamem"/>
        <w:rPr>
          <w:color w:val="000000" w:themeColor="text1"/>
        </w:rPr>
      </w:pPr>
      <w:r w:rsidRPr="002B2BC0">
        <w:rPr>
          <w:color w:val="000000" w:themeColor="text1"/>
        </w:rPr>
        <w:t>Objednatel systém e-spis i jeho upgrade/update právem trvale a podle svých potřeb užívá.</w:t>
      </w:r>
    </w:p>
    <w:p w14:paraId="406DCE1B" w14:textId="77777777" w:rsidR="00CD01A8" w:rsidRPr="002B2BC0" w:rsidRDefault="00CD01A8" w:rsidP="009A45CD">
      <w:pPr>
        <w:pStyle w:val="odstavecsloOdstavecseseznamem"/>
        <w:rPr>
          <w:color w:val="000000" w:themeColor="text1"/>
        </w:rPr>
      </w:pPr>
      <w:r w:rsidRPr="002B2BC0">
        <w:rPr>
          <w:color w:val="000000" w:themeColor="text1"/>
        </w:rPr>
        <w:t>Poskytovatel prohlašuje, že je oprávněn a schopen a dále i dostatečně odborně kvalifikován plnění dle této Smlouvy SVS poskytnout.</w:t>
      </w:r>
    </w:p>
    <w:p w14:paraId="406DCE1C" w14:textId="77777777" w:rsidR="00CD01A8" w:rsidRPr="002B2BC0" w:rsidRDefault="00CD01A8" w:rsidP="00CD01A8">
      <w:pPr>
        <w:pStyle w:val="lnekslo"/>
        <w:ind w:left="0"/>
        <w:rPr>
          <w:color w:val="000000" w:themeColor="text1"/>
        </w:rPr>
      </w:pPr>
      <w:r w:rsidRPr="002B2BC0">
        <w:rPr>
          <w:color w:val="000000" w:themeColor="text1"/>
        </w:rPr>
        <w:t>Čl. 1</w:t>
      </w:r>
    </w:p>
    <w:p w14:paraId="406DCE1D" w14:textId="77777777" w:rsidR="00CD01A8" w:rsidRPr="002B2BC0" w:rsidRDefault="00CD01A8" w:rsidP="00CD01A8">
      <w:pPr>
        <w:pStyle w:val="Nzevlnku"/>
        <w:rPr>
          <w:color w:val="000000" w:themeColor="text1"/>
        </w:rPr>
      </w:pPr>
      <w:r w:rsidRPr="002B2BC0">
        <w:rPr>
          <w:color w:val="000000" w:themeColor="text1"/>
        </w:rPr>
        <w:t>Předmět Smlouvy</w:t>
      </w:r>
    </w:p>
    <w:p w14:paraId="406DCE1E" w14:textId="77777777" w:rsidR="00CD01A8" w:rsidRPr="002B2BC0" w:rsidRDefault="00CD01A8" w:rsidP="002A45EA">
      <w:pPr>
        <w:pStyle w:val="odstavecsloOdstavecseseznamem"/>
        <w:numPr>
          <w:ilvl w:val="0"/>
          <w:numId w:val="6"/>
        </w:numPr>
        <w:rPr>
          <w:color w:val="000000" w:themeColor="text1"/>
        </w:rPr>
      </w:pPr>
      <w:r w:rsidRPr="002B2BC0">
        <w:rPr>
          <w:color w:val="000000" w:themeColor="text1"/>
        </w:rPr>
        <w:t xml:space="preserve">Předmětem této Smlouvy je závazek Poskytovatele poskytovat/zajistit poskytování (dále jen „poskytovat“) po dobu stanovenou touto Smlouvou pro Objednatele podporu systému e-spis, a to originální podporu </w:t>
      </w:r>
      <w:r w:rsidR="00EB61B8" w:rsidRPr="002B2BC0">
        <w:rPr>
          <w:color w:val="000000" w:themeColor="text1"/>
        </w:rPr>
        <w:t>V</w:t>
      </w:r>
      <w:r w:rsidRPr="002B2BC0">
        <w:rPr>
          <w:color w:val="000000" w:themeColor="text1"/>
        </w:rPr>
        <w:t>ýrobce a další související služby (dále jen „p</w:t>
      </w:r>
      <w:r w:rsidR="00EB61B8" w:rsidRPr="002B2BC0">
        <w:rPr>
          <w:color w:val="000000" w:themeColor="text1"/>
        </w:rPr>
        <w:t xml:space="preserve">odpora“ nebo „podpora systému </w:t>
      </w:r>
      <w:proofErr w:type="spellStart"/>
      <w:r w:rsidR="00EB61B8" w:rsidRPr="002B2BC0">
        <w:rPr>
          <w:color w:val="000000" w:themeColor="text1"/>
        </w:rPr>
        <w:t>e­</w:t>
      </w:r>
      <w:r w:rsidRPr="002B2BC0">
        <w:rPr>
          <w:color w:val="000000" w:themeColor="text1"/>
        </w:rPr>
        <w:t>spis</w:t>
      </w:r>
      <w:proofErr w:type="spellEnd"/>
      <w:r w:rsidRPr="002B2BC0">
        <w:rPr>
          <w:color w:val="000000" w:themeColor="text1"/>
        </w:rPr>
        <w:t>“ nebo „služby podpory“).</w:t>
      </w:r>
    </w:p>
    <w:p w14:paraId="406DCE1F" w14:textId="77777777" w:rsidR="00CD01A8" w:rsidRPr="002B2BC0" w:rsidRDefault="00CD01A8" w:rsidP="009A45CD">
      <w:pPr>
        <w:pStyle w:val="odstavecsloOdstavecseseznamem"/>
        <w:rPr>
          <w:color w:val="000000" w:themeColor="text1"/>
        </w:rPr>
      </w:pPr>
      <w:r w:rsidRPr="002B2BC0">
        <w:rPr>
          <w:color w:val="000000" w:themeColor="text1"/>
        </w:rPr>
        <w:t>Předmětem této Smlouvy je dále závazek SVS zaplatit Poskytovateli za řádné splnění předmětu plnění dle Smlouvy sjednanou cenu.</w:t>
      </w:r>
    </w:p>
    <w:p w14:paraId="406DCE20" w14:textId="77777777" w:rsidR="00CD01A8" w:rsidRPr="002B2BC0" w:rsidRDefault="00CD01A8" w:rsidP="00CD01A8">
      <w:pPr>
        <w:pStyle w:val="lnekslo"/>
        <w:ind w:left="0"/>
        <w:rPr>
          <w:color w:val="000000" w:themeColor="text1"/>
        </w:rPr>
      </w:pPr>
      <w:r w:rsidRPr="002B2BC0">
        <w:rPr>
          <w:color w:val="000000" w:themeColor="text1"/>
        </w:rPr>
        <w:t>Čl. 2</w:t>
      </w:r>
    </w:p>
    <w:p w14:paraId="406DCE21" w14:textId="77777777" w:rsidR="00CD01A8" w:rsidRPr="002B2BC0" w:rsidRDefault="00CD01A8" w:rsidP="00CD01A8">
      <w:pPr>
        <w:pStyle w:val="Nzevlnku"/>
        <w:rPr>
          <w:color w:val="000000" w:themeColor="text1"/>
        </w:rPr>
      </w:pPr>
      <w:r w:rsidRPr="002B2BC0">
        <w:rPr>
          <w:color w:val="000000" w:themeColor="text1"/>
        </w:rPr>
        <w:t>Předmět plnění</w:t>
      </w:r>
    </w:p>
    <w:p w14:paraId="406DCE22" w14:textId="77777777" w:rsidR="00CD01A8" w:rsidRPr="002B2BC0" w:rsidRDefault="00CD01A8" w:rsidP="002A45EA">
      <w:pPr>
        <w:pStyle w:val="odstavecsloOdstavecseseznamem"/>
        <w:numPr>
          <w:ilvl w:val="0"/>
          <w:numId w:val="7"/>
        </w:numPr>
        <w:rPr>
          <w:color w:val="000000" w:themeColor="text1"/>
        </w:rPr>
      </w:pPr>
      <w:r w:rsidRPr="002B2BC0">
        <w:rPr>
          <w:color w:val="000000" w:themeColor="text1"/>
        </w:rPr>
        <w:t>Poskytovatel se zavazuje v rozsahu a za podmínek stanovených touto Smlouvou poskytovat SVS po dobu trvání této Smlouvy následující podporu systému e-spis:</w:t>
      </w:r>
    </w:p>
    <w:p w14:paraId="406DCE23" w14:textId="77777777" w:rsidR="00CD01A8" w:rsidRPr="002B2BC0" w:rsidRDefault="00CD01A8" w:rsidP="002A45EA">
      <w:pPr>
        <w:pStyle w:val="odstavecpsmeno"/>
        <w:numPr>
          <w:ilvl w:val="0"/>
          <w:numId w:val="9"/>
        </w:numPr>
        <w:rPr>
          <w:b/>
          <w:color w:val="000000" w:themeColor="text1"/>
        </w:rPr>
      </w:pPr>
      <w:r w:rsidRPr="002B2BC0">
        <w:rPr>
          <w:b/>
          <w:color w:val="000000" w:themeColor="text1"/>
        </w:rPr>
        <w:t>p</w:t>
      </w:r>
      <w:r w:rsidR="00717A3B" w:rsidRPr="002B2BC0">
        <w:rPr>
          <w:b/>
          <w:color w:val="000000" w:themeColor="text1"/>
        </w:rPr>
        <w:t>odporu e-spis hrazenou paušálem</w:t>
      </w:r>
      <w:r w:rsidRPr="002B2BC0">
        <w:rPr>
          <w:b/>
          <w:color w:val="000000" w:themeColor="text1"/>
        </w:rPr>
        <w:t>:</w:t>
      </w:r>
    </w:p>
    <w:p w14:paraId="406DCE24" w14:textId="77777777" w:rsidR="00CD01A8" w:rsidRPr="002B2BC0" w:rsidRDefault="00CD01A8" w:rsidP="00691DCB">
      <w:pPr>
        <w:pStyle w:val="Odstavecseseznamem"/>
        <w:ind w:left="1276" w:hanging="283"/>
        <w:rPr>
          <w:color w:val="000000" w:themeColor="text1"/>
        </w:rPr>
      </w:pPr>
      <w:r w:rsidRPr="002B2BC0">
        <w:rPr>
          <w:b/>
          <w:color w:val="000000" w:themeColor="text1"/>
        </w:rPr>
        <w:t>řešení incidentů v e-spis</w:t>
      </w:r>
      <w:r w:rsidR="00276984" w:rsidRPr="002B2BC0">
        <w:rPr>
          <w:color w:val="000000" w:themeColor="text1"/>
        </w:rPr>
        <w:t>, a</w:t>
      </w:r>
      <w:r w:rsidRPr="002B2BC0">
        <w:rPr>
          <w:color w:val="000000" w:themeColor="text1"/>
        </w:rPr>
        <w:t xml:space="preserve"> to v rámci systému e-spis jako celku, který je systémem modulárním,</w:t>
      </w:r>
      <w:r w:rsidR="004B0C23" w:rsidRPr="002B2BC0">
        <w:rPr>
          <w:color w:val="000000" w:themeColor="text1"/>
        </w:rPr>
        <w:t xml:space="preserve"> viz příloha č. 1</w:t>
      </w:r>
      <w:r w:rsidR="003343CB" w:rsidRPr="002B2BC0">
        <w:rPr>
          <w:color w:val="000000" w:themeColor="text1"/>
        </w:rPr>
        <w:t xml:space="preserve"> Smlouvy</w:t>
      </w:r>
      <w:r w:rsidR="004B0C23" w:rsidRPr="002B2BC0">
        <w:rPr>
          <w:color w:val="000000" w:themeColor="text1"/>
        </w:rPr>
        <w:t>,</w:t>
      </w:r>
      <w:r w:rsidR="005E6BA1" w:rsidRPr="002B2BC0">
        <w:rPr>
          <w:color w:val="000000" w:themeColor="text1"/>
        </w:rPr>
        <w:t xml:space="preserve"> zpravidla prostřednictvím služby </w:t>
      </w:r>
      <w:proofErr w:type="spellStart"/>
      <w:r w:rsidR="005E6BA1" w:rsidRPr="002B2BC0">
        <w:rPr>
          <w:color w:val="000000" w:themeColor="text1"/>
        </w:rPr>
        <w:t>HelpDesk</w:t>
      </w:r>
      <w:proofErr w:type="spellEnd"/>
      <w:r w:rsidR="005E6BA1" w:rsidRPr="002B2BC0">
        <w:rPr>
          <w:color w:val="000000" w:themeColor="text1"/>
        </w:rPr>
        <w:t xml:space="preserve"> a </w:t>
      </w:r>
      <w:proofErr w:type="spellStart"/>
      <w:r w:rsidR="005E6BA1" w:rsidRPr="002B2BC0">
        <w:rPr>
          <w:color w:val="000000" w:themeColor="text1"/>
        </w:rPr>
        <w:t>HotLine</w:t>
      </w:r>
      <w:proofErr w:type="spellEnd"/>
      <w:r w:rsidR="009D5B8F" w:rsidRPr="002B2BC0">
        <w:rPr>
          <w:color w:val="000000" w:themeColor="text1"/>
        </w:rPr>
        <w:t>,</w:t>
      </w:r>
      <w:r w:rsidR="005E6BA1" w:rsidRPr="002B2BC0">
        <w:rPr>
          <w:color w:val="000000" w:themeColor="text1"/>
        </w:rPr>
        <w:t xml:space="preserve"> dle specifikace uvedené v příloze č. 2 Smlouvy,</w:t>
      </w:r>
    </w:p>
    <w:p w14:paraId="406DCE25" w14:textId="77777777" w:rsidR="00CD01A8" w:rsidRPr="002B2BC0" w:rsidRDefault="00CD01A8" w:rsidP="00691DCB">
      <w:pPr>
        <w:pStyle w:val="Odstavecseseznamem"/>
        <w:ind w:left="1276" w:hanging="283"/>
        <w:rPr>
          <w:color w:val="000000" w:themeColor="text1"/>
        </w:rPr>
      </w:pPr>
      <w:proofErr w:type="spellStart"/>
      <w:r w:rsidRPr="002B2BC0">
        <w:rPr>
          <w:b/>
          <w:color w:val="000000" w:themeColor="text1"/>
        </w:rPr>
        <w:t>maintenance</w:t>
      </w:r>
      <w:proofErr w:type="spellEnd"/>
      <w:r w:rsidRPr="002B2BC0">
        <w:rPr>
          <w:b/>
          <w:color w:val="000000" w:themeColor="text1"/>
        </w:rPr>
        <w:t xml:space="preserve"> e-spis</w:t>
      </w:r>
      <w:r w:rsidR="00276984" w:rsidRPr="002B2BC0">
        <w:rPr>
          <w:color w:val="000000" w:themeColor="text1"/>
        </w:rPr>
        <w:t xml:space="preserve">, </w:t>
      </w:r>
      <w:r w:rsidRPr="002B2BC0">
        <w:rPr>
          <w:color w:val="000000" w:themeColor="text1"/>
        </w:rPr>
        <w:t>tj. poskytování tzv. aktualizačních služeb, v rámci nichž jsou poskytovány i originální upgrade/update e-spis</w:t>
      </w:r>
      <w:r w:rsidR="005E6BA1" w:rsidRPr="002B2BC0">
        <w:rPr>
          <w:color w:val="000000" w:themeColor="text1"/>
        </w:rPr>
        <w:t xml:space="preserve"> Výrobce</w:t>
      </w:r>
      <w:r w:rsidR="00F95DED" w:rsidRPr="002B2BC0">
        <w:rPr>
          <w:color w:val="000000" w:themeColor="text1"/>
        </w:rPr>
        <w:t xml:space="preserve"> dle specifikace uvedené v příloze č. 2 Smlouvy</w:t>
      </w:r>
      <w:r w:rsidRPr="002B2BC0">
        <w:rPr>
          <w:color w:val="000000" w:themeColor="text1"/>
        </w:rPr>
        <w:t>,</w:t>
      </w:r>
    </w:p>
    <w:p w14:paraId="406DCE26" w14:textId="77777777" w:rsidR="00CD01A8" w:rsidRPr="002B2BC0" w:rsidRDefault="00CD01A8" w:rsidP="00691DCB">
      <w:pPr>
        <w:pStyle w:val="Odstavecseseznamem"/>
        <w:ind w:left="1276" w:hanging="283"/>
        <w:rPr>
          <w:color w:val="000000" w:themeColor="text1"/>
        </w:rPr>
      </w:pPr>
      <w:r w:rsidRPr="002B2BC0">
        <w:rPr>
          <w:b/>
          <w:color w:val="000000" w:themeColor="text1"/>
        </w:rPr>
        <w:t>konzultační služby</w:t>
      </w:r>
      <w:r w:rsidRPr="002B2BC0">
        <w:rPr>
          <w:color w:val="000000" w:themeColor="text1"/>
        </w:rPr>
        <w:t xml:space="preserve"> vztahující se k užívání e-spis </w:t>
      </w:r>
      <w:r w:rsidR="004D1305" w:rsidRPr="002B2BC0">
        <w:rPr>
          <w:color w:val="000000" w:themeColor="text1"/>
        </w:rPr>
        <w:t>dle specifikace uvedené v odst.</w:t>
      </w:r>
      <w:r w:rsidR="00907159" w:rsidRPr="002B2BC0">
        <w:rPr>
          <w:color w:val="000000" w:themeColor="text1"/>
        </w:rPr>
        <w:t xml:space="preserve"> 2 písm. </w:t>
      </w:r>
      <w:r w:rsidR="004D1305" w:rsidRPr="002B2BC0">
        <w:rPr>
          <w:color w:val="000000" w:themeColor="text1"/>
        </w:rPr>
        <w:t xml:space="preserve">A. bod c) této Smlouvy </w:t>
      </w:r>
      <w:r w:rsidRPr="002B2BC0">
        <w:rPr>
          <w:color w:val="000000" w:themeColor="text1"/>
        </w:rPr>
        <w:t xml:space="preserve">za období 48 měsíců </w:t>
      </w:r>
      <w:r w:rsidR="004E432C" w:rsidRPr="002B2BC0">
        <w:rPr>
          <w:color w:val="000000" w:themeColor="text1"/>
        </w:rPr>
        <w:t>dle</w:t>
      </w:r>
      <w:r w:rsidRPr="002B2BC0">
        <w:rPr>
          <w:color w:val="000000" w:themeColor="text1"/>
        </w:rPr>
        <w:t xml:space="preserve"> čl</w:t>
      </w:r>
      <w:r w:rsidR="004E432C" w:rsidRPr="002B2BC0">
        <w:rPr>
          <w:color w:val="000000" w:themeColor="text1"/>
        </w:rPr>
        <w:t>.</w:t>
      </w:r>
      <w:r w:rsidR="00E703BD" w:rsidRPr="002B2BC0">
        <w:rPr>
          <w:color w:val="000000" w:themeColor="text1"/>
        </w:rPr>
        <w:t> </w:t>
      </w:r>
      <w:r w:rsidR="004E432C" w:rsidRPr="002B2BC0">
        <w:rPr>
          <w:color w:val="000000" w:themeColor="text1"/>
        </w:rPr>
        <w:t>3 odst. 1</w:t>
      </w:r>
      <w:r w:rsidR="003343CB" w:rsidRPr="002B2BC0">
        <w:rPr>
          <w:color w:val="000000" w:themeColor="text1"/>
        </w:rPr>
        <w:t xml:space="preserve"> </w:t>
      </w:r>
      <w:r w:rsidR="00C23608" w:rsidRPr="002B2BC0">
        <w:rPr>
          <w:color w:val="000000" w:themeColor="text1"/>
        </w:rPr>
        <w:t xml:space="preserve">této </w:t>
      </w:r>
      <w:r w:rsidR="003343CB" w:rsidRPr="002B2BC0">
        <w:rPr>
          <w:color w:val="000000" w:themeColor="text1"/>
        </w:rPr>
        <w:t>Smlouvy</w:t>
      </w:r>
      <w:r w:rsidR="00E7734D" w:rsidRPr="002B2BC0">
        <w:rPr>
          <w:color w:val="000000" w:themeColor="text1"/>
        </w:rPr>
        <w:t>.</w:t>
      </w:r>
    </w:p>
    <w:p w14:paraId="406DCE27" w14:textId="77777777" w:rsidR="00CD01A8" w:rsidRPr="002B2BC0" w:rsidRDefault="00CD01A8" w:rsidP="002A45EA">
      <w:pPr>
        <w:pStyle w:val="odstavecpsmeno"/>
        <w:numPr>
          <w:ilvl w:val="0"/>
          <w:numId w:val="9"/>
        </w:numPr>
        <w:rPr>
          <w:color w:val="000000" w:themeColor="text1"/>
        </w:rPr>
      </w:pPr>
      <w:r w:rsidRPr="002B2BC0">
        <w:rPr>
          <w:b/>
          <w:color w:val="000000" w:themeColor="text1"/>
        </w:rPr>
        <w:lastRenderedPageBreak/>
        <w:t>podporu e-spis hrazenou nad rámec paušálu</w:t>
      </w:r>
      <w:r w:rsidR="001E2294" w:rsidRPr="002B2BC0">
        <w:rPr>
          <w:b/>
          <w:color w:val="000000" w:themeColor="text1"/>
        </w:rPr>
        <w:t xml:space="preserve">, </w:t>
      </w:r>
      <w:r w:rsidR="001E2294" w:rsidRPr="002B2BC0">
        <w:rPr>
          <w:color w:val="000000" w:themeColor="text1"/>
        </w:rPr>
        <w:t xml:space="preserve">která zahrnuje </w:t>
      </w:r>
      <w:r w:rsidR="007B785F" w:rsidRPr="002B2BC0">
        <w:rPr>
          <w:b/>
          <w:color w:val="000000" w:themeColor="text1"/>
        </w:rPr>
        <w:t>Doplňkové služby</w:t>
      </w:r>
      <w:r w:rsidR="00BE0EC6" w:rsidRPr="002B2BC0">
        <w:rPr>
          <w:color w:val="000000" w:themeColor="text1"/>
        </w:rPr>
        <w:t>.</w:t>
      </w:r>
      <w:r w:rsidR="007B785F" w:rsidRPr="002B2BC0">
        <w:rPr>
          <w:color w:val="000000" w:themeColor="text1"/>
        </w:rPr>
        <w:t xml:space="preserve"> </w:t>
      </w:r>
      <w:r w:rsidR="00BE0EC6" w:rsidRPr="002B2BC0">
        <w:rPr>
          <w:color w:val="000000" w:themeColor="text1"/>
        </w:rPr>
        <w:t>Mezi Doplňkové služby</w:t>
      </w:r>
      <w:r w:rsidR="007B785F" w:rsidRPr="002B2BC0">
        <w:rPr>
          <w:color w:val="000000" w:themeColor="text1"/>
        </w:rPr>
        <w:t xml:space="preserve"> patří </w:t>
      </w:r>
      <w:r w:rsidR="00907159" w:rsidRPr="002B2BC0">
        <w:rPr>
          <w:color w:val="000000" w:themeColor="text1"/>
        </w:rPr>
        <w:t xml:space="preserve">především provádění </w:t>
      </w:r>
      <w:r w:rsidR="00BE0EC6" w:rsidRPr="002B2BC0">
        <w:rPr>
          <w:color w:val="000000" w:themeColor="text1"/>
        </w:rPr>
        <w:t xml:space="preserve">softwarových </w:t>
      </w:r>
      <w:r w:rsidR="00907159" w:rsidRPr="002B2BC0">
        <w:rPr>
          <w:color w:val="000000" w:themeColor="text1"/>
        </w:rPr>
        <w:t xml:space="preserve">úprav </w:t>
      </w:r>
      <w:proofErr w:type="spellStart"/>
      <w:r w:rsidR="00907159" w:rsidRPr="002B2BC0">
        <w:rPr>
          <w:color w:val="000000" w:themeColor="text1"/>
        </w:rPr>
        <w:t>e­</w:t>
      </w:r>
      <w:r w:rsidR="007B785F" w:rsidRPr="002B2BC0">
        <w:rPr>
          <w:color w:val="000000" w:themeColor="text1"/>
        </w:rPr>
        <w:t>spis</w:t>
      </w:r>
      <w:proofErr w:type="spellEnd"/>
      <w:r w:rsidR="007B785F" w:rsidRPr="002B2BC0">
        <w:rPr>
          <w:color w:val="000000" w:themeColor="text1"/>
        </w:rPr>
        <w:t>, tzv. Rozvojových změn</w:t>
      </w:r>
      <w:r w:rsidR="00BE0EC6" w:rsidRPr="002B2BC0">
        <w:rPr>
          <w:color w:val="000000" w:themeColor="text1"/>
        </w:rPr>
        <w:t xml:space="preserve"> (dále jen „Rozvojová změna“)</w:t>
      </w:r>
      <w:r w:rsidRPr="002B2BC0">
        <w:rPr>
          <w:color w:val="000000" w:themeColor="text1"/>
        </w:rPr>
        <w:t xml:space="preserve">, </w:t>
      </w:r>
      <w:r w:rsidR="007B785F" w:rsidRPr="002B2BC0">
        <w:rPr>
          <w:color w:val="000000" w:themeColor="text1"/>
        </w:rPr>
        <w:t>přímá metodická podpora</w:t>
      </w:r>
      <w:r w:rsidR="00E703BD" w:rsidRPr="002B2BC0">
        <w:rPr>
          <w:color w:val="000000" w:themeColor="text1"/>
        </w:rPr>
        <w:t xml:space="preserve"> nad rámec rozsahu konzultačních služeb uvedených v odst. 2 písm. A. bod c) </w:t>
      </w:r>
      <w:r w:rsidR="00C23608" w:rsidRPr="002B2BC0">
        <w:rPr>
          <w:color w:val="000000" w:themeColor="text1"/>
        </w:rPr>
        <w:t xml:space="preserve">této </w:t>
      </w:r>
      <w:r w:rsidR="00E703BD" w:rsidRPr="002B2BC0">
        <w:rPr>
          <w:color w:val="000000" w:themeColor="text1"/>
        </w:rPr>
        <w:t>Smlouvy</w:t>
      </w:r>
      <w:r w:rsidR="007B785F" w:rsidRPr="002B2BC0">
        <w:rPr>
          <w:color w:val="000000" w:themeColor="text1"/>
        </w:rPr>
        <w:t>, školení, koordinace a součinnost s ostatními dodavateli, ad hoc služby,</w:t>
      </w:r>
      <w:r w:rsidR="007B785F" w:rsidRPr="002B2BC0">
        <w:rPr>
          <w:color w:val="000000" w:themeColor="text1"/>
          <w:sz w:val="22"/>
        </w:rPr>
        <w:t xml:space="preserve"> </w:t>
      </w:r>
      <w:r w:rsidRPr="002B2BC0">
        <w:rPr>
          <w:color w:val="000000" w:themeColor="text1"/>
        </w:rPr>
        <w:t xml:space="preserve">a to </w:t>
      </w:r>
      <w:r w:rsidRPr="002B2BC0">
        <w:rPr>
          <w:b/>
          <w:color w:val="000000" w:themeColor="text1"/>
        </w:rPr>
        <w:t xml:space="preserve">v  předpokládaném rozsahu </w:t>
      </w:r>
      <w:r w:rsidR="006C0AA2" w:rsidRPr="002B2BC0">
        <w:rPr>
          <w:b/>
          <w:color w:val="000000" w:themeColor="text1"/>
        </w:rPr>
        <w:t>770</w:t>
      </w:r>
      <w:r w:rsidRPr="002B2BC0">
        <w:rPr>
          <w:b/>
          <w:color w:val="000000" w:themeColor="text1"/>
        </w:rPr>
        <w:t xml:space="preserve"> člověkohodin</w:t>
      </w:r>
      <w:r w:rsidRPr="002B2BC0">
        <w:rPr>
          <w:color w:val="000000" w:themeColor="text1"/>
        </w:rPr>
        <w:t xml:space="preserve"> za období 48 měsíců </w:t>
      </w:r>
      <w:r w:rsidR="00691DCB" w:rsidRPr="002B2BC0">
        <w:rPr>
          <w:color w:val="000000" w:themeColor="text1"/>
        </w:rPr>
        <w:t xml:space="preserve">dle </w:t>
      </w:r>
      <w:r w:rsidR="00F95DED" w:rsidRPr="002B2BC0">
        <w:rPr>
          <w:color w:val="000000" w:themeColor="text1"/>
        </w:rPr>
        <w:t xml:space="preserve">specifikace uvedené </w:t>
      </w:r>
      <w:r w:rsidR="00691DCB" w:rsidRPr="002B2BC0">
        <w:rPr>
          <w:color w:val="000000" w:themeColor="text1"/>
        </w:rPr>
        <w:t xml:space="preserve">čl. </w:t>
      </w:r>
      <w:r w:rsidR="00F95DED" w:rsidRPr="002B2BC0">
        <w:rPr>
          <w:color w:val="000000" w:themeColor="text1"/>
        </w:rPr>
        <w:t>2</w:t>
      </w:r>
      <w:r w:rsidR="00BE0EC6" w:rsidRPr="002B2BC0">
        <w:rPr>
          <w:color w:val="000000" w:themeColor="text1"/>
        </w:rPr>
        <w:t xml:space="preserve"> </w:t>
      </w:r>
      <w:proofErr w:type="gramStart"/>
      <w:r w:rsidR="002A5D2F" w:rsidRPr="002B2BC0">
        <w:rPr>
          <w:color w:val="000000" w:themeColor="text1"/>
        </w:rPr>
        <w:t xml:space="preserve">písm. </w:t>
      </w:r>
      <w:r w:rsidR="00E16F7F" w:rsidRPr="002B2BC0">
        <w:rPr>
          <w:color w:val="000000" w:themeColor="text1"/>
        </w:rPr>
        <w:t>B. a </w:t>
      </w:r>
      <w:r w:rsidR="00F95DED" w:rsidRPr="002B2BC0">
        <w:rPr>
          <w:color w:val="000000" w:themeColor="text1"/>
        </w:rPr>
        <w:t>v příloze</w:t>
      </w:r>
      <w:proofErr w:type="gramEnd"/>
      <w:r w:rsidR="00F95DED" w:rsidRPr="002B2BC0">
        <w:rPr>
          <w:color w:val="000000" w:themeColor="text1"/>
        </w:rPr>
        <w:t xml:space="preserve"> č. 2 </w:t>
      </w:r>
      <w:r w:rsidR="00C23608" w:rsidRPr="002B2BC0">
        <w:rPr>
          <w:color w:val="000000" w:themeColor="text1"/>
        </w:rPr>
        <w:t xml:space="preserve">této </w:t>
      </w:r>
      <w:r w:rsidR="00F95DED" w:rsidRPr="002B2BC0">
        <w:rPr>
          <w:color w:val="000000" w:themeColor="text1"/>
        </w:rPr>
        <w:t>Smlouvy</w:t>
      </w:r>
      <w:r w:rsidR="00691DCB" w:rsidRPr="002B2BC0">
        <w:rPr>
          <w:color w:val="000000" w:themeColor="text1"/>
        </w:rPr>
        <w:t>,</w:t>
      </w:r>
    </w:p>
    <w:p w14:paraId="406DCE28" w14:textId="77777777" w:rsidR="00CD01A8" w:rsidRPr="002B2BC0" w:rsidRDefault="00CD01A8" w:rsidP="006C0AA2">
      <w:pPr>
        <w:spacing w:after="120"/>
        <w:ind w:left="426"/>
        <w:rPr>
          <w:rFonts w:cs="Arial"/>
          <w:color w:val="000000" w:themeColor="text1"/>
        </w:rPr>
      </w:pPr>
      <w:r w:rsidRPr="002B2BC0">
        <w:rPr>
          <w:rFonts w:cs="Arial"/>
          <w:color w:val="000000" w:themeColor="text1"/>
        </w:rPr>
        <w:t>(dále vše jen „podpora“ nebo „služby podpory“)</w:t>
      </w:r>
      <w:r w:rsidR="007B785F" w:rsidRPr="002B2BC0">
        <w:rPr>
          <w:rFonts w:cs="Arial"/>
          <w:color w:val="000000" w:themeColor="text1"/>
        </w:rPr>
        <w:t>.</w:t>
      </w:r>
    </w:p>
    <w:p w14:paraId="406DCE29" w14:textId="77777777" w:rsidR="00CD01A8" w:rsidRPr="002B2BC0" w:rsidRDefault="00CD01A8" w:rsidP="00691DCB">
      <w:pPr>
        <w:spacing w:after="120"/>
        <w:ind w:left="360"/>
        <w:rPr>
          <w:rFonts w:cs="Arial"/>
          <w:color w:val="000000" w:themeColor="text1"/>
        </w:rPr>
      </w:pPr>
      <w:r w:rsidRPr="002B2BC0">
        <w:rPr>
          <w:rFonts w:cs="Arial"/>
          <w:color w:val="000000" w:themeColor="text1"/>
        </w:rPr>
        <w:t>Detailní popis základních parametrů a vlastností e-spis</w:t>
      </w:r>
      <w:r w:rsidR="004B0C23" w:rsidRPr="002B2BC0">
        <w:rPr>
          <w:rFonts w:cs="Arial"/>
          <w:color w:val="000000" w:themeColor="text1"/>
        </w:rPr>
        <w:t>,</w:t>
      </w:r>
      <w:r w:rsidRPr="002B2BC0">
        <w:rPr>
          <w:rFonts w:cs="Arial"/>
          <w:color w:val="000000" w:themeColor="text1"/>
        </w:rPr>
        <w:t xml:space="preserve"> včetně popisu jednotlivých modulů e-spis implementovaného do IS SVS</w:t>
      </w:r>
      <w:r w:rsidR="004B0C23" w:rsidRPr="002B2BC0">
        <w:rPr>
          <w:rFonts w:cs="Arial"/>
          <w:color w:val="000000" w:themeColor="text1"/>
        </w:rPr>
        <w:t>, je uveden v p</w:t>
      </w:r>
      <w:r w:rsidRPr="002B2BC0">
        <w:rPr>
          <w:rFonts w:cs="Arial"/>
          <w:color w:val="000000" w:themeColor="text1"/>
        </w:rPr>
        <w:t xml:space="preserve">říloze č. 1 této Smlouvy „Popis stávajícího stavu </w:t>
      </w:r>
      <w:r w:rsidR="008C7FF8" w:rsidRPr="002B2BC0">
        <w:rPr>
          <w:rFonts w:cs="Arial"/>
          <w:color w:val="000000" w:themeColor="text1"/>
        </w:rPr>
        <w:t xml:space="preserve">e-spis v </w:t>
      </w:r>
      <w:r w:rsidRPr="002B2BC0">
        <w:rPr>
          <w:rFonts w:cs="Arial"/>
          <w:color w:val="000000" w:themeColor="text1"/>
        </w:rPr>
        <w:t>prostředí IS SVS“.</w:t>
      </w:r>
    </w:p>
    <w:p w14:paraId="406DCE2A" w14:textId="77777777" w:rsidR="00CD01A8" w:rsidRPr="002B2BC0" w:rsidRDefault="001E2294" w:rsidP="009A45CD">
      <w:pPr>
        <w:pStyle w:val="odstavecsloOdstavecseseznamem"/>
        <w:rPr>
          <w:color w:val="000000" w:themeColor="text1"/>
        </w:rPr>
      </w:pPr>
      <w:r w:rsidRPr="002B2BC0">
        <w:rPr>
          <w:color w:val="000000" w:themeColor="text1"/>
        </w:rPr>
        <w:t>Základní podpora zahrnuje</w:t>
      </w:r>
      <w:r w:rsidR="00717A3B" w:rsidRPr="002B2BC0">
        <w:rPr>
          <w:color w:val="000000" w:themeColor="text1"/>
        </w:rPr>
        <w:t xml:space="preserve"> plnění:</w:t>
      </w:r>
    </w:p>
    <w:p w14:paraId="406DCE2B" w14:textId="77777777" w:rsidR="00CD01A8" w:rsidRPr="002B2BC0" w:rsidRDefault="00CD01A8" w:rsidP="002A45EA">
      <w:pPr>
        <w:pStyle w:val="odstavecpsmeno"/>
        <w:numPr>
          <w:ilvl w:val="0"/>
          <w:numId w:val="31"/>
        </w:numPr>
        <w:rPr>
          <w:color w:val="000000" w:themeColor="text1"/>
        </w:rPr>
      </w:pPr>
      <w:r w:rsidRPr="002B2BC0">
        <w:rPr>
          <w:b/>
          <w:color w:val="000000" w:themeColor="text1"/>
        </w:rPr>
        <w:t>Podpor</w:t>
      </w:r>
      <w:r w:rsidR="00717A3B" w:rsidRPr="002B2BC0">
        <w:rPr>
          <w:b/>
          <w:color w:val="000000" w:themeColor="text1"/>
        </w:rPr>
        <w:t>y</w:t>
      </w:r>
      <w:r w:rsidRPr="002B2BC0">
        <w:rPr>
          <w:b/>
          <w:color w:val="000000" w:themeColor="text1"/>
        </w:rPr>
        <w:t xml:space="preserve"> hrazen</w:t>
      </w:r>
      <w:r w:rsidR="00717A3B" w:rsidRPr="002B2BC0">
        <w:rPr>
          <w:b/>
          <w:color w:val="000000" w:themeColor="text1"/>
        </w:rPr>
        <w:t>é</w:t>
      </w:r>
      <w:r w:rsidRPr="002B2BC0">
        <w:rPr>
          <w:b/>
          <w:color w:val="000000" w:themeColor="text1"/>
        </w:rPr>
        <w:t xml:space="preserve"> paušálem</w:t>
      </w:r>
      <w:r w:rsidRPr="002B2BC0">
        <w:rPr>
          <w:color w:val="000000" w:themeColor="text1"/>
        </w:rPr>
        <w:t>:</w:t>
      </w:r>
    </w:p>
    <w:p w14:paraId="406DCE2C" w14:textId="77777777" w:rsidR="00CD01A8" w:rsidRPr="002B2BC0" w:rsidRDefault="00CD01A8" w:rsidP="002A45EA">
      <w:pPr>
        <w:pStyle w:val="Odstavecseseznamem"/>
        <w:numPr>
          <w:ilvl w:val="0"/>
          <w:numId w:val="10"/>
        </w:numPr>
        <w:ind w:left="1276" w:hanging="283"/>
        <w:rPr>
          <w:color w:val="000000" w:themeColor="text1"/>
        </w:rPr>
      </w:pPr>
      <w:r w:rsidRPr="002B2BC0">
        <w:rPr>
          <w:b/>
          <w:color w:val="000000" w:themeColor="text1"/>
        </w:rPr>
        <w:t>Řešení incidentů</w:t>
      </w:r>
      <w:r w:rsidRPr="002B2BC0">
        <w:rPr>
          <w:color w:val="000000" w:themeColor="text1"/>
        </w:rPr>
        <w:t xml:space="preserve"> e-spis zahrnuje odstraňování programových chyb e-spis v rámci originální podpory Výrobce v Objednatelem aktuálně užívaných nebo v budoucnu nově instalovaných verzích (a to i v e-spis upraveném či doplněném podle této Smlouvy) a poskytování související součinnosti pro řešení problémů e</w:t>
      </w:r>
      <w:r w:rsidR="008B0E72" w:rsidRPr="002B2BC0">
        <w:rPr>
          <w:color w:val="000000" w:themeColor="text1"/>
        </w:rPr>
        <w:t>-spis a dále součinnost při </w:t>
      </w:r>
      <w:r w:rsidRPr="002B2BC0">
        <w:rPr>
          <w:color w:val="000000" w:themeColor="text1"/>
        </w:rPr>
        <w:t xml:space="preserve">řešení problémů souvisejících se systémovou infrastrukturou (operační systém a související SW), na které je e-spis provozován. Tato podpora bude tedy poskytována stávajícímu celku </w:t>
      </w:r>
      <w:proofErr w:type="spellStart"/>
      <w:r w:rsidR="001E2294" w:rsidRPr="002B2BC0">
        <w:rPr>
          <w:color w:val="000000" w:themeColor="text1"/>
        </w:rPr>
        <w:t>e­</w:t>
      </w:r>
      <w:r w:rsidR="004E432C" w:rsidRPr="002B2BC0">
        <w:rPr>
          <w:color w:val="000000" w:themeColor="text1"/>
        </w:rPr>
        <w:t>spis</w:t>
      </w:r>
      <w:proofErr w:type="spellEnd"/>
      <w:r w:rsidR="004E432C" w:rsidRPr="002B2BC0">
        <w:rPr>
          <w:color w:val="000000" w:themeColor="text1"/>
        </w:rPr>
        <w:t xml:space="preserve"> i </w:t>
      </w:r>
      <w:r w:rsidRPr="002B2BC0">
        <w:rPr>
          <w:color w:val="000000" w:themeColor="text1"/>
        </w:rPr>
        <w:t>upgrade/update a Rozvojovým změnám, jimiž bude e-spis podle této Smlouvy upraven či doplněn.</w:t>
      </w:r>
      <w:r w:rsidR="005E6BA1" w:rsidRPr="002B2BC0">
        <w:rPr>
          <w:color w:val="000000" w:themeColor="text1"/>
        </w:rPr>
        <w:t xml:space="preserve"> Podpora bude zajištěna zpravidla prostřednictvím služby </w:t>
      </w:r>
      <w:proofErr w:type="spellStart"/>
      <w:r w:rsidR="005E6BA1" w:rsidRPr="002B2BC0">
        <w:rPr>
          <w:color w:val="000000" w:themeColor="text1"/>
        </w:rPr>
        <w:t>HelpDesk</w:t>
      </w:r>
      <w:proofErr w:type="spellEnd"/>
      <w:r w:rsidR="005E6BA1" w:rsidRPr="002B2BC0">
        <w:rPr>
          <w:color w:val="000000" w:themeColor="text1"/>
        </w:rPr>
        <w:t xml:space="preserve"> a </w:t>
      </w:r>
      <w:proofErr w:type="spellStart"/>
      <w:r w:rsidR="005E6BA1" w:rsidRPr="002B2BC0">
        <w:rPr>
          <w:color w:val="000000" w:themeColor="text1"/>
        </w:rPr>
        <w:t>HotLine</w:t>
      </w:r>
      <w:proofErr w:type="spellEnd"/>
      <w:r w:rsidR="005E6BA1" w:rsidRPr="002B2BC0">
        <w:rPr>
          <w:color w:val="000000" w:themeColor="text1"/>
        </w:rPr>
        <w:t xml:space="preserve"> dle specifikace uvedené v příloze č. 2 Smlouvy.</w:t>
      </w:r>
    </w:p>
    <w:p w14:paraId="406DCE2D" w14:textId="77777777" w:rsidR="00CD01A8" w:rsidRPr="002B2BC0" w:rsidRDefault="00CD01A8" w:rsidP="00B74294">
      <w:pPr>
        <w:pStyle w:val="Odstavecseseznamem"/>
        <w:ind w:left="1276" w:hanging="283"/>
        <w:rPr>
          <w:color w:val="000000" w:themeColor="text1"/>
        </w:rPr>
      </w:pPr>
      <w:proofErr w:type="spellStart"/>
      <w:r w:rsidRPr="002B2BC0">
        <w:rPr>
          <w:b/>
          <w:color w:val="000000" w:themeColor="text1"/>
        </w:rPr>
        <w:t>Maintenance</w:t>
      </w:r>
      <w:proofErr w:type="spellEnd"/>
      <w:r w:rsidRPr="002B2BC0">
        <w:rPr>
          <w:color w:val="000000" w:themeColor="text1"/>
        </w:rPr>
        <w:t xml:space="preserve"> e-spis zahrnuje aktualizační služby podpory, které poskytuje Výrobce. </w:t>
      </w:r>
      <w:proofErr w:type="spellStart"/>
      <w:r w:rsidRPr="002B2BC0">
        <w:rPr>
          <w:color w:val="000000" w:themeColor="text1"/>
        </w:rPr>
        <w:t>Maintenance</w:t>
      </w:r>
      <w:proofErr w:type="spellEnd"/>
      <w:r w:rsidRPr="002B2BC0">
        <w:rPr>
          <w:color w:val="000000" w:themeColor="text1"/>
        </w:rPr>
        <w:t xml:space="preserve"> zahrnuje rovněž i poskytování</w:t>
      </w:r>
      <w:r w:rsidR="005E6BA1" w:rsidRPr="002B2BC0">
        <w:rPr>
          <w:color w:val="000000" w:themeColor="text1"/>
        </w:rPr>
        <w:t xml:space="preserve"> a instalaci</w:t>
      </w:r>
      <w:r w:rsidRPr="002B2BC0">
        <w:rPr>
          <w:color w:val="000000" w:themeColor="text1"/>
        </w:rPr>
        <w:t xml:space="preserve"> upgrade/update vytvořených Vý</w:t>
      </w:r>
      <w:r w:rsidR="003C05F5" w:rsidRPr="002B2BC0">
        <w:rPr>
          <w:color w:val="000000" w:themeColor="text1"/>
        </w:rPr>
        <w:t>robcem v souvislosti se změnami či</w:t>
      </w:r>
      <w:r w:rsidRPr="002B2BC0">
        <w:rPr>
          <w:color w:val="000000" w:themeColor="text1"/>
        </w:rPr>
        <w:t xml:space="preserve"> úpr</w:t>
      </w:r>
      <w:r w:rsidR="003C05F5" w:rsidRPr="002B2BC0">
        <w:rPr>
          <w:color w:val="000000" w:themeColor="text1"/>
        </w:rPr>
        <w:t>avami příslušných právních předpisů</w:t>
      </w:r>
      <w:r w:rsidRPr="002B2BC0">
        <w:rPr>
          <w:color w:val="000000" w:themeColor="text1"/>
        </w:rPr>
        <w:t xml:space="preserve"> České republiky</w:t>
      </w:r>
      <w:r w:rsidR="003C05F5" w:rsidRPr="002B2BC0">
        <w:rPr>
          <w:color w:val="000000" w:themeColor="text1"/>
        </w:rPr>
        <w:t xml:space="preserve"> a přímo použitelných předpisů</w:t>
      </w:r>
      <w:r w:rsidR="00DB2227" w:rsidRPr="002B2BC0">
        <w:rPr>
          <w:color w:val="000000" w:themeColor="text1"/>
        </w:rPr>
        <w:t xml:space="preserve"> EU</w:t>
      </w:r>
      <w:r w:rsidRPr="002B2BC0">
        <w:rPr>
          <w:color w:val="000000" w:themeColor="text1"/>
        </w:rPr>
        <w:t xml:space="preserve">. </w:t>
      </w:r>
    </w:p>
    <w:p w14:paraId="406DCE2E" w14:textId="77777777" w:rsidR="00117414" w:rsidRPr="002B2BC0" w:rsidRDefault="00CD01A8" w:rsidP="00B74294">
      <w:pPr>
        <w:pStyle w:val="Odstavecseseznamem"/>
        <w:ind w:left="1276" w:hanging="283"/>
        <w:rPr>
          <w:color w:val="000000" w:themeColor="text1"/>
        </w:rPr>
      </w:pPr>
      <w:r w:rsidRPr="002B2BC0">
        <w:rPr>
          <w:b/>
          <w:color w:val="000000" w:themeColor="text1"/>
        </w:rPr>
        <w:t>Konzultační služby</w:t>
      </w:r>
      <w:r w:rsidRPr="002B2BC0">
        <w:rPr>
          <w:color w:val="000000" w:themeColor="text1"/>
        </w:rPr>
        <w:t xml:space="preserve"> </w:t>
      </w:r>
      <w:r w:rsidR="00E703BD" w:rsidRPr="002B2BC0">
        <w:rPr>
          <w:color w:val="000000" w:themeColor="text1"/>
        </w:rPr>
        <w:t xml:space="preserve">týkající </w:t>
      </w:r>
      <w:r w:rsidR="004D2F19" w:rsidRPr="002B2BC0">
        <w:rPr>
          <w:color w:val="000000" w:themeColor="text1"/>
        </w:rPr>
        <w:t xml:space="preserve">se </w:t>
      </w:r>
      <w:r w:rsidR="00117414" w:rsidRPr="002B2BC0">
        <w:rPr>
          <w:color w:val="000000" w:themeColor="text1"/>
        </w:rPr>
        <w:t xml:space="preserve">provozu a </w:t>
      </w:r>
      <w:r w:rsidR="007A1C2F" w:rsidRPr="002B2BC0">
        <w:rPr>
          <w:color w:val="000000" w:themeColor="text1"/>
        </w:rPr>
        <w:t>Rozvojových změn</w:t>
      </w:r>
      <w:r w:rsidR="00117414" w:rsidRPr="002B2BC0">
        <w:rPr>
          <w:color w:val="000000" w:themeColor="text1"/>
        </w:rPr>
        <w:t xml:space="preserve"> e-spis, včetně řešení problémů (incidentů), které jsou realizovány službou </w:t>
      </w:r>
      <w:proofErr w:type="spellStart"/>
      <w:r w:rsidR="00117414" w:rsidRPr="002B2BC0">
        <w:rPr>
          <w:color w:val="000000" w:themeColor="text1"/>
        </w:rPr>
        <w:t>HelpDesk</w:t>
      </w:r>
      <w:proofErr w:type="spellEnd"/>
      <w:r w:rsidR="00117414" w:rsidRPr="002B2BC0">
        <w:rPr>
          <w:color w:val="000000" w:themeColor="text1"/>
        </w:rPr>
        <w:t xml:space="preserve"> a </w:t>
      </w:r>
      <w:proofErr w:type="spellStart"/>
      <w:r w:rsidR="00117414" w:rsidRPr="002B2BC0">
        <w:rPr>
          <w:color w:val="000000" w:themeColor="text1"/>
        </w:rPr>
        <w:t>HotLine</w:t>
      </w:r>
      <w:proofErr w:type="spellEnd"/>
      <w:r w:rsidR="00117414" w:rsidRPr="002B2BC0">
        <w:rPr>
          <w:color w:val="000000" w:themeColor="text1"/>
        </w:rPr>
        <w:t xml:space="preserve"> </w:t>
      </w:r>
      <w:r w:rsidR="00EE61CB" w:rsidRPr="002B2BC0">
        <w:rPr>
          <w:color w:val="000000" w:themeColor="text1"/>
        </w:rPr>
        <w:t xml:space="preserve">nebo službou Vedení projektu dle specifikace uvedené v příloze č. 2 Smlouvy </w:t>
      </w:r>
      <w:r w:rsidR="00117414" w:rsidRPr="002B2BC0">
        <w:rPr>
          <w:color w:val="000000" w:themeColor="text1"/>
        </w:rPr>
        <w:t xml:space="preserve">v neomezeném rozsahu a přítomností konzultanta Poskytovatele na pracovišti Objednatele </w:t>
      </w:r>
      <w:r w:rsidR="00117414" w:rsidRPr="002B2BC0">
        <w:rPr>
          <w:b/>
          <w:color w:val="000000" w:themeColor="text1"/>
        </w:rPr>
        <w:t xml:space="preserve">v rozsahu </w:t>
      </w:r>
      <w:r w:rsidR="00EE61CB" w:rsidRPr="002B2BC0">
        <w:rPr>
          <w:b/>
          <w:color w:val="000000" w:themeColor="text1"/>
        </w:rPr>
        <w:t>5</w:t>
      </w:r>
      <w:r w:rsidR="00117414" w:rsidRPr="002B2BC0">
        <w:rPr>
          <w:b/>
          <w:color w:val="000000" w:themeColor="text1"/>
        </w:rPr>
        <w:t>0 člověkohodin</w:t>
      </w:r>
      <w:r w:rsidR="00117414" w:rsidRPr="002B2BC0">
        <w:rPr>
          <w:color w:val="000000" w:themeColor="text1"/>
        </w:rPr>
        <w:t xml:space="preserve"> za období 48 měsíců dle čl. 3 odst. 1 Smlouvy, a účastí 2 osob Objednatele na zákaznických dnech Výrobce za období 48 měsíců dle čl. 3 odst. 1 Smlouvy.</w:t>
      </w:r>
    </w:p>
    <w:p w14:paraId="406DCE2F" w14:textId="77777777" w:rsidR="00CD01A8" w:rsidRPr="002B2BC0" w:rsidRDefault="00CD01A8" w:rsidP="00117414">
      <w:pPr>
        <w:pStyle w:val="Odstavecseseznamem"/>
        <w:numPr>
          <w:ilvl w:val="0"/>
          <w:numId w:val="0"/>
        </w:numPr>
        <w:ind w:left="1276"/>
        <w:rPr>
          <w:color w:val="000000" w:themeColor="text1"/>
        </w:rPr>
      </w:pPr>
      <w:r w:rsidRPr="002B2BC0">
        <w:rPr>
          <w:color w:val="000000" w:themeColor="text1"/>
        </w:rPr>
        <w:t xml:space="preserve">Konzultační služby může Objednatel počínaje dnem účinnosti této Smlouvy využít </w:t>
      </w:r>
      <w:r w:rsidR="001E2294" w:rsidRPr="002B2BC0">
        <w:rPr>
          <w:color w:val="000000" w:themeColor="text1"/>
        </w:rPr>
        <w:t>kdykoliv po </w:t>
      </w:r>
      <w:r w:rsidRPr="002B2BC0">
        <w:rPr>
          <w:color w:val="000000" w:themeColor="text1"/>
        </w:rPr>
        <w:t>celou dobu poskytování podpory podle této Smlouvy, a to dle podle svých potřeb a v</w:t>
      </w:r>
      <w:r w:rsidR="00B74294" w:rsidRPr="002B2BC0">
        <w:rPr>
          <w:color w:val="000000" w:themeColor="text1"/>
        </w:rPr>
        <w:t>e výše uvedeném</w:t>
      </w:r>
      <w:r w:rsidRPr="002B2BC0">
        <w:rPr>
          <w:color w:val="000000" w:themeColor="text1"/>
        </w:rPr>
        <w:t xml:space="preserve"> rozsahu. </w:t>
      </w:r>
    </w:p>
    <w:p w14:paraId="406DCE30" w14:textId="77777777" w:rsidR="00907159" w:rsidRPr="002B2BC0" w:rsidRDefault="00CD01A8" w:rsidP="00907159">
      <w:pPr>
        <w:ind w:left="1276"/>
        <w:rPr>
          <w:rFonts w:cs="Arial"/>
          <w:color w:val="000000" w:themeColor="text1"/>
        </w:rPr>
      </w:pPr>
      <w:r w:rsidRPr="002B2BC0">
        <w:rPr>
          <w:rFonts w:cs="Arial"/>
          <w:color w:val="000000" w:themeColor="text1"/>
        </w:rPr>
        <w:t>Poskytovatel je povinen Objednateli umožnit čerpání konzultačních služeb v</w:t>
      </w:r>
      <w:r w:rsidR="00B74294" w:rsidRPr="002B2BC0">
        <w:rPr>
          <w:rFonts w:cs="Arial"/>
          <w:color w:val="000000" w:themeColor="text1"/>
        </w:rPr>
        <w:t xml:space="preserve">e výše </w:t>
      </w:r>
      <w:r w:rsidRPr="002B2BC0">
        <w:rPr>
          <w:rFonts w:cs="Arial"/>
          <w:color w:val="000000" w:themeColor="text1"/>
        </w:rPr>
        <w:t>uvedeném rozsahu</w:t>
      </w:r>
    </w:p>
    <w:p w14:paraId="406DCE31" w14:textId="77777777" w:rsidR="00BE0EC6" w:rsidRPr="002B2BC0" w:rsidRDefault="00CD01A8" w:rsidP="00B74294">
      <w:pPr>
        <w:pStyle w:val="odstavecpsmeno"/>
        <w:ind w:left="851" w:hanging="425"/>
        <w:rPr>
          <w:color w:val="000000" w:themeColor="text1"/>
        </w:rPr>
      </w:pPr>
      <w:r w:rsidRPr="002B2BC0">
        <w:rPr>
          <w:b/>
          <w:color w:val="000000" w:themeColor="text1"/>
        </w:rPr>
        <w:t>Podpor</w:t>
      </w:r>
      <w:r w:rsidR="00717A3B" w:rsidRPr="002B2BC0">
        <w:rPr>
          <w:b/>
          <w:color w:val="000000" w:themeColor="text1"/>
        </w:rPr>
        <w:t>y hrazené</w:t>
      </w:r>
      <w:r w:rsidRPr="002B2BC0">
        <w:rPr>
          <w:b/>
          <w:color w:val="000000" w:themeColor="text1"/>
        </w:rPr>
        <w:t xml:space="preserve"> nad rámec paušálu</w:t>
      </w:r>
      <w:r w:rsidR="001E2294" w:rsidRPr="002B2BC0">
        <w:rPr>
          <w:color w:val="000000" w:themeColor="text1"/>
        </w:rPr>
        <w:t>,</w:t>
      </w:r>
      <w:r w:rsidR="007B785F" w:rsidRPr="002B2BC0">
        <w:rPr>
          <w:color w:val="000000" w:themeColor="text1"/>
        </w:rPr>
        <w:t xml:space="preserve"> která zahrnuje tzv. </w:t>
      </w:r>
      <w:r w:rsidR="007B785F" w:rsidRPr="002B2BC0">
        <w:rPr>
          <w:b/>
          <w:color w:val="000000" w:themeColor="text1"/>
        </w:rPr>
        <w:t>Doplňkové služby</w:t>
      </w:r>
      <w:r w:rsidR="007B785F" w:rsidRPr="002B2BC0">
        <w:rPr>
          <w:color w:val="000000" w:themeColor="text1"/>
        </w:rPr>
        <w:t xml:space="preserve">, mezi které patří především provádění </w:t>
      </w:r>
      <w:r w:rsidR="00BE0EC6" w:rsidRPr="002B2BC0">
        <w:rPr>
          <w:color w:val="000000" w:themeColor="text1"/>
        </w:rPr>
        <w:t>Rozvojových</w:t>
      </w:r>
      <w:r w:rsidR="007B785F" w:rsidRPr="002B2BC0">
        <w:rPr>
          <w:color w:val="000000" w:themeColor="text1"/>
        </w:rPr>
        <w:t xml:space="preserve"> změn, přímá metodická podpora, školení, koordinace a součinnost s ostatními dodavateli, ad hoc služby apod. </w:t>
      </w:r>
    </w:p>
    <w:p w14:paraId="406DCE32" w14:textId="77777777" w:rsidR="00CD01A8" w:rsidRPr="002B2BC0" w:rsidRDefault="00BE0EC6" w:rsidP="00BE0EC6">
      <w:pPr>
        <w:pStyle w:val="odstavecpsmeno"/>
        <w:numPr>
          <w:ilvl w:val="0"/>
          <w:numId w:val="0"/>
        </w:numPr>
        <w:ind w:left="851"/>
        <w:rPr>
          <w:color w:val="000000" w:themeColor="text1"/>
        </w:rPr>
      </w:pPr>
      <w:r w:rsidRPr="002B2BC0">
        <w:rPr>
          <w:color w:val="000000" w:themeColor="text1"/>
        </w:rPr>
        <w:t>Rozvojové</w:t>
      </w:r>
      <w:r w:rsidR="007B785F" w:rsidRPr="002B2BC0">
        <w:rPr>
          <w:color w:val="000000" w:themeColor="text1"/>
        </w:rPr>
        <w:t xml:space="preserve"> změn</w:t>
      </w:r>
      <w:r w:rsidRPr="002B2BC0">
        <w:rPr>
          <w:color w:val="000000" w:themeColor="text1"/>
        </w:rPr>
        <w:t>y</w:t>
      </w:r>
      <w:r w:rsidR="00CD01A8" w:rsidRPr="002B2BC0">
        <w:rPr>
          <w:color w:val="000000" w:themeColor="text1"/>
        </w:rPr>
        <w:t xml:space="preserve"> </w:t>
      </w:r>
      <w:r w:rsidRPr="002B2BC0">
        <w:rPr>
          <w:color w:val="000000" w:themeColor="text1"/>
        </w:rPr>
        <w:t>zahrnují</w:t>
      </w:r>
      <w:r w:rsidR="00CD01A8" w:rsidRPr="002B2BC0">
        <w:rPr>
          <w:color w:val="000000" w:themeColor="text1"/>
        </w:rPr>
        <w:t xml:space="preserve"> především úpravu stávajících funkcionalit e-spis </w:t>
      </w:r>
      <w:r w:rsidR="001C3B07" w:rsidRPr="002B2BC0">
        <w:rPr>
          <w:color w:val="000000" w:themeColor="text1"/>
        </w:rPr>
        <w:t>dle </w:t>
      </w:r>
      <w:r w:rsidRPr="002B2BC0">
        <w:rPr>
          <w:color w:val="000000" w:themeColor="text1"/>
        </w:rPr>
        <w:t>potřeb a požadavků SVS, a to i </w:t>
      </w:r>
      <w:r w:rsidR="00CD01A8" w:rsidRPr="002B2BC0">
        <w:rPr>
          <w:color w:val="000000" w:themeColor="text1"/>
        </w:rPr>
        <w:t xml:space="preserve">s předpokladem možného zásahu do zdrojových kódů </w:t>
      </w:r>
      <w:proofErr w:type="spellStart"/>
      <w:r w:rsidR="001C3B07" w:rsidRPr="002B2BC0">
        <w:rPr>
          <w:color w:val="000000" w:themeColor="text1"/>
        </w:rPr>
        <w:t>e­</w:t>
      </w:r>
      <w:r w:rsidR="00CD01A8" w:rsidRPr="002B2BC0">
        <w:rPr>
          <w:color w:val="000000" w:themeColor="text1"/>
        </w:rPr>
        <w:t>spis</w:t>
      </w:r>
      <w:proofErr w:type="spellEnd"/>
      <w:r w:rsidR="00CD01A8" w:rsidRPr="002B2BC0">
        <w:rPr>
          <w:color w:val="000000" w:themeColor="text1"/>
        </w:rPr>
        <w:t xml:space="preserve"> (</w:t>
      </w:r>
      <w:r w:rsidR="00717A3B" w:rsidRPr="002B2BC0">
        <w:rPr>
          <w:color w:val="000000" w:themeColor="text1"/>
        </w:rPr>
        <w:t>provedením</w:t>
      </w:r>
      <w:r w:rsidRPr="002B2BC0">
        <w:rPr>
          <w:color w:val="000000" w:themeColor="text1"/>
        </w:rPr>
        <w:t xml:space="preserve"> Rozvojové</w:t>
      </w:r>
      <w:r w:rsidR="00CD01A8" w:rsidRPr="002B2BC0">
        <w:rPr>
          <w:color w:val="000000" w:themeColor="text1"/>
        </w:rPr>
        <w:t xml:space="preserve"> změ</w:t>
      </w:r>
      <w:r w:rsidRPr="002B2BC0">
        <w:rPr>
          <w:color w:val="000000" w:themeColor="text1"/>
        </w:rPr>
        <w:t>ny</w:t>
      </w:r>
      <w:r w:rsidR="00CD01A8" w:rsidRPr="002B2BC0">
        <w:rPr>
          <w:color w:val="000000" w:themeColor="text1"/>
        </w:rPr>
        <w:t xml:space="preserve"> se rozumí výsledek p</w:t>
      </w:r>
      <w:r w:rsidRPr="002B2BC0">
        <w:rPr>
          <w:color w:val="000000" w:themeColor="text1"/>
        </w:rPr>
        <w:t>říslušného procesu). Jedná se o </w:t>
      </w:r>
      <w:r w:rsidR="00CD01A8" w:rsidRPr="002B2BC0">
        <w:rPr>
          <w:color w:val="000000" w:themeColor="text1"/>
        </w:rPr>
        <w:t xml:space="preserve">podporu poskytovanou </w:t>
      </w:r>
      <w:r w:rsidR="00691DCB" w:rsidRPr="002B2BC0">
        <w:rPr>
          <w:color w:val="000000" w:themeColor="text1"/>
        </w:rPr>
        <w:t>na základě objednávek</w:t>
      </w:r>
      <w:r w:rsidR="00CD01A8" w:rsidRPr="002B2BC0">
        <w:rPr>
          <w:color w:val="000000" w:themeColor="text1"/>
        </w:rPr>
        <w:t xml:space="preserve"> Objednatele. </w:t>
      </w:r>
    </w:p>
    <w:p w14:paraId="406DCE33" w14:textId="77777777" w:rsidR="00CD01A8" w:rsidRPr="002B2BC0" w:rsidRDefault="00CD01A8" w:rsidP="00691DCB">
      <w:pPr>
        <w:pStyle w:val="odstavecsloOdstavecseseznamem"/>
        <w:ind w:left="425" w:hanging="425"/>
        <w:rPr>
          <w:color w:val="000000" w:themeColor="text1"/>
        </w:rPr>
      </w:pPr>
      <w:r w:rsidRPr="002B2BC0">
        <w:rPr>
          <w:color w:val="000000" w:themeColor="text1"/>
        </w:rPr>
        <w:t xml:space="preserve">Podpora podle této Smlouvy bude poskytována stávajícímu celku e-spis, upgrade/update poskytnutým v rámci řešení </w:t>
      </w:r>
      <w:r w:rsidR="008B0E72" w:rsidRPr="002B2BC0">
        <w:rPr>
          <w:color w:val="000000" w:themeColor="text1"/>
        </w:rPr>
        <w:t xml:space="preserve">incidentů i v rámci </w:t>
      </w:r>
      <w:proofErr w:type="spellStart"/>
      <w:r w:rsidR="008B0E72" w:rsidRPr="002B2BC0">
        <w:rPr>
          <w:color w:val="000000" w:themeColor="text1"/>
        </w:rPr>
        <w:t>maintenance</w:t>
      </w:r>
      <w:proofErr w:type="spellEnd"/>
      <w:r w:rsidR="008B0E72" w:rsidRPr="002B2BC0">
        <w:rPr>
          <w:color w:val="000000" w:themeColor="text1"/>
        </w:rPr>
        <w:t xml:space="preserve"> a</w:t>
      </w:r>
      <w:r w:rsidRPr="002B2BC0">
        <w:rPr>
          <w:color w:val="000000" w:themeColor="text1"/>
        </w:rPr>
        <w:t xml:space="preserve"> Rozvojovým změnám, jimiž bude </w:t>
      </w:r>
      <w:proofErr w:type="spellStart"/>
      <w:r w:rsidR="008B0E72" w:rsidRPr="002B2BC0">
        <w:rPr>
          <w:color w:val="000000" w:themeColor="text1"/>
        </w:rPr>
        <w:t>e­</w:t>
      </w:r>
      <w:r w:rsidRPr="002B2BC0">
        <w:rPr>
          <w:color w:val="000000" w:themeColor="text1"/>
        </w:rPr>
        <w:t>spis</w:t>
      </w:r>
      <w:proofErr w:type="spellEnd"/>
      <w:r w:rsidRPr="002B2BC0">
        <w:rPr>
          <w:color w:val="000000" w:themeColor="text1"/>
        </w:rPr>
        <w:t xml:space="preserve"> podle této Smlouvy upraven či doplněn.</w:t>
      </w:r>
    </w:p>
    <w:p w14:paraId="406DCE34" w14:textId="77777777" w:rsidR="00CD01A8" w:rsidRPr="002B2BC0" w:rsidRDefault="00CD01A8" w:rsidP="00691DCB">
      <w:pPr>
        <w:pStyle w:val="odstavecsloOdstavecseseznamem"/>
        <w:ind w:left="425" w:hanging="425"/>
        <w:rPr>
          <w:color w:val="000000" w:themeColor="text1"/>
        </w:rPr>
      </w:pPr>
      <w:r w:rsidRPr="002B2BC0">
        <w:rPr>
          <w:color w:val="000000" w:themeColor="text1"/>
        </w:rPr>
        <w:t>Detailní specifikace předmětu plnění</w:t>
      </w:r>
      <w:r w:rsidR="00907159" w:rsidRPr="002B2BC0">
        <w:rPr>
          <w:color w:val="000000" w:themeColor="text1"/>
        </w:rPr>
        <w:t xml:space="preserve"> dle této Smlouvy je uvedena v p</w:t>
      </w:r>
      <w:r w:rsidRPr="002B2BC0">
        <w:rPr>
          <w:color w:val="000000" w:themeColor="text1"/>
        </w:rPr>
        <w:t xml:space="preserve">říloze </w:t>
      </w:r>
      <w:r w:rsidR="00907159" w:rsidRPr="002B2BC0">
        <w:rPr>
          <w:color w:val="000000" w:themeColor="text1"/>
        </w:rPr>
        <w:t>č. 2</w:t>
      </w:r>
      <w:r w:rsidRPr="002B2BC0">
        <w:rPr>
          <w:color w:val="000000" w:themeColor="text1"/>
        </w:rPr>
        <w:t xml:space="preserve"> </w:t>
      </w:r>
      <w:proofErr w:type="gramStart"/>
      <w:r w:rsidRPr="002B2BC0">
        <w:rPr>
          <w:color w:val="000000" w:themeColor="text1"/>
        </w:rPr>
        <w:t>této</w:t>
      </w:r>
      <w:proofErr w:type="gramEnd"/>
      <w:r w:rsidRPr="002B2BC0">
        <w:rPr>
          <w:color w:val="000000" w:themeColor="text1"/>
        </w:rPr>
        <w:t xml:space="preserve"> Smlouvy </w:t>
      </w:r>
      <w:r w:rsidR="00907159" w:rsidRPr="002B2BC0">
        <w:rPr>
          <w:color w:val="000000" w:themeColor="text1"/>
        </w:rPr>
        <w:t>„</w:t>
      </w:r>
      <w:r w:rsidRPr="002B2BC0">
        <w:rPr>
          <w:color w:val="000000" w:themeColor="text1"/>
        </w:rPr>
        <w:t>Podmínky poskytování podpory</w:t>
      </w:r>
      <w:r w:rsidR="00907159" w:rsidRPr="002B2BC0">
        <w:rPr>
          <w:color w:val="000000" w:themeColor="text1"/>
        </w:rPr>
        <w:t>“.</w:t>
      </w:r>
      <w:r w:rsidRPr="002B2BC0">
        <w:rPr>
          <w:color w:val="000000" w:themeColor="text1"/>
        </w:rPr>
        <w:t xml:space="preserve"> </w:t>
      </w:r>
    </w:p>
    <w:p w14:paraId="406DCE35" w14:textId="77777777" w:rsidR="001C3B07" w:rsidRPr="002B2BC0" w:rsidRDefault="001C3B07" w:rsidP="001C3B07">
      <w:pPr>
        <w:pStyle w:val="lnekslo"/>
        <w:rPr>
          <w:color w:val="000000" w:themeColor="text1"/>
        </w:rPr>
      </w:pPr>
      <w:r w:rsidRPr="002B2BC0">
        <w:rPr>
          <w:color w:val="000000" w:themeColor="text1"/>
        </w:rPr>
        <w:lastRenderedPageBreak/>
        <w:t>Čl. 3</w:t>
      </w:r>
      <w:r w:rsidR="00CD01A8" w:rsidRPr="002B2BC0">
        <w:rPr>
          <w:color w:val="000000" w:themeColor="text1"/>
        </w:rPr>
        <w:t xml:space="preserve"> </w:t>
      </w:r>
    </w:p>
    <w:p w14:paraId="406DCE36" w14:textId="77777777" w:rsidR="00CD01A8" w:rsidRPr="002B2BC0" w:rsidRDefault="00CD01A8" w:rsidP="001C3B07">
      <w:pPr>
        <w:pStyle w:val="Nzevlnku"/>
        <w:rPr>
          <w:color w:val="000000" w:themeColor="text1"/>
        </w:rPr>
      </w:pPr>
      <w:r w:rsidRPr="002B2BC0">
        <w:rPr>
          <w:color w:val="000000" w:themeColor="text1"/>
        </w:rPr>
        <w:t>Doba, způsob a místo plnění, ostatní ujednání</w:t>
      </w:r>
    </w:p>
    <w:p w14:paraId="406DCE37" w14:textId="60EAB320" w:rsidR="00B211DE" w:rsidRPr="002B2BC0" w:rsidRDefault="003860FC" w:rsidP="002A45EA">
      <w:pPr>
        <w:pStyle w:val="odstavecsloOdstavecseseznamem"/>
        <w:numPr>
          <w:ilvl w:val="0"/>
          <w:numId w:val="11"/>
        </w:numPr>
        <w:rPr>
          <w:color w:val="000000" w:themeColor="text1"/>
        </w:rPr>
      </w:pPr>
      <w:r>
        <w:rPr>
          <w:color w:val="000000" w:themeColor="text1"/>
        </w:rPr>
        <w:t xml:space="preserve">Tato smlouva se uzavírá na dobu určitou. </w:t>
      </w:r>
      <w:r w:rsidR="00CD01A8" w:rsidRPr="002B2BC0">
        <w:rPr>
          <w:color w:val="000000" w:themeColor="text1"/>
        </w:rPr>
        <w:t xml:space="preserve">Poskytovatel je povinen zahájit poskytování služeb podpory v rozsahu a za podmínek stanovených touto Smlouvou dnem </w:t>
      </w:r>
      <w:r w:rsidR="00691DCB" w:rsidRPr="002B2BC0">
        <w:rPr>
          <w:color w:val="000000" w:themeColor="text1"/>
        </w:rPr>
        <w:t>1. 1</w:t>
      </w:r>
      <w:r w:rsidR="00CD01A8" w:rsidRPr="002B2BC0">
        <w:rPr>
          <w:color w:val="000000" w:themeColor="text1"/>
        </w:rPr>
        <w:t>. 201</w:t>
      </w:r>
      <w:r w:rsidR="00BD4AD4">
        <w:rPr>
          <w:color w:val="000000" w:themeColor="text1"/>
        </w:rPr>
        <w:t>8</w:t>
      </w:r>
      <w:r w:rsidR="00CD01A8" w:rsidRPr="002B2BC0">
        <w:rPr>
          <w:color w:val="000000" w:themeColor="text1"/>
        </w:rPr>
        <w:t xml:space="preserve"> (tj. den zahájení poskytování podpory) a poskytovat tyto služby podpory po dobu </w:t>
      </w:r>
      <w:r w:rsidR="00CD01A8" w:rsidRPr="002B2BC0">
        <w:rPr>
          <w:b/>
          <w:color w:val="000000" w:themeColor="text1"/>
        </w:rPr>
        <w:t xml:space="preserve">od </w:t>
      </w:r>
      <w:r w:rsidR="00691DCB" w:rsidRPr="002B2BC0">
        <w:rPr>
          <w:b/>
          <w:color w:val="000000" w:themeColor="text1"/>
        </w:rPr>
        <w:t>1. 1.</w:t>
      </w:r>
      <w:r w:rsidR="00CD01A8" w:rsidRPr="002B2BC0">
        <w:rPr>
          <w:b/>
          <w:color w:val="000000" w:themeColor="text1"/>
        </w:rPr>
        <w:t xml:space="preserve"> </w:t>
      </w:r>
      <w:r w:rsidR="00A61E20" w:rsidRPr="002B2BC0">
        <w:rPr>
          <w:b/>
          <w:color w:val="000000" w:themeColor="text1"/>
        </w:rPr>
        <w:t>201</w:t>
      </w:r>
      <w:r w:rsidR="00A61E20">
        <w:rPr>
          <w:b/>
          <w:color w:val="000000" w:themeColor="text1"/>
        </w:rPr>
        <w:t>8</w:t>
      </w:r>
      <w:r w:rsidR="00A61E20" w:rsidRPr="002B2BC0">
        <w:rPr>
          <w:b/>
          <w:color w:val="000000" w:themeColor="text1"/>
        </w:rPr>
        <w:t xml:space="preserve"> </w:t>
      </w:r>
      <w:r w:rsidR="00CD01A8" w:rsidRPr="002B2BC0">
        <w:rPr>
          <w:b/>
          <w:color w:val="000000" w:themeColor="text1"/>
        </w:rPr>
        <w:t xml:space="preserve">do </w:t>
      </w:r>
      <w:r w:rsidR="00691DCB" w:rsidRPr="002B2BC0">
        <w:rPr>
          <w:b/>
          <w:color w:val="000000" w:themeColor="text1"/>
        </w:rPr>
        <w:t>31. 1</w:t>
      </w:r>
      <w:r w:rsidR="00A61E20">
        <w:rPr>
          <w:b/>
          <w:color w:val="000000" w:themeColor="text1"/>
        </w:rPr>
        <w:t>2</w:t>
      </w:r>
      <w:r w:rsidR="00CD01A8" w:rsidRPr="002B2BC0">
        <w:rPr>
          <w:b/>
          <w:color w:val="000000" w:themeColor="text1"/>
        </w:rPr>
        <w:t>. 2021</w:t>
      </w:r>
      <w:r w:rsidR="00CD01A8" w:rsidRPr="002B2BC0">
        <w:rPr>
          <w:color w:val="000000" w:themeColor="text1"/>
        </w:rPr>
        <w:t xml:space="preserve"> (pro</w:t>
      </w:r>
      <w:r w:rsidR="00A61E20">
        <w:rPr>
          <w:color w:val="000000" w:themeColor="text1"/>
        </w:rPr>
        <w:t> </w:t>
      </w:r>
      <w:r w:rsidR="00CD01A8" w:rsidRPr="002B2BC0">
        <w:rPr>
          <w:color w:val="000000" w:themeColor="text1"/>
        </w:rPr>
        <w:t>účely této Smlouvy se tím rozumí též „48 měsíců“).</w:t>
      </w:r>
    </w:p>
    <w:p w14:paraId="406DCE38" w14:textId="77777777" w:rsidR="00907159" w:rsidRPr="002B2BC0" w:rsidRDefault="00CD01A8" w:rsidP="002A45EA">
      <w:pPr>
        <w:pStyle w:val="odstavecsloOdstavecseseznamem"/>
        <w:numPr>
          <w:ilvl w:val="0"/>
          <w:numId w:val="11"/>
        </w:numPr>
        <w:rPr>
          <w:color w:val="000000" w:themeColor="text1"/>
        </w:rPr>
      </w:pPr>
      <w:r w:rsidRPr="002B2BC0">
        <w:rPr>
          <w:color w:val="000000" w:themeColor="text1"/>
        </w:rPr>
        <w:t xml:space="preserve">Poskytovatel se zavazuje poskytovat Objednateli služby podpory dle této Smlouvy průběžně </w:t>
      </w:r>
      <w:r w:rsidR="00B211DE" w:rsidRPr="002B2BC0">
        <w:rPr>
          <w:color w:val="000000" w:themeColor="text1"/>
        </w:rPr>
        <w:t>po </w:t>
      </w:r>
      <w:r w:rsidRPr="002B2BC0">
        <w:rPr>
          <w:color w:val="000000" w:themeColor="text1"/>
        </w:rPr>
        <w:t xml:space="preserve">dobu uvedenou v odst. 1 tohoto článku, a to řádně a včas a v termínech stanovených touto Smlouvou nebo podle této Smlouvy, a to podle povahy plnění budˇ na základě příslušného požadavku Objednatele nebo automaticky neprodleně po „vydání“ příslušného upgrade/update Výrobcem. </w:t>
      </w:r>
    </w:p>
    <w:p w14:paraId="406DCE39" w14:textId="77777777" w:rsidR="00CD01A8" w:rsidRPr="002B2BC0" w:rsidRDefault="007A1C2F" w:rsidP="002A45EA">
      <w:pPr>
        <w:pStyle w:val="odstavecsloOdstavecseseznamem"/>
        <w:numPr>
          <w:ilvl w:val="0"/>
          <w:numId w:val="11"/>
        </w:numPr>
        <w:rPr>
          <w:color w:val="000000" w:themeColor="text1"/>
        </w:rPr>
      </w:pPr>
      <w:r w:rsidRPr="002B2BC0">
        <w:rPr>
          <w:color w:val="000000" w:themeColor="text1"/>
        </w:rPr>
        <w:t>Doplňková služba</w:t>
      </w:r>
      <w:r w:rsidR="00CD01A8" w:rsidRPr="002B2BC0">
        <w:rPr>
          <w:color w:val="000000" w:themeColor="text1"/>
        </w:rPr>
        <w:t xml:space="preserve"> bude považována za provedenou dnem podpisu příslušného Akceptačního protokolu o provedení </w:t>
      </w:r>
      <w:r w:rsidR="00906CE7" w:rsidRPr="002B2BC0">
        <w:rPr>
          <w:color w:val="000000" w:themeColor="text1"/>
        </w:rPr>
        <w:t>Doplňkové služby</w:t>
      </w:r>
      <w:r w:rsidR="00CD01A8" w:rsidRPr="002B2BC0">
        <w:rPr>
          <w:color w:val="000000" w:themeColor="text1"/>
        </w:rPr>
        <w:t xml:space="preserve"> </w:t>
      </w:r>
      <w:r w:rsidR="002E3646" w:rsidRPr="002B2BC0">
        <w:rPr>
          <w:color w:val="000000" w:themeColor="text1"/>
        </w:rPr>
        <w:t xml:space="preserve">dle vzoru uvedeného v příloze č. </w:t>
      </w:r>
      <w:r w:rsidR="00EE1296" w:rsidRPr="002B2BC0">
        <w:rPr>
          <w:color w:val="000000" w:themeColor="text1"/>
        </w:rPr>
        <w:t>5</w:t>
      </w:r>
      <w:r w:rsidR="002E3646" w:rsidRPr="002B2BC0">
        <w:rPr>
          <w:color w:val="000000" w:themeColor="text1"/>
        </w:rPr>
        <w:t xml:space="preserve"> této Smlouvy </w:t>
      </w:r>
      <w:r w:rsidR="00CD01A8" w:rsidRPr="002B2BC0">
        <w:rPr>
          <w:color w:val="000000" w:themeColor="text1"/>
        </w:rPr>
        <w:t>osobami pověřenými smluvními stranami ve věci plnění této Smlouvy</w:t>
      </w:r>
      <w:r w:rsidR="008B0E72" w:rsidRPr="002B2BC0">
        <w:rPr>
          <w:color w:val="000000" w:themeColor="text1"/>
        </w:rPr>
        <w:t xml:space="preserve"> uvedenými v čl. 13 odst. 11 písm. a)</w:t>
      </w:r>
      <w:r w:rsidR="00CD01A8" w:rsidRPr="002B2BC0">
        <w:rPr>
          <w:color w:val="000000" w:themeColor="text1"/>
        </w:rPr>
        <w:t>, jím</w:t>
      </w:r>
      <w:r w:rsidR="00DB2227" w:rsidRPr="002B2BC0">
        <w:rPr>
          <w:color w:val="000000" w:themeColor="text1"/>
        </w:rPr>
        <w:t>ž rovněž bude akceptována cena</w:t>
      </w:r>
      <w:r w:rsidR="00CD01A8" w:rsidRPr="002B2BC0">
        <w:rPr>
          <w:color w:val="000000" w:themeColor="text1"/>
        </w:rPr>
        <w:t xml:space="preserve"> </w:t>
      </w:r>
      <w:r w:rsidR="002E3646" w:rsidRPr="002B2BC0">
        <w:rPr>
          <w:color w:val="000000" w:themeColor="text1"/>
        </w:rPr>
        <w:t>Doplňkové služby</w:t>
      </w:r>
      <w:r w:rsidR="00CD01A8" w:rsidRPr="002B2BC0">
        <w:rPr>
          <w:color w:val="000000" w:themeColor="text1"/>
        </w:rPr>
        <w:t xml:space="preserve">/počet člověkohodin </w:t>
      </w:r>
      <w:r w:rsidR="00DB2227" w:rsidRPr="002B2BC0">
        <w:rPr>
          <w:color w:val="000000" w:themeColor="text1"/>
        </w:rPr>
        <w:t xml:space="preserve">a potvrzeno </w:t>
      </w:r>
      <w:r w:rsidR="00CD01A8" w:rsidRPr="002B2BC0">
        <w:rPr>
          <w:color w:val="000000" w:themeColor="text1"/>
        </w:rPr>
        <w:t>předání příslušné upravené</w:t>
      </w:r>
      <w:r w:rsidR="00DB2227" w:rsidRPr="002B2BC0">
        <w:rPr>
          <w:color w:val="000000" w:themeColor="text1"/>
        </w:rPr>
        <w:t xml:space="preserve"> dokumentace, popř. stanoveny </w:t>
      </w:r>
      <w:r w:rsidR="00CD01A8" w:rsidRPr="002B2BC0">
        <w:rPr>
          <w:color w:val="000000" w:themeColor="text1"/>
        </w:rPr>
        <w:t xml:space="preserve">termíny </w:t>
      </w:r>
      <w:r w:rsidR="00DB2227" w:rsidRPr="002B2BC0">
        <w:rPr>
          <w:color w:val="000000" w:themeColor="text1"/>
        </w:rPr>
        <w:t xml:space="preserve">k </w:t>
      </w:r>
      <w:r w:rsidR="00CD01A8" w:rsidRPr="002B2BC0">
        <w:rPr>
          <w:color w:val="000000" w:themeColor="text1"/>
        </w:rPr>
        <w:t>odstranění případně při akceptaci zjištěných vad a nedostatků (dále vše též jen „Akceptační protokol“).</w:t>
      </w:r>
    </w:p>
    <w:p w14:paraId="406DCE3A" w14:textId="77777777" w:rsidR="00CD01A8" w:rsidRPr="002B2BC0" w:rsidRDefault="00CD01A8" w:rsidP="009A45CD">
      <w:pPr>
        <w:pStyle w:val="odstavecsloOdstavecseseznamem"/>
        <w:rPr>
          <w:color w:val="000000" w:themeColor="text1"/>
        </w:rPr>
      </w:pPr>
      <w:r w:rsidRPr="002B2BC0">
        <w:rPr>
          <w:color w:val="000000" w:themeColor="text1"/>
        </w:rPr>
        <w:t xml:space="preserve">Smluvní strany se dohodly na tom, že požadavek Objednatele na realizaci plnění podle čl. </w:t>
      </w:r>
      <w:r w:rsidR="00B211DE" w:rsidRPr="002B2BC0">
        <w:rPr>
          <w:color w:val="000000" w:themeColor="text1"/>
        </w:rPr>
        <w:t>2</w:t>
      </w:r>
      <w:r w:rsidRPr="002B2BC0">
        <w:rPr>
          <w:color w:val="000000" w:themeColor="text1"/>
        </w:rPr>
        <w:t xml:space="preserve"> </w:t>
      </w:r>
      <w:r w:rsidR="00DB2227" w:rsidRPr="002B2BC0">
        <w:rPr>
          <w:color w:val="000000" w:themeColor="text1"/>
        </w:rPr>
        <w:t>písm. B.</w:t>
      </w:r>
      <w:r w:rsidRPr="002B2BC0">
        <w:rPr>
          <w:color w:val="000000" w:themeColor="text1"/>
        </w:rPr>
        <w:t xml:space="preserve"> </w:t>
      </w:r>
      <w:proofErr w:type="gramStart"/>
      <w:r w:rsidRPr="002B2BC0">
        <w:rPr>
          <w:color w:val="000000" w:themeColor="text1"/>
        </w:rPr>
        <w:t>této</w:t>
      </w:r>
      <w:proofErr w:type="gramEnd"/>
      <w:r w:rsidRPr="002B2BC0">
        <w:rPr>
          <w:color w:val="000000" w:themeColor="text1"/>
        </w:rPr>
        <w:t xml:space="preserve"> Smlouvy (</w:t>
      </w:r>
      <w:r w:rsidR="00906CE7" w:rsidRPr="002B2BC0">
        <w:rPr>
          <w:color w:val="000000" w:themeColor="text1"/>
        </w:rPr>
        <w:t>Doplňková služba</w:t>
      </w:r>
      <w:r w:rsidRPr="002B2BC0">
        <w:rPr>
          <w:color w:val="000000" w:themeColor="text1"/>
        </w:rPr>
        <w:t>) může být odeslán Poskytovateli nejpozději 14 pracovních dnů před ukončením poskytování podpory dle této Smlouvy. Bez ohl</w:t>
      </w:r>
      <w:r w:rsidR="00DB2227" w:rsidRPr="002B2BC0">
        <w:rPr>
          <w:color w:val="000000" w:themeColor="text1"/>
        </w:rPr>
        <w:t>edu na dohodnutou dobu plnění u </w:t>
      </w:r>
      <w:r w:rsidRPr="002B2BC0">
        <w:rPr>
          <w:color w:val="000000" w:themeColor="text1"/>
        </w:rPr>
        <w:t xml:space="preserve">požadovaných </w:t>
      </w:r>
      <w:r w:rsidR="00906CE7" w:rsidRPr="002B2BC0">
        <w:rPr>
          <w:color w:val="000000" w:themeColor="text1"/>
        </w:rPr>
        <w:t>Doplňkových služeb</w:t>
      </w:r>
      <w:r w:rsidRPr="002B2BC0">
        <w:rPr>
          <w:color w:val="000000" w:themeColor="text1"/>
        </w:rPr>
        <w:t xml:space="preserve"> bude při realizaci </w:t>
      </w:r>
      <w:r w:rsidR="00906CE7" w:rsidRPr="002B2BC0">
        <w:rPr>
          <w:color w:val="000000" w:themeColor="text1"/>
        </w:rPr>
        <w:t xml:space="preserve">Doplňkových služeb </w:t>
      </w:r>
      <w:r w:rsidR="00DB2227" w:rsidRPr="002B2BC0">
        <w:rPr>
          <w:color w:val="000000" w:themeColor="text1"/>
        </w:rPr>
        <w:t>postupováno podle </w:t>
      </w:r>
      <w:r w:rsidRPr="002B2BC0">
        <w:rPr>
          <w:color w:val="000000" w:themeColor="text1"/>
        </w:rPr>
        <w:t>podmínek stanovených touto Smlouvou; přičemž stanovená dob</w:t>
      </w:r>
      <w:r w:rsidR="00D9689A" w:rsidRPr="002B2BC0">
        <w:rPr>
          <w:color w:val="000000" w:themeColor="text1"/>
        </w:rPr>
        <w:t>a</w:t>
      </w:r>
      <w:r w:rsidR="00DB2227" w:rsidRPr="002B2BC0">
        <w:rPr>
          <w:color w:val="000000" w:themeColor="text1"/>
        </w:rPr>
        <w:t xml:space="preserve"> poskytování podpory dle </w:t>
      </w:r>
      <w:r w:rsidRPr="002B2BC0">
        <w:rPr>
          <w:color w:val="000000" w:themeColor="text1"/>
        </w:rPr>
        <w:t xml:space="preserve">této Smlouvy, tedy trvání této Smlouvy </w:t>
      </w:r>
      <w:r w:rsidR="00DB2227" w:rsidRPr="002B2BC0">
        <w:rPr>
          <w:color w:val="000000" w:themeColor="text1"/>
        </w:rPr>
        <w:t>dle</w:t>
      </w:r>
      <w:r w:rsidRPr="002B2BC0">
        <w:rPr>
          <w:color w:val="000000" w:themeColor="text1"/>
        </w:rPr>
        <w:t xml:space="preserve"> odst. 1 tohoto článku nemá vliv na</w:t>
      </w:r>
      <w:r w:rsidR="00DB2227" w:rsidRPr="002B2BC0">
        <w:rPr>
          <w:color w:val="000000" w:themeColor="text1"/>
        </w:rPr>
        <w:t> </w:t>
      </w:r>
      <w:r w:rsidRPr="002B2BC0">
        <w:rPr>
          <w:color w:val="000000" w:themeColor="text1"/>
        </w:rPr>
        <w:t xml:space="preserve">dokončení takového plnění a příslušnou záruku. </w:t>
      </w:r>
    </w:p>
    <w:p w14:paraId="406DCE3B" w14:textId="77777777" w:rsidR="00CD01A8" w:rsidRPr="002B2BC0" w:rsidRDefault="00CD01A8" w:rsidP="009A45CD">
      <w:pPr>
        <w:pStyle w:val="odstavecsloOdstavecseseznamem"/>
        <w:rPr>
          <w:color w:val="000000" w:themeColor="text1"/>
        </w:rPr>
      </w:pPr>
      <w:r w:rsidRPr="002B2BC0">
        <w:rPr>
          <w:color w:val="000000" w:themeColor="text1"/>
        </w:rPr>
        <w:t xml:space="preserve">Komunikace mezi smluvními stranami ve věci poskytování služeb podpory dle této Smlouvy bude probíhat způsobem stanoveným v Příloze č. 2 </w:t>
      </w:r>
      <w:proofErr w:type="gramStart"/>
      <w:r w:rsidRPr="002B2BC0">
        <w:rPr>
          <w:color w:val="000000" w:themeColor="text1"/>
        </w:rPr>
        <w:t>této</w:t>
      </w:r>
      <w:proofErr w:type="gramEnd"/>
      <w:r w:rsidRPr="002B2BC0">
        <w:rPr>
          <w:color w:val="000000" w:themeColor="text1"/>
        </w:rPr>
        <w:t xml:space="preserve"> Smlouvy.</w:t>
      </w:r>
    </w:p>
    <w:p w14:paraId="406DCE3C" w14:textId="77777777" w:rsidR="00CD01A8" w:rsidRPr="002B2BC0" w:rsidRDefault="00CD01A8" w:rsidP="009A45CD">
      <w:pPr>
        <w:pStyle w:val="odstavecsloOdstavecseseznamem"/>
        <w:rPr>
          <w:color w:val="000000" w:themeColor="text1"/>
        </w:rPr>
      </w:pPr>
      <w:r w:rsidRPr="002B2BC0">
        <w:rPr>
          <w:color w:val="000000" w:themeColor="text1"/>
        </w:rPr>
        <w:t>Smluvní strany se zavazují vzájemně spolupracovat a poskytovat si veškeré informace potřebné pro řádné plnění svých závazků. Smluvní strany jsou povinny inf</w:t>
      </w:r>
      <w:r w:rsidR="00DB2227" w:rsidRPr="002B2BC0">
        <w:rPr>
          <w:color w:val="000000" w:themeColor="text1"/>
        </w:rPr>
        <w:t>ormovat druhou smluvní stranu o </w:t>
      </w:r>
      <w:r w:rsidRPr="002B2BC0">
        <w:rPr>
          <w:color w:val="000000" w:themeColor="text1"/>
        </w:rPr>
        <w:t>veškerých skutečnostech, které jsou nebo mohou být důležité pro řádné plnění této Smlouvy. Smluvní strany se dohodly na tom, že pro účel</w:t>
      </w:r>
      <w:r w:rsidR="00DB2227" w:rsidRPr="002B2BC0">
        <w:rPr>
          <w:color w:val="000000" w:themeColor="text1"/>
        </w:rPr>
        <w:t>y této Smlouvy se nepoužije ustanovení</w:t>
      </w:r>
      <w:r w:rsidRPr="002B2BC0">
        <w:rPr>
          <w:color w:val="000000" w:themeColor="text1"/>
        </w:rPr>
        <w:t xml:space="preserve"> § 2591 občanského zákoníku.</w:t>
      </w:r>
    </w:p>
    <w:p w14:paraId="406DCE3D" w14:textId="77777777" w:rsidR="00CD01A8" w:rsidRPr="002B2BC0" w:rsidRDefault="00CD01A8" w:rsidP="00E16F7F">
      <w:pPr>
        <w:pStyle w:val="odstavecsloOdstavecseseznamem"/>
        <w:rPr>
          <w:color w:val="000000" w:themeColor="text1"/>
        </w:rPr>
      </w:pPr>
      <w:r w:rsidRPr="002B2BC0">
        <w:rPr>
          <w:color w:val="000000" w:themeColor="text1"/>
        </w:rPr>
        <w:t>Místem plnění je sídlo Objednatele</w:t>
      </w:r>
      <w:r w:rsidR="00DB2227" w:rsidRPr="002B2BC0">
        <w:rPr>
          <w:color w:val="000000" w:themeColor="text1"/>
        </w:rPr>
        <w:t>,</w:t>
      </w:r>
      <w:r w:rsidRPr="002B2BC0">
        <w:rPr>
          <w:color w:val="000000" w:themeColor="text1"/>
        </w:rPr>
        <w:t xml:space="preserve"> tj. </w:t>
      </w:r>
      <w:r w:rsidR="00DB2227" w:rsidRPr="002B2BC0">
        <w:rPr>
          <w:color w:val="000000" w:themeColor="text1"/>
        </w:rPr>
        <w:t>sídlo</w:t>
      </w:r>
      <w:r w:rsidRPr="002B2BC0">
        <w:rPr>
          <w:color w:val="000000" w:themeColor="text1"/>
        </w:rPr>
        <w:t xml:space="preserve"> SVS, </w:t>
      </w:r>
      <w:r w:rsidR="00DB2227" w:rsidRPr="002B2BC0">
        <w:rPr>
          <w:color w:val="000000" w:themeColor="text1"/>
        </w:rPr>
        <w:t>Slezská 100/7, Praha 2</w:t>
      </w:r>
      <w:r w:rsidR="00022D20" w:rsidRPr="002B2BC0">
        <w:rPr>
          <w:color w:val="000000" w:themeColor="text1"/>
        </w:rPr>
        <w:t>.</w:t>
      </w:r>
      <w:r w:rsidR="0077050C" w:rsidRPr="002B2BC0">
        <w:rPr>
          <w:color w:val="000000" w:themeColor="text1"/>
        </w:rPr>
        <w:t xml:space="preserve"> Služby, jejichž povaha to umožňuje, mohou být poskytovány rovněž formou vzdáleného přístupu.</w:t>
      </w:r>
    </w:p>
    <w:p w14:paraId="406DCE3E" w14:textId="77777777" w:rsidR="00B211DE" w:rsidRPr="002B2BC0" w:rsidRDefault="00B211DE" w:rsidP="00B211DE">
      <w:pPr>
        <w:pStyle w:val="lnekslo"/>
        <w:rPr>
          <w:color w:val="000000" w:themeColor="text1"/>
        </w:rPr>
      </w:pPr>
      <w:r w:rsidRPr="002B2BC0">
        <w:rPr>
          <w:color w:val="000000" w:themeColor="text1"/>
        </w:rPr>
        <w:t>Čl. 4</w:t>
      </w:r>
    </w:p>
    <w:p w14:paraId="406DCE3F" w14:textId="77777777" w:rsidR="00CD01A8" w:rsidRPr="002B2BC0" w:rsidRDefault="00CD01A8" w:rsidP="008B584C">
      <w:pPr>
        <w:pStyle w:val="Nzevlnku"/>
        <w:rPr>
          <w:color w:val="000000" w:themeColor="text1"/>
        </w:rPr>
      </w:pPr>
      <w:r w:rsidRPr="002B2BC0">
        <w:rPr>
          <w:color w:val="000000" w:themeColor="text1"/>
        </w:rPr>
        <w:t>Cena plnění</w:t>
      </w:r>
    </w:p>
    <w:p w14:paraId="406DCE40" w14:textId="77777777" w:rsidR="00CD01A8" w:rsidRPr="002B2BC0" w:rsidRDefault="00CD01A8" w:rsidP="002A45EA">
      <w:pPr>
        <w:pStyle w:val="odstavecsloOdstavecseseznamem"/>
        <w:numPr>
          <w:ilvl w:val="0"/>
          <w:numId w:val="12"/>
        </w:numPr>
        <w:ind w:left="426" w:hanging="426"/>
        <w:rPr>
          <w:color w:val="000000" w:themeColor="text1"/>
        </w:rPr>
      </w:pPr>
      <w:r w:rsidRPr="002B2BC0">
        <w:rPr>
          <w:color w:val="000000" w:themeColor="text1"/>
        </w:rPr>
        <w:t xml:space="preserve">Objednatel se zavazuje zaplatit Poskytovateli za řádné a včasné splnění předmětu plnění dohodnutou cenu plnění v dále dohodnuté výši a v dále dohodnutých lhůtách splatnosti. </w:t>
      </w:r>
    </w:p>
    <w:p w14:paraId="406DCE41" w14:textId="77777777" w:rsidR="00CD01A8" w:rsidRPr="002B2BC0" w:rsidRDefault="00CD01A8" w:rsidP="009A45CD">
      <w:pPr>
        <w:pStyle w:val="odstavecsloOdstavecseseznamem"/>
        <w:ind w:left="426" w:hanging="426"/>
        <w:rPr>
          <w:color w:val="000000" w:themeColor="text1"/>
        </w:rPr>
      </w:pPr>
      <w:r w:rsidRPr="002B2BC0">
        <w:rPr>
          <w:color w:val="000000" w:themeColor="text1"/>
        </w:rPr>
        <w:t xml:space="preserve">Cena za plnění poskytované dle této Smlouvy je stanovena dohodou smluvních stran v souladu se zákonem č. 526/1990 Sb., o cenách, ve znění pozdějších předpisů, a to na základě cenové nabídky Poskytovatele předložené v rámci předmětné veřejné zakázky. </w:t>
      </w:r>
    </w:p>
    <w:p w14:paraId="406DCE42" w14:textId="77777777" w:rsidR="00CD01A8" w:rsidRPr="002B2BC0" w:rsidRDefault="00CD01A8" w:rsidP="009A45CD">
      <w:pPr>
        <w:pStyle w:val="odstavecsloOdstavecseseznamem"/>
        <w:ind w:left="426" w:hanging="426"/>
        <w:rPr>
          <w:color w:val="000000" w:themeColor="text1"/>
        </w:rPr>
      </w:pPr>
      <w:r w:rsidRPr="002B2BC0">
        <w:rPr>
          <w:color w:val="000000" w:themeColor="text1"/>
        </w:rPr>
        <w:t>Jednotková cena za předmět plnění dle této Smlouvy činí:</w:t>
      </w:r>
    </w:p>
    <w:p w14:paraId="406DCE43" w14:textId="77777777" w:rsidR="00CD01A8" w:rsidRPr="002B2BC0" w:rsidRDefault="00CD01A8" w:rsidP="002A45EA">
      <w:pPr>
        <w:pStyle w:val="Odstavecseseznamem"/>
        <w:numPr>
          <w:ilvl w:val="0"/>
          <w:numId w:val="13"/>
        </w:numPr>
        <w:ind w:left="851" w:hanging="284"/>
        <w:rPr>
          <w:color w:val="000000" w:themeColor="text1"/>
        </w:rPr>
      </w:pPr>
      <w:r w:rsidRPr="002B2BC0">
        <w:rPr>
          <w:color w:val="000000" w:themeColor="text1"/>
        </w:rPr>
        <w:t xml:space="preserve">Cena za 1 kalendářní měsíc poskytování všech služeb podpory hrazených paušálem (plnění dle čl. </w:t>
      </w:r>
      <w:r w:rsidR="00717A3B" w:rsidRPr="002B2BC0">
        <w:rPr>
          <w:color w:val="000000" w:themeColor="text1"/>
        </w:rPr>
        <w:t>2</w:t>
      </w:r>
      <w:r w:rsidR="00FD4189" w:rsidRPr="002B2BC0">
        <w:rPr>
          <w:color w:val="000000" w:themeColor="text1"/>
        </w:rPr>
        <w:t xml:space="preserve"> </w:t>
      </w:r>
      <w:r w:rsidR="00F95DED" w:rsidRPr="002B2BC0">
        <w:rPr>
          <w:color w:val="000000" w:themeColor="text1"/>
        </w:rPr>
        <w:t xml:space="preserve">písm. A. bod </w:t>
      </w:r>
      <w:r w:rsidR="00E7734D" w:rsidRPr="002B2BC0">
        <w:rPr>
          <w:color w:val="000000" w:themeColor="text1"/>
        </w:rPr>
        <w:t>a) až c</w:t>
      </w:r>
      <w:r w:rsidR="00256545" w:rsidRPr="002B2BC0">
        <w:rPr>
          <w:color w:val="000000" w:themeColor="text1"/>
        </w:rPr>
        <w:t>)</w:t>
      </w:r>
      <w:r w:rsidR="00C23608" w:rsidRPr="002B2BC0">
        <w:rPr>
          <w:color w:val="000000" w:themeColor="text1"/>
        </w:rPr>
        <w:t xml:space="preserve"> této Smlouvy</w:t>
      </w:r>
      <w:r w:rsidRPr="002B2BC0">
        <w:rPr>
          <w:color w:val="000000" w:themeColor="text1"/>
        </w:rPr>
        <w:t>)</w:t>
      </w:r>
    </w:p>
    <w:p w14:paraId="406DCE44" w14:textId="77777777" w:rsidR="00CD01A8" w:rsidRPr="007066F6" w:rsidRDefault="00CD01A8" w:rsidP="009A45CD">
      <w:pPr>
        <w:ind w:left="851"/>
        <w:rPr>
          <w:color w:val="000000" w:themeColor="text1"/>
        </w:rPr>
      </w:pPr>
      <w:r w:rsidRPr="002B2BC0">
        <w:rPr>
          <w:color w:val="000000" w:themeColor="text1"/>
        </w:rPr>
        <w:t xml:space="preserve">činí: </w:t>
      </w:r>
      <w:r w:rsidR="0077050C" w:rsidRPr="002B2BC0">
        <w:rPr>
          <w:color w:val="000000" w:themeColor="text1"/>
        </w:rPr>
        <w:tab/>
      </w:r>
      <w:r w:rsidRPr="007066F6">
        <w:rPr>
          <w:color w:val="000000" w:themeColor="text1"/>
        </w:rPr>
        <w:t>(ZADAVATEL DOPLNÍ cenu uvedenou v nabídce dodavatele)</w:t>
      </w:r>
      <w:r w:rsidR="0077050C" w:rsidRPr="007066F6">
        <w:rPr>
          <w:color w:val="000000" w:themeColor="text1"/>
        </w:rPr>
        <w:t xml:space="preserve"> bez DPH,</w:t>
      </w:r>
    </w:p>
    <w:p w14:paraId="406DCE45" w14:textId="77777777" w:rsidR="0077050C" w:rsidRPr="002B2BC0" w:rsidRDefault="0077050C" w:rsidP="009A45CD">
      <w:pPr>
        <w:ind w:left="851"/>
        <w:rPr>
          <w:color w:val="000000" w:themeColor="text1"/>
        </w:rPr>
      </w:pPr>
      <w:r w:rsidRPr="007066F6">
        <w:rPr>
          <w:color w:val="000000" w:themeColor="text1"/>
        </w:rPr>
        <w:tab/>
        <w:t>(ZADAVATEL DOPLNÍ cenu uvedenou v nabídce dodavatele)</w:t>
      </w:r>
      <w:r w:rsidRPr="002B2BC0">
        <w:rPr>
          <w:color w:val="000000" w:themeColor="text1"/>
        </w:rPr>
        <w:t xml:space="preserve"> včetně DPH.</w:t>
      </w:r>
    </w:p>
    <w:p w14:paraId="406DCE46" w14:textId="77777777" w:rsidR="00E06C72" w:rsidRPr="002B2BC0" w:rsidRDefault="00E06C72" w:rsidP="009A45CD">
      <w:pPr>
        <w:ind w:left="851"/>
        <w:rPr>
          <w:color w:val="000000" w:themeColor="text1"/>
        </w:rPr>
      </w:pPr>
      <w:r w:rsidRPr="002B2BC0">
        <w:rPr>
          <w:color w:val="000000" w:themeColor="text1"/>
        </w:rPr>
        <w:t xml:space="preserve">Poskytované plnění Konzultační služby týkající provozu a </w:t>
      </w:r>
      <w:r w:rsidR="002E3646" w:rsidRPr="002B2BC0">
        <w:rPr>
          <w:color w:val="000000" w:themeColor="text1"/>
        </w:rPr>
        <w:t>Rozvojových změn</w:t>
      </w:r>
      <w:r w:rsidRPr="002B2BC0">
        <w:rPr>
          <w:color w:val="000000" w:themeColor="text1"/>
        </w:rPr>
        <w:t xml:space="preserve"> e-spis, včetně řešení problémů (incidentů) přítomností pracovníka Poskytovatele na pracovišti objednatele</w:t>
      </w:r>
      <w:r w:rsidR="00906CE7" w:rsidRPr="002B2BC0">
        <w:rPr>
          <w:color w:val="000000" w:themeColor="text1"/>
        </w:rPr>
        <w:t>,</w:t>
      </w:r>
      <w:r w:rsidRPr="002B2BC0">
        <w:rPr>
          <w:color w:val="000000" w:themeColor="text1"/>
        </w:rPr>
        <w:t xml:space="preserve"> bude po celou dobu platnosti Smlouvy uvedené v čl. 3 odst. 1 zaznamenáváno ve Výkazu provedených Konzultačních služeb na pracovišti Objednatele dle přílohy č. </w:t>
      </w:r>
      <w:r w:rsidR="00EE1296" w:rsidRPr="002B2BC0">
        <w:rPr>
          <w:color w:val="000000" w:themeColor="text1"/>
        </w:rPr>
        <w:t>4</w:t>
      </w:r>
      <w:r w:rsidRPr="002B2BC0">
        <w:rPr>
          <w:color w:val="000000" w:themeColor="text1"/>
        </w:rPr>
        <w:t xml:space="preserve"> </w:t>
      </w:r>
      <w:proofErr w:type="gramStart"/>
      <w:r w:rsidRPr="002B2BC0">
        <w:rPr>
          <w:color w:val="000000" w:themeColor="text1"/>
        </w:rPr>
        <w:t>této</w:t>
      </w:r>
      <w:proofErr w:type="gramEnd"/>
      <w:r w:rsidRPr="002B2BC0">
        <w:rPr>
          <w:color w:val="000000" w:themeColor="text1"/>
        </w:rPr>
        <w:t xml:space="preserve"> Smlouvy.</w:t>
      </w:r>
    </w:p>
    <w:p w14:paraId="406DCE47" w14:textId="77777777" w:rsidR="00CD01A8" w:rsidRPr="002B2BC0" w:rsidRDefault="00CD01A8" w:rsidP="009A45CD">
      <w:pPr>
        <w:ind w:left="851"/>
        <w:rPr>
          <w:color w:val="000000" w:themeColor="text1"/>
        </w:rPr>
      </w:pPr>
      <w:r w:rsidRPr="002B2BC0">
        <w:rPr>
          <w:color w:val="000000" w:themeColor="text1"/>
        </w:rPr>
        <w:lastRenderedPageBreak/>
        <w:t xml:space="preserve">Na tuto cenu (paušál) nemá vliv doplnění e-spis </w:t>
      </w:r>
      <w:r w:rsidR="002E3646" w:rsidRPr="002B2BC0">
        <w:rPr>
          <w:color w:val="000000" w:themeColor="text1"/>
        </w:rPr>
        <w:t xml:space="preserve">o </w:t>
      </w:r>
      <w:r w:rsidRPr="002B2BC0">
        <w:rPr>
          <w:color w:val="000000" w:themeColor="text1"/>
        </w:rPr>
        <w:t>Rozvojové změny provedené podle této Smlouvy n</w:t>
      </w:r>
      <w:r w:rsidR="00DB2227" w:rsidRPr="002B2BC0">
        <w:rPr>
          <w:color w:val="000000" w:themeColor="text1"/>
        </w:rPr>
        <w:t>ebo o upgrade/update získaný</w:t>
      </w:r>
      <w:r w:rsidR="003C05F5" w:rsidRPr="002B2BC0">
        <w:rPr>
          <w:color w:val="000000" w:themeColor="text1"/>
        </w:rPr>
        <w:t xml:space="preserve"> na základě čl. 2 této Smlouvy</w:t>
      </w:r>
      <w:r w:rsidR="00DB2227" w:rsidRPr="002B2BC0">
        <w:rPr>
          <w:color w:val="000000" w:themeColor="text1"/>
        </w:rPr>
        <w:t>.</w:t>
      </w:r>
    </w:p>
    <w:p w14:paraId="406DCE48" w14:textId="77777777" w:rsidR="00CD01A8" w:rsidRPr="002B2BC0" w:rsidRDefault="00CD01A8" w:rsidP="00717A3B">
      <w:pPr>
        <w:pStyle w:val="Odstavecseseznamem"/>
        <w:keepNext/>
        <w:ind w:left="851" w:hanging="284"/>
        <w:rPr>
          <w:color w:val="000000" w:themeColor="text1"/>
        </w:rPr>
      </w:pPr>
      <w:r w:rsidRPr="002B2BC0">
        <w:rPr>
          <w:color w:val="000000" w:themeColor="text1"/>
        </w:rPr>
        <w:t>Cena za 1 člověkohodinu poskytování podpory hrazené nad rámec paušálu (plnění dle čl. </w:t>
      </w:r>
      <w:r w:rsidR="00F95DED" w:rsidRPr="002B2BC0">
        <w:rPr>
          <w:color w:val="000000" w:themeColor="text1"/>
        </w:rPr>
        <w:t>1</w:t>
      </w:r>
      <w:r w:rsidRPr="002B2BC0">
        <w:rPr>
          <w:color w:val="000000" w:themeColor="text1"/>
        </w:rPr>
        <w:t xml:space="preserve"> </w:t>
      </w:r>
      <w:r w:rsidR="00256545" w:rsidRPr="002B2BC0">
        <w:rPr>
          <w:color w:val="000000" w:themeColor="text1"/>
        </w:rPr>
        <w:t xml:space="preserve">písm. </w:t>
      </w:r>
      <w:r w:rsidR="00B211DE" w:rsidRPr="002B2BC0">
        <w:rPr>
          <w:color w:val="000000" w:themeColor="text1"/>
        </w:rPr>
        <w:t>B.</w:t>
      </w:r>
      <w:r w:rsidRPr="002B2BC0">
        <w:rPr>
          <w:color w:val="000000" w:themeColor="text1"/>
        </w:rPr>
        <w:t xml:space="preserve"> </w:t>
      </w:r>
      <w:r w:rsidR="00E703BD" w:rsidRPr="002B2BC0">
        <w:rPr>
          <w:color w:val="000000" w:themeColor="text1"/>
        </w:rPr>
        <w:t>–</w:t>
      </w:r>
      <w:r w:rsidRPr="002B2BC0">
        <w:rPr>
          <w:color w:val="000000" w:themeColor="text1"/>
        </w:rPr>
        <w:t xml:space="preserve"> </w:t>
      </w:r>
      <w:r w:rsidR="00E703BD" w:rsidRPr="002B2BC0">
        <w:rPr>
          <w:color w:val="000000" w:themeColor="text1"/>
        </w:rPr>
        <w:t>Doplňkové služby</w:t>
      </w:r>
      <w:r w:rsidR="003C05F5" w:rsidRPr="002B2BC0">
        <w:rPr>
          <w:color w:val="000000" w:themeColor="text1"/>
        </w:rPr>
        <w:t>)</w:t>
      </w:r>
    </w:p>
    <w:p w14:paraId="406DCE49" w14:textId="77777777" w:rsidR="00CD01A8" w:rsidRPr="007066F6" w:rsidRDefault="00CD01A8" w:rsidP="009A45CD">
      <w:pPr>
        <w:ind w:left="851"/>
        <w:rPr>
          <w:color w:val="000000" w:themeColor="text1"/>
        </w:rPr>
      </w:pPr>
      <w:r w:rsidRPr="002B2BC0">
        <w:rPr>
          <w:color w:val="000000" w:themeColor="text1"/>
        </w:rPr>
        <w:t xml:space="preserve">činí </w:t>
      </w:r>
      <w:r w:rsidR="0077050C" w:rsidRPr="002B2BC0">
        <w:rPr>
          <w:color w:val="000000" w:themeColor="text1"/>
        </w:rPr>
        <w:tab/>
      </w:r>
      <w:r w:rsidRPr="007066F6">
        <w:rPr>
          <w:color w:val="000000" w:themeColor="text1"/>
        </w:rPr>
        <w:t>(ZADAVATEL DOPLNÍ cenu uvedenou v nabídce dodavatele)</w:t>
      </w:r>
      <w:r w:rsidR="0077050C" w:rsidRPr="007066F6">
        <w:rPr>
          <w:color w:val="000000" w:themeColor="text1"/>
        </w:rPr>
        <w:t xml:space="preserve"> bez DPH,</w:t>
      </w:r>
    </w:p>
    <w:p w14:paraId="406DCE4A" w14:textId="77777777" w:rsidR="0077050C" w:rsidRPr="002B2BC0" w:rsidRDefault="0077050C" w:rsidP="0077050C">
      <w:pPr>
        <w:ind w:left="851"/>
        <w:rPr>
          <w:color w:val="000000" w:themeColor="text1"/>
        </w:rPr>
      </w:pPr>
      <w:r w:rsidRPr="007066F6">
        <w:rPr>
          <w:color w:val="000000" w:themeColor="text1"/>
        </w:rPr>
        <w:tab/>
        <w:t>(ZADAVATEL DOPLNÍ cenu uvedenou v nabídce dodavatele) včetně</w:t>
      </w:r>
      <w:r w:rsidRPr="002B2BC0">
        <w:rPr>
          <w:color w:val="000000" w:themeColor="text1"/>
        </w:rPr>
        <w:t xml:space="preserve"> DPH.</w:t>
      </w:r>
    </w:p>
    <w:p w14:paraId="406DCE4B" w14:textId="77777777" w:rsidR="00CD01A8" w:rsidRPr="002B2BC0" w:rsidRDefault="00CD01A8" w:rsidP="009A45CD">
      <w:pPr>
        <w:ind w:left="851"/>
        <w:rPr>
          <w:color w:val="000000" w:themeColor="text1"/>
        </w:rPr>
      </w:pPr>
      <w:r w:rsidRPr="002B2BC0">
        <w:rPr>
          <w:color w:val="000000" w:themeColor="text1"/>
        </w:rPr>
        <w:t xml:space="preserve">Cena plnění poskytnutého </w:t>
      </w:r>
      <w:r w:rsidR="00F95DED" w:rsidRPr="002B2BC0">
        <w:rPr>
          <w:color w:val="000000" w:themeColor="text1"/>
        </w:rPr>
        <w:t xml:space="preserve">dle čl. </w:t>
      </w:r>
      <w:r w:rsidR="00717A3B" w:rsidRPr="002B2BC0">
        <w:rPr>
          <w:color w:val="000000" w:themeColor="text1"/>
        </w:rPr>
        <w:t>2</w:t>
      </w:r>
      <w:r w:rsidRPr="002B2BC0">
        <w:rPr>
          <w:color w:val="000000" w:themeColor="text1"/>
        </w:rPr>
        <w:t xml:space="preserve"> písm. </w:t>
      </w:r>
      <w:r w:rsidR="00B211DE" w:rsidRPr="002B2BC0">
        <w:rPr>
          <w:color w:val="000000" w:themeColor="text1"/>
        </w:rPr>
        <w:t>B.</w:t>
      </w:r>
      <w:r w:rsidRPr="002B2BC0">
        <w:rPr>
          <w:color w:val="000000" w:themeColor="text1"/>
        </w:rPr>
        <w:t xml:space="preserve"> </w:t>
      </w:r>
      <w:proofErr w:type="gramStart"/>
      <w:r w:rsidRPr="002B2BC0">
        <w:rPr>
          <w:color w:val="000000" w:themeColor="text1"/>
        </w:rPr>
        <w:t>této</w:t>
      </w:r>
      <w:proofErr w:type="gramEnd"/>
      <w:r w:rsidRPr="002B2BC0">
        <w:rPr>
          <w:color w:val="000000" w:themeColor="text1"/>
        </w:rPr>
        <w:t xml:space="preserve"> Smlouvy bude vždy ad hoc písemně dohodnuta oprávněnými zástupci smluvních stran, a to </w:t>
      </w:r>
      <w:r w:rsidR="00B211DE" w:rsidRPr="002B2BC0">
        <w:rPr>
          <w:color w:val="000000" w:themeColor="text1"/>
        </w:rPr>
        <w:t>v závislosti na </w:t>
      </w:r>
      <w:r w:rsidRPr="002B2BC0">
        <w:rPr>
          <w:color w:val="000000" w:themeColor="text1"/>
        </w:rPr>
        <w:t xml:space="preserve">počtu člověkohodin potřebném pro realizaci příslušné </w:t>
      </w:r>
      <w:r w:rsidR="00E703BD" w:rsidRPr="002B2BC0">
        <w:rPr>
          <w:color w:val="000000" w:themeColor="text1"/>
        </w:rPr>
        <w:t>Doplňkové služby</w:t>
      </w:r>
      <w:r w:rsidRPr="002B2BC0">
        <w:rPr>
          <w:color w:val="000000" w:themeColor="text1"/>
        </w:rPr>
        <w:t xml:space="preserve">. </w:t>
      </w:r>
      <w:r w:rsidR="003C05F5" w:rsidRPr="002B2BC0">
        <w:rPr>
          <w:color w:val="000000" w:themeColor="text1"/>
        </w:rPr>
        <w:t xml:space="preserve">Poskytované plnění bude po celou dobu platnosti </w:t>
      </w:r>
      <w:r w:rsidR="00717A3B" w:rsidRPr="002B2BC0">
        <w:rPr>
          <w:color w:val="000000" w:themeColor="text1"/>
        </w:rPr>
        <w:t>Smlouvy uvedené v čl. 3</w:t>
      </w:r>
      <w:r w:rsidR="003C05F5" w:rsidRPr="002B2BC0">
        <w:rPr>
          <w:color w:val="000000" w:themeColor="text1"/>
        </w:rPr>
        <w:t xml:space="preserve"> odst. 1 zaznamenáváno ve </w:t>
      </w:r>
      <w:r w:rsidR="008F1D51" w:rsidRPr="002B2BC0">
        <w:rPr>
          <w:color w:val="000000" w:themeColor="text1"/>
        </w:rPr>
        <w:t xml:space="preserve">Výkazu provedených </w:t>
      </w:r>
      <w:r w:rsidR="00F95DED" w:rsidRPr="002B2BC0">
        <w:rPr>
          <w:color w:val="000000" w:themeColor="text1"/>
        </w:rPr>
        <w:t>Doplňkových služeb</w:t>
      </w:r>
      <w:r w:rsidR="003C05F5" w:rsidRPr="002B2BC0">
        <w:rPr>
          <w:color w:val="000000" w:themeColor="text1"/>
        </w:rPr>
        <w:t xml:space="preserve"> dle </w:t>
      </w:r>
      <w:r w:rsidR="008F1D51" w:rsidRPr="002B2BC0">
        <w:rPr>
          <w:color w:val="000000" w:themeColor="text1"/>
        </w:rPr>
        <w:t xml:space="preserve">přílohy č. </w:t>
      </w:r>
      <w:r w:rsidR="00EE1296" w:rsidRPr="002B2BC0">
        <w:rPr>
          <w:color w:val="000000" w:themeColor="text1"/>
        </w:rPr>
        <w:t>5</w:t>
      </w:r>
      <w:r w:rsidR="003C05F5" w:rsidRPr="002B2BC0">
        <w:rPr>
          <w:color w:val="000000" w:themeColor="text1"/>
        </w:rPr>
        <w:t xml:space="preserve"> této Smlouvy.</w:t>
      </w:r>
    </w:p>
    <w:p w14:paraId="406DCE4C" w14:textId="77777777" w:rsidR="00CD01A8" w:rsidRPr="002B2BC0" w:rsidRDefault="0077050C" w:rsidP="00E16F7F">
      <w:pPr>
        <w:pStyle w:val="odstavecsloOdstavecseseznamem"/>
        <w:ind w:left="425" w:hanging="425"/>
        <w:rPr>
          <w:color w:val="000000" w:themeColor="text1"/>
        </w:rPr>
      </w:pPr>
      <w:r w:rsidRPr="002B2BC0">
        <w:rPr>
          <w:color w:val="000000" w:themeColor="text1"/>
        </w:rPr>
        <w:t xml:space="preserve">Ceny včetně DPH uvedené v předchozím odstavci Smlouvy jsou uvedeny ve výši </w:t>
      </w:r>
      <w:r w:rsidR="00FA50B5" w:rsidRPr="002B2BC0">
        <w:rPr>
          <w:color w:val="000000" w:themeColor="text1"/>
        </w:rPr>
        <w:t xml:space="preserve">dle sazby DPH </w:t>
      </w:r>
      <w:r w:rsidRPr="002B2BC0">
        <w:rPr>
          <w:color w:val="000000" w:themeColor="text1"/>
        </w:rPr>
        <w:t xml:space="preserve">platné ke dni uzavření této Smlouvy. Dojde-li ke změně sazby DPH, bude Poskytovatelem DPH účtována podle právních předpisů platných a účinných v době uskutečnění zdanitelného plnění. Takováto změna Smlouvy nemusí být sjednána formou písemného dodatku k této Smlouvě. </w:t>
      </w:r>
      <w:r w:rsidR="00B211DE" w:rsidRPr="002B2BC0">
        <w:rPr>
          <w:color w:val="000000" w:themeColor="text1"/>
        </w:rPr>
        <w:t>Za </w:t>
      </w:r>
      <w:r w:rsidR="00CD01A8" w:rsidRPr="002B2BC0">
        <w:rPr>
          <w:color w:val="000000" w:themeColor="text1"/>
        </w:rPr>
        <w:t>správnost stanovení sazby DPH a vyčíslení výše DPH odpovídá Poskytovatel.</w:t>
      </w:r>
    </w:p>
    <w:p w14:paraId="406DCE4D" w14:textId="77777777" w:rsidR="00CD01A8" w:rsidRPr="002B2BC0" w:rsidRDefault="00CD01A8" w:rsidP="009A45CD">
      <w:pPr>
        <w:pStyle w:val="odstavecsloOdstavecseseznamem"/>
        <w:ind w:left="425" w:hanging="425"/>
        <w:rPr>
          <w:color w:val="000000" w:themeColor="text1"/>
        </w:rPr>
      </w:pPr>
      <w:r w:rsidRPr="002B2BC0">
        <w:rPr>
          <w:color w:val="000000" w:themeColor="text1"/>
        </w:rPr>
        <w:t>Poskytovatel se zavazuje poskytovat Objednateli plnění podle této Smlouvy po celou dobu trvání této Smlouvy za ceny</w:t>
      </w:r>
      <w:r w:rsidR="00FA50B5" w:rsidRPr="002B2BC0">
        <w:rPr>
          <w:color w:val="000000" w:themeColor="text1"/>
        </w:rPr>
        <w:t xml:space="preserve"> bez DPH</w:t>
      </w:r>
      <w:r w:rsidRPr="002B2BC0">
        <w:rPr>
          <w:color w:val="000000" w:themeColor="text1"/>
        </w:rPr>
        <w:t>, které jsou uvedeny v odstavci 3. tohoto článku.</w:t>
      </w:r>
    </w:p>
    <w:p w14:paraId="406DCE4E" w14:textId="77777777" w:rsidR="00CD01A8" w:rsidRPr="002B2BC0" w:rsidRDefault="00CD01A8" w:rsidP="009A45CD">
      <w:pPr>
        <w:pStyle w:val="odstavecsloOdstavecseseznamem"/>
        <w:ind w:left="425" w:hanging="425"/>
        <w:rPr>
          <w:color w:val="000000" w:themeColor="text1"/>
        </w:rPr>
      </w:pPr>
      <w:r w:rsidRPr="002B2BC0">
        <w:rPr>
          <w:color w:val="000000" w:themeColor="text1"/>
        </w:rPr>
        <w:t xml:space="preserve">Ceny </w:t>
      </w:r>
      <w:r w:rsidR="00FA50B5" w:rsidRPr="002B2BC0">
        <w:rPr>
          <w:color w:val="000000" w:themeColor="text1"/>
        </w:rPr>
        <w:t xml:space="preserve">bez DPH </w:t>
      </w:r>
      <w:r w:rsidRPr="002B2BC0">
        <w:rPr>
          <w:color w:val="000000" w:themeColor="text1"/>
        </w:rPr>
        <w:t xml:space="preserve">uvedené v odst. 3. tohoto článku jsou stanoveny jako ceny maximální, nejvýše přípustné a nepřekročitelné a zahrnují odměnu za licenci </w:t>
      </w:r>
      <w:r w:rsidR="00D9689A" w:rsidRPr="002B2BC0">
        <w:rPr>
          <w:color w:val="000000" w:themeColor="text1"/>
        </w:rPr>
        <w:t xml:space="preserve">poskytnutou podle článku 6 této Smlouvy </w:t>
      </w:r>
      <w:r w:rsidRPr="002B2BC0">
        <w:rPr>
          <w:color w:val="000000" w:themeColor="text1"/>
        </w:rPr>
        <w:t>i veškeré náklady Poskytovatele nutné k řádnému poskytnutí pl</w:t>
      </w:r>
      <w:r w:rsidR="005227FB" w:rsidRPr="002B2BC0">
        <w:rPr>
          <w:color w:val="000000" w:themeColor="text1"/>
        </w:rPr>
        <w:t>nění dle podmínek stanovených v </w:t>
      </w:r>
      <w:r w:rsidRPr="002B2BC0">
        <w:rPr>
          <w:color w:val="000000" w:themeColor="text1"/>
        </w:rPr>
        <w:t>této Smlouvě.</w:t>
      </w:r>
    </w:p>
    <w:p w14:paraId="406DCE4F" w14:textId="77777777" w:rsidR="00FA50B5" w:rsidRPr="002B2BC0" w:rsidRDefault="00FA50B5" w:rsidP="00E16F7F">
      <w:pPr>
        <w:pStyle w:val="odstavecsloOdstavecseseznamem"/>
        <w:ind w:left="425" w:hanging="425"/>
        <w:rPr>
          <w:color w:val="000000" w:themeColor="text1"/>
        </w:rPr>
      </w:pPr>
      <w:r w:rsidRPr="002B2BC0">
        <w:rPr>
          <w:color w:val="000000" w:themeColor="text1"/>
        </w:rPr>
        <w:t xml:space="preserve">Smluvní strany si tímto sjednávají inflační doložku, kdy Poskytovatel je oprávněn během doby trvání této Smlouvy vždy k 1. dubnu příslušného kalendářního roku jednostranně upravit výši Ceny uvedené v této Smlouvě o roční míru inflace vyjádřenou v procentech přírůstkem průměrného ročního indexu spotřebitelských cen za předchozí kalendářní rok, vyhlašovanou Českým statistickým úřadem, případně jeho nástupcem, přestane-li existovat. </w:t>
      </w:r>
    </w:p>
    <w:p w14:paraId="406DCE50" w14:textId="77777777" w:rsidR="00B211DE" w:rsidRPr="002B2BC0" w:rsidRDefault="00B211DE" w:rsidP="00B211DE">
      <w:pPr>
        <w:pStyle w:val="lnekslo"/>
        <w:rPr>
          <w:color w:val="000000" w:themeColor="text1"/>
        </w:rPr>
      </w:pPr>
      <w:r w:rsidRPr="002B2BC0">
        <w:rPr>
          <w:color w:val="000000" w:themeColor="text1"/>
        </w:rPr>
        <w:t>Čl. 5</w:t>
      </w:r>
    </w:p>
    <w:p w14:paraId="406DCE51" w14:textId="77777777" w:rsidR="00CD01A8" w:rsidRPr="002B2BC0" w:rsidRDefault="00CD01A8" w:rsidP="00B211DE">
      <w:pPr>
        <w:pStyle w:val="Nzevlnku"/>
        <w:rPr>
          <w:color w:val="000000" w:themeColor="text1"/>
        </w:rPr>
      </w:pPr>
      <w:r w:rsidRPr="002B2BC0">
        <w:rPr>
          <w:color w:val="000000" w:themeColor="text1"/>
        </w:rPr>
        <w:t>Fakturační a platební podmínky</w:t>
      </w:r>
    </w:p>
    <w:p w14:paraId="406DCE52" w14:textId="77777777" w:rsidR="00CD01A8" w:rsidRPr="002B2BC0" w:rsidRDefault="00CD01A8" w:rsidP="002A45EA">
      <w:pPr>
        <w:pStyle w:val="odstavecsloOdstavecseseznamem"/>
        <w:numPr>
          <w:ilvl w:val="0"/>
          <w:numId w:val="16"/>
        </w:numPr>
        <w:ind w:left="425" w:hanging="425"/>
        <w:rPr>
          <w:color w:val="000000" w:themeColor="text1"/>
        </w:rPr>
      </w:pPr>
      <w:r w:rsidRPr="002B2BC0">
        <w:rPr>
          <w:color w:val="000000" w:themeColor="text1"/>
        </w:rPr>
        <w:t xml:space="preserve">Smluvní strany se dohodly, že úhrada ceny plnění bude prováděna na základě daňových dokladů – faktur (dále jen „faktury“). </w:t>
      </w:r>
    </w:p>
    <w:p w14:paraId="406DCE53" w14:textId="77777777" w:rsidR="00CD01A8" w:rsidRPr="002B2BC0" w:rsidRDefault="00CD01A8" w:rsidP="005F47C4">
      <w:pPr>
        <w:pStyle w:val="odstavecsloOdstavecseseznamem"/>
        <w:ind w:left="426" w:hanging="426"/>
        <w:rPr>
          <w:color w:val="000000" w:themeColor="text1"/>
        </w:rPr>
      </w:pPr>
      <w:r w:rsidRPr="002B2BC0">
        <w:rPr>
          <w:color w:val="000000" w:themeColor="text1"/>
        </w:rPr>
        <w:t>Úhrada ceny plnění dle čl</w:t>
      </w:r>
      <w:r w:rsidR="009A45CD" w:rsidRPr="002B2BC0">
        <w:rPr>
          <w:color w:val="000000" w:themeColor="text1"/>
        </w:rPr>
        <w:t>.</w:t>
      </w:r>
      <w:r w:rsidRPr="002B2BC0">
        <w:rPr>
          <w:color w:val="000000" w:themeColor="text1"/>
        </w:rPr>
        <w:t xml:space="preserve"> </w:t>
      </w:r>
      <w:r w:rsidR="009A45CD" w:rsidRPr="002B2BC0">
        <w:rPr>
          <w:color w:val="000000" w:themeColor="text1"/>
        </w:rPr>
        <w:t>2</w:t>
      </w:r>
      <w:r w:rsidRPr="002B2BC0">
        <w:rPr>
          <w:color w:val="000000" w:themeColor="text1"/>
        </w:rPr>
        <w:t xml:space="preserve"> písm.</w:t>
      </w:r>
      <w:r w:rsidR="00717A3B" w:rsidRPr="002B2BC0">
        <w:rPr>
          <w:color w:val="000000" w:themeColor="text1"/>
        </w:rPr>
        <w:t xml:space="preserve"> A. bod</w:t>
      </w:r>
      <w:r w:rsidRPr="002B2BC0">
        <w:rPr>
          <w:color w:val="000000" w:themeColor="text1"/>
        </w:rPr>
        <w:t xml:space="preserve"> a) </w:t>
      </w:r>
      <w:r w:rsidR="009A45CD" w:rsidRPr="002B2BC0">
        <w:rPr>
          <w:color w:val="000000" w:themeColor="text1"/>
        </w:rPr>
        <w:t>až</w:t>
      </w:r>
      <w:r w:rsidRPr="002B2BC0">
        <w:rPr>
          <w:color w:val="000000" w:themeColor="text1"/>
        </w:rPr>
        <w:t xml:space="preserve"> </w:t>
      </w:r>
      <w:r w:rsidR="00E7734D" w:rsidRPr="002B2BC0">
        <w:rPr>
          <w:color w:val="000000" w:themeColor="text1"/>
        </w:rPr>
        <w:t>c</w:t>
      </w:r>
      <w:r w:rsidRPr="002B2BC0">
        <w:rPr>
          <w:color w:val="000000" w:themeColor="text1"/>
        </w:rPr>
        <w:t>) této Smlouvy</w:t>
      </w:r>
      <w:r w:rsidR="005F47C4" w:rsidRPr="002B2BC0">
        <w:rPr>
          <w:color w:val="000000" w:themeColor="text1"/>
        </w:rPr>
        <w:t xml:space="preserve"> </w:t>
      </w:r>
      <w:r w:rsidRPr="002B2BC0">
        <w:rPr>
          <w:color w:val="000000" w:themeColor="text1"/>
        </w:rPr>
        <w:t xml:space="preserve">bude prováděna vždy zpětně </w:t>
      </w:r>
      <w:r w:rsidR="00717A3B" w:rsidRPr="002B2BC0">
        <w:rPr>
          <w:color w:val="000000" w:themeColor="text1"/>
        </w:rPr>
        <w:t>za </w:t>
      </w:r>
      <w:r w:rsidR="003C05F5" w:rsidRPr="002B2BC0">
        <w:rPr>
          <w:color w:val="000000" w:themeColor="text1"/>
        </w:rPr>
        <w:t>dané zúčtovací období,</w:t>
      </w:r>
      <w:r w:rsidRPr="002B2BC0">
        <w:rPr>
          <w:color w:val="000000" w:themeColor="text1"/>
        </w:rPr>
        <w:t xml:space="preserve"> </w:t>
      </w:r>
      <w:r w:rsidR="003C05F5" w:rsidRPr="002B2BC0">
        <w:rPr>
          <w:color w:val="000000" w:themeColor="text1"/>
        </w:rPr>
        <w:t xml:space="preserve">kterým je kalendářní čtvrtletí, a to v měsíci následujícím po skončení kalendářního čtvrtletí, </w:t>
      </w:r>
      <w:r w:rsidR="009A45CD" w:rsidRPr="002B2BC0">
        <w:rPr>
          <w:color w:val="000000" w:themeColor="text1"/>
        </w:rPr>
        <w:t>v </w:t>
      </w:r>
      <w:r w:rsidRPr="002B2BC0">
        <w:rPr>
          <w:color w:val="000000" w:themeColor="text1"/>
        </w:rPr>
        <w:t>němž byla tato podpora poskytována</w:t>
      </w:r>
      <w:r w:rsidR="003C05F5" w:rsidRPr="002B2BC0">
        <w:rPr>
          <w:color w:val="000000" w:themeColor="text1"/>
        </w:rPr>
        <w:t xml:space="preserve">, </w:t>
      </w:r>
      <w:r w:rsidRPr="002B2BC0">
        <w:rPr>
          <w:color w:val="000000" w:themeColor="text1"/>
        </w:rPr>
        <w:t xml:space="preserve">popřípadě bude cena plnění účtována v poměrné výši za poměrnou část kalendářního </w:t>
      </w:r>
      <w:r w:rsidR="003C05F5" w:rsidRPr="002B2BC0">
        <w:rPr>
          <w:color w:val="000000" w:themeColor="text1"/>
        </w:rPr>
        <w:t>čtvrtletí</w:t>
      </w:r>
      <w:r w:rsidRPr="002B2BC0">
        <w:rPr>
          <w:color w:val="000000" w:themeColor="text1"/>
        </w:rPr>
        <w:t xml:space="preserve">, pokud podpora podle této Smlouvy </w:t>
      </w:r>
      <w:r w:rsidR="003C05F5" w:rsidRPr="002B2BC0">
        <w:rPr>
          <w:color w:val="000000" w:themeColor="text1"/>
        </w:rPr>
        <w:t>po celé</w:t>
      </w:r>
      <w:r w:rsidRPr="002B2BC0">
        <w:rPr>
          <w:color w:val="000000" w:themeColor="text1"/>
        </w:rPr>
        <w:t xml:space="preserve"> kalendářní </w:t>
      </w:r>
      <w:r w:rsidR="003C05F5" w:rsidRPr="002B2BC0">
        <w:rPr>
          <w:color w:val="000000" w:themeColor="text1"/>
        </w:rPr>
        <w:t>čtvrtletí</w:t>
      </w:r>
      <w:r w:rsidRPr="002B2BC0">
        <w:rPr>
          <w:color w:val="000000" w:themeColor="text1"/>
        </w:rPr>
        <w:t xml:space="preserve"> nepotrvá.</w:t>
      </w:r>
      <w:r w:rsidR="005F47C4" w:rsidRPr="002B2BC0">
        <w:rPr>
          <w:color w:val="000000" w:themeColor="text1"/>
        </w:rPr>
        <w:t xml:space="preserve"> </w:t>
      </w:r>
      <w:r w:rsidR="009A45CD" w:rsidRPr="002B2BC0">
        <w:rPr>
          <w:color w:val="000000" w:themeColor="text1"/>
        </w:rPr>
        <w:t>D</w:t>
      </w:r>
      <w:r w:rsidRPr="002B2BC0">
        <w:rPr>
          <w:color w:val="000000" w:themeColor="text1"/>
        </w:rPr>
        <w:t xml:space="preserve">nem uskutečnění zdanitelného plnění je vždy poslední den příslušného kalendářního </w:t>
      </w:r>
      <w:r w:rsidR="003C05F5" w:rsidRPr="002B2BC0">
        <w:rPr>
          <w:color w:val="000000" w:themeColor="text1"/>
        </w:rPr>
        <w:t>čtvrtletí</w:t>
      </w:r>
      <w:r w:rsidRPr="002B2BC0">
        <w:rPr>
          <w:color w:val="000000" w:themeColor="text1"/>
        </w:rPr>
        <w:t>.</w:t>
      </w:r>
    </w:p>
    <w:p w14:paraId="406DCE54" w14:textId="77777777" w:rsidR="005F47C4" w:rsidRPr="002B2BC0" w:rsidRDefault="00CD01A8" w:rsidP="009A45CD">
      <w:pPr>
        <w:pStyle w:val="odstavecsloOdstavecseseznamem"/>
        <w:ind w:left="425" w:hanging="425"/>
        <w:rPr>
          <w:color w:val="000000" w:themeColor="text1"/>
        </w:rPr>
      </w:pPr>
      <w:r w:rsidRPr="002B2BC0">
        <w:rPr>
          <w:color w:val="000000" w:themeColor="text1"/>
        </w:rPr>
        <w:t>Cena</w:t>
      </w:r>
      <w:r w:rsidR="009A45CD" w:rsidRPr="002B2BC0">
        <w:rPr>
          <w:color w:val="000000" w:themeColor="text1"/>
        </w:rPr>
        <w:t xml:space="preserve"> plnění dle čl. 2</w:t>
      </w:r>
      <w:r w:rsidRPr="002B2BC0">
        <w:rPr>
          <w:color w:val="000000" w:themeColor="text1"/>
        </w:rPr>
        <w:t xml:space="preserve"> písm. </w:t>
      </w:r>
      <w:r w:rsidR="009A45CD" w:rsidRPr="002B2BC0">
        <w:rPr>
          <w:color w:val="000000" w:themeColor="text1"/>
        </w:rPr>
        <w:t>B.</w:t>
      </w:r>
      <w:r w:rsidRPr="002B2BC0">
        <w:rPr>
          <w:color w:val="000000" w:themeColor="text1"/>
        </w:rPr>
        <w:t xml:space="preserve"> </w:t>
      </w:r>
      <w:proofErr w:type="gramStart"/>
      <w:r w:rsidRPr="002B2BC0">
        <w:rPr>
          <w:color w:val="000000" w:themeColor="text1"/>
        </w:rPr>
        <w:t>této</w:t>
      </w:r>
      <w:proofErr w:type="gramEnd"/>
      <w:r w:rsidRPr="002B2BC0">
        <w:rPr>
          <w:color w:val="000000" w:themeColor="text1"/>
        </w:rPr>
        <w:t xml:space="preserve"> Smlouvy bude účtována vždy až po provedení příslušné </w:t>
      </w:r>
      <w:r w:rsidR="00906CE7" w:rsidRPr="002B2BC0">
        <w:rPr>
          <w:color w:val="000000" w:themeColor="text1"/>
        </w:rPr>
        <w:t>Doplňkové služby</w:t>
      </w:r>
      <w:r w:rsidR="008F1D51" w:rsidRPr="002B2BC0">
        <w:rPr>
          <w:color w:val="000000" w:themeColor="text1"/>
        </w:rPr>
        <w:t>. D</w:t>
      </w:r>
      <w:r w:rsidRPr="002B2BC0">
        <w:rPr>
          <w:color w:val="000000" w:themeColor="text1"/>
        </w:rPr>
        <w:t xml:space="preserve">en podpisu příslušného Akceptačního protokolu bude považován za den uskutečnění příslušného zdanitelného plnění. </w:t>
      </w:r>
    </w:p>
    <w:p w14:paraId="406DCE55" w14:textId="77777777" w:rsidR="00CD01A8" w:rsidRPr="002B2BC0" w:rsidRDefault="00CD01A8" w:rsidP="009A45CD">
      <w:pPr>
        <w:pStyle w:val="odstavecsloOdstavecseseznamem"/>
        <w:ind w:left="425" w:hanging="425"/>
        <w:rPr>
          <w:color w:val="000000" w:themeColor="text1"/>
        </w:rPr>
      </w:pPr>
      <w:r w:rsidRPr="002B2BC0">
        <w:rPr>
          <w:color w:val="000000" w:themeColor="text1"/>
        </w:rPr>
        <w:t xml:space="preserve">Přílohou faktury, kterou bude fakturována úhrada ceny plnění dle </w:t>
      </w:r>
      <w:r w:rsidR="005F47C4" w:rsidRPr="002B2BC0">
        <w:rPr>
          <w:color w:val="000000" w:themeColor="text1"/>
        </w:rPr>
        <w:t>čl. 2 písm. B.</w:t>
      </w:r>
      <w:r w:rsidRPr="002B2BC0">
        <w:rPr>
          <w:color w:val="000000" w:themeColor="text1"/>
        </w:rPr>
        <w:t xml:space="preserve"> </w:t>
      </w:r>
      <w:proofErr w:type="gramStart"/>
      <w:r w:rsidRPr="002B2BC0">
        <w:rPr>
          <w:color w:val="000000" w:themeColor="text1"/>
        </w:rPr>
        <w:t>této</w:t>
      </w:r>
      <w:proofErr w:type="gramEnd"/>
      <w:r w:rsidRPr="002B2BC0">
        <w:rPr>
          <w:color w:val="000000" w:themeColor="text1"/>
        </w:rPr>
        <w:t xml:space="preserve"> Smlouvy</w:t>
      </w:r>
      <w:r w:rsidR="005F47C4" w:rsidRPr="002B2BC0">
        <w:rPr>
          <w:color w:val="000000" w:themeColor="text1"/>
        </w:rPr>
        <w:t>,</w:t>
      </w:r>
      <w:r w:rsidRPr="002B2BC0">
        <w:rPr>
          <w:color w:val="000000" w:themeColor="text1"/>
        </w:rPr>
        <w:t xml:space="preserve"> bude:</w:t>
      </w:r>
    </w:p>
    <w:p w14:paraId="406DCE56" w14:textId="77777777" w:rsidR="009A45CD" w:rsidRPr="002B2BC0" w:rsidRDefault="009A45CD" w:rsidP="002A45EA">
      <w:pPr>
        <w:pStyle w:val="Odstavecseseznamem"/>
        <w:numPr>
          <w:ilvl w:val="0"/>
          <w:numId w:val="15"/>
        </w:numPr>
        <w:ind w:left="851" w:hanging="284"/>
        <w:rPr>
          <w:color w:val="000000" w:themeColor="text1"/>
        </w:rPr>
      </w:pPr>
      <w:r w:rsidRPr="002B2BC0">
        <w:rPr>
          <w:color w:val="000000" w:themeColor="text1"/>
        </w:rPr>
        <w:t>p</w:t>
      </w:r>
      <w:r w:rsidR="00CD01A8" w:rsidRPr="002B2BC0">
        <w:rPr>
          <w:color w:val="000000" w:themeColor="text1"/>
        </w:rPr>
        <w:t xml:space="preserve">říslušný Akceptační protokol o provedení </w:t>
      </w:r>
      <w:r w:rsidR="005D0D45" w:rsidRPr="002B2BC0">
        <w:rPr>
          <w:color w:val="000000" w:themeColor="text1"/>
        </w:rPr>
        <w:t>Doplňkové služby</w:t>
      </w:r>
      <w:r w:rsidR="00CD01A8" w:rsidRPr="002B2BC0">
        <w:rPr>
          <w:color w:val="000000" w:themeColor="text1"/>
        </w:rPr>
        <w:t>,</w:t>
      </w:r>
    </w:p>
    <w:p w14:paraId="406DCE57" w14:textId="77777777" w:rsidR="00CD01A8" w:rsidRPr="002B2BC0" w:rsidRDefault="008F1D51" w:rsidP="002A45EA">
      <w:pPr>
        <w:pStyle w:val="Odstavecseseznamem"/>
        <w:numPr>
          <w:ilvl w:val="0"/>
          <w:numId w:val="15"/>
        </w:numPr>
        <w:ind w:left="851" w:hanging="284"/>
        <w:rPr>
          <w:color w:val="000000" w:themeColor="text1"/>
        </w:rPr>
      </w:pPr>
      <w:r w:rsidRPr="002B2BC0">
        <w:rPr>
          <w:color w:val="000000" w:themeColor="text1"/>
        </w:rPr>
        <w:t>V</w:t>
      </w:r>
      <w:r w:rsidR="009A45CD" w:rsidRPr="002B2BC0">
        <w:rPr>
          <w:color w:val="000000" w:themeColor="text1"/>
        </w:rPr>
        <w:t>ý</w:t>
      </w:r>
      <w:r w:rsidR="00CD01A8" w:rsidRPr="002B2BC0">
        <w:rPr>
          <w:color w:val="000000" w:themeColor="text1"/>
        </w:rPr>
        <w:t xml:space="preserve">kaz </w:t>
      </w:r>
      <w:r w:rsidRPr="002B2BC0">
        <w:rPr>
          <w:color w:val="000000" w:themeColor="text1"/>
        </w:rPr>
        <w:t xml:space="preserve">provedených </w:t>
      </w:r>
      <w:r w:rsidR="00717A3B" w:rsidRPr="002B2BC0">
        <w:rPr>
          <w:color w:val="000000" w:themeColor="text1"/>
        </w:rPr>
        <w:t>Doplňkových služeb</w:t>
      </w:r>
      <w:r w:rsidR="00CD01A8" w:rsidRPr="002B2BC0">
        <w:rPr>
          <w:color w:val="000000" w:themeColor="text1"/>
        </w:rPr>
        <w:t xml:space="preserve"> dosud podle této Smlouvy ke dni fakturace provedených (včetně uvedení </w:t>
      </w:r>
      <w:r w:rsidR="005D0D45" w:rsidRPr="002B2BC0">
        <w:rPr>
          <w:color w:val="000000" w:themeColor="text1"/>
        </w:rPr>
        <w:t>Doplňkové služby</w:t>
      </w:r>
      <w:r w:rsidR="00CD01A8" w:rsidRPr="002B2BC0">
        <w:rPr>
          <w:color w:val="000000" w:themeColor="text1"/>
        </w:rPr>
        <w:t>, jíž se pře</w:t>
      </w:r>
      <w:r w:rsidRPr="002B2BC0">
        <w:rPr>
          <w:color w:val="000000" w:themeColor="text1"/>
        </w:rPr>
        <w:t>dmětná faktura týká) s údajem o </w:t>
      </w:r>
      <w:r w:rsidR="00CD01A8" w:rsidRPr="002B2BC0">
        <w:rPr>
          <w:color w:val="000000" w:themeColor="text1"/>
        </w:rPr>
        <w:t>celkovém počtu dosud takto využitých člověkohodin</w:t>
      </w:r>
      <w:r w:rsidRPr="002B2BC0">
        <w:rPr>
          <w:color w:val="000000" w:themeColor="text1"/>
        </w:rPr>
        <w:t xml:space="preserve"> dle přílohy č. </w:t>
      </w:r>
      <w:r w:rsidR="00EE1296" w:rsidRPr="002B2BC0">
        <w:rPr>
          <w:color w:val="000000" w:themeColor="text1"/>
        </w:rPr>
        <w:t>5</w:t>
      </w:r>
      <w:r w:rsidRPr="002B2BC0">
        <w:rPr>
          <w:color w:val="000000" w:themeColor="text1"/>
        </w:rPr>
        <w:t xml:space="preserve"> této Smlouvy</w:t>
      </w:r>
      <w:r w:rsidR="00CD01A8" w:rsidRPr="002B2BC0">
        <w:rPr>
          <w:color w:val="000000" w:themeColor="text1"/>
        </w:rPr>
        <w:t xml:space="preserve">. </w:t>
      </w:r>
    </w:p>
    <w:p w14:paraId="406DCE58" w14:textId="77777777" w:rsidR="00CD01A8" w:rsidRPr="002B2BC0" w:rsidRDefault="00CD01A8" w:rsidP="005F47C4">
      <w:pPr>
        <w:pStyle w:val="odstavecsloOdstavecseseznamem"/>
        <w:ind w:left="425" w:hanging="425"/>
        <w:rPr>
          <w:color w:val="000000" w:themeColor="text1"/>
        </w:rPr>
      </w:pPr>
      <w:r w:rsidRPr="002B2BC0">
        <w:rPr>
          <w:color w:val="000000" w:themeColor="text1"/>
        </w:rPr>
        <w:t>Úhrady budou prováděny v českých korunách. Peněžitá částka se považuje za zaplacenou okamžikem jejího odepsání z účtu Objednatele ve prospěch účtu Poskytovatele.</w:t>
      </w:r>
    </w:p>
    <w:p w14:paraId="406DCE59" w14:textId="77777777" w:rsidR="00CD01A8" w:rsidRPr="002B2BC0" w:rsidRDefault="00CD01A8" w:rsidP="005F47C4">
      <w:pPr>
        <w:pStyle w:val="odstavecsloOdstavecseseznamem"/>
        <w:ind w:left="425" w:hanging="425"/>
        <w:rPr>
          <w:color w:val="000000" w:themeColor="text1"/>
        </w:rPr>
      </w:pPr>
      <w:r w:rsidRPr="002B2BC0">
        <w:rPr>
          <w:color w:val="000000" w:themeColor="text1"/>
        </w:rPr>
        <w:t>Každá faktura musí obsahovat všechny náležitosti řádného</w:t>
      </w:r>
      <w:r w:rsidR="008F1D51" w:rsidRPr="002B2BC0">
        <w:rPr>
          <w:color w:val="000000" w:themeColor="text1"/>
        </w:rPr>
        <w:t xml:space="preserve"> účetního a daňového dokladu ve </w:t>
      </w:r>
      <w:r w:rsidRPr="002B2BC0">
        <w:rPr>
          <w:color w:val="000000" w:themeColor="text1"/>
        </w:rPr>
        <w:t>smyslu příslušných zákonných ustanovení, zejména zákona č. 235/2004 Sb</w:t>
      </w:r>
      <w:r w:rsidR="009A45CD" w:rsidRPr="002B2BC0">
        <w:rPr>
          <w:color w:val="000000" w:themeColor="text1"/>
        </w:rPr>
        <w:t xml:space="preserve">., o dani z přidané </w:t>
      </w:r>
      <w:r w:rsidR="009A45CD" w:rsidRPr="002B2BC0">
        <w:rPr>
          <w:color w:val="000000" w:themeColor="text1"/>
        </w:rPr>
        <w:lastRenderedPageBreak/>
        <w:t>hodnoty, ve </w:t>
      </w:r>
      <w:r w:rsidRPr="002B2BC0">
        <w:rPr>
          <w:color w:val="000000" w:themeColor="text1"/>
        </w:rPr>
        <w:t xml:space="preserve">znění pozdějších předpisů, zákona č. 563/1991 Sb., o účetnictví, ve znění pozdějších předpisů a § 435 občanského zákoníku. </w:t>
      </w:r>
    </w:p>
    <w:p w14:paraId="406DCE5A" w14:textId="77777777" w:rsidR="00CD01A8" w:rsidRPr="002B2BC0" w:rsidRDefault="00CD01A8" w:rsidP="005F47C4">
      <w:pPr>
        <w:pStyle w:val="odstavecsloOdstavecseseznamem"/>
        <w:ind w:left="425" w:hanging="425"/>
        <w:rPr>
          <w:color w:val="000000" w:themeColor="text1"/>
        </w:rPr>
      </w:pPr>
      <w:r w:rsidRPr="002B2BC0">
        <w:rPr>
          <w:color w:val="000000" w:themeColor="text1"/>
        </w:rPr>
        <w:t xml:space="preserve">Na veškerých fakturách musí být vždy jako Objednatel uvedena </w:t>
      </w:r>
      <w:r w:rsidR="005F47C4" w:rsidRPr="002B2BC0">
        <w:rPr>
          <w:color w:val="000000" w:themeColor="text1"/>
        </w:rPr>
        <w:t>Státn</w:t>
      </w:r>
      <w:r w:rsidR="005D0D45" w:rsidRPr="002B2BC0">
        <w:rPr>
          <w:color w:val="000000" w:themeColor="text1"/>
        </w:rPr>
        <w:t>í veterinární správa, Slezská </w:t>
      </w:r>
      <w:r w:rsidR="005F47C4" w:rsidRPr="002B2BC0">
        <w:rPr>
          <w:color w:val="000000" w:themeColor="text1"/>
        </w:rPr>
        <w:t>100/7, 120 56 Praha 2</w:t>
      </w:r>
      <w:r w:rsidRPr="002B2BC0">
        <w:rPr>
          <w:color w:val="000000" w:themeColor="text1"/>
        </w:rPr>
        <w:t>.</w:t>
      </w:r>
      <w:r w:rsidR="005F47C4" w:rsidRPr="002B2BC0">
        <w:rPr>
          <w:color w:val="000000" w:themeColor="text1"/>
        </w:rPr>
        <w:t xml:space="preserve"> </w:t>
      </w:r>
    </w:p>
    <w:p w14:paraId="406DCE5B" w14:textId="77777777" w:rsidR="00CD01A8" w:rsidRPr="002B2BC0" w:rsidRDefault="00CD01A8" w:rsidP="005F47C4">
      <w:pPr>
        <w:pStyle w:val="odstavecsloOdstavecseseznamem"/>
        <w:rPr>
          <w:color w:val="000000" w:themeColor="text1"/>
        </w:rPr>
      </w:pPr>
      <w:r w:rsidRPr="002B2BC0">
        <w:rPr>
          <w:color w:val="000000" w:themeColor="text1"/>
        </w:rPr>
        <w:t xml:space="preserve">Smluvní strany se dohodly na době splatnosti faktury </w:t>
      </w:r>
      <w:r w:rsidR="008F1D51" w:rsidRPr="002B2BC0">
        <w:rPr>
          <w:color w:val="000000" w:themeColor="text1"/>
        </w:rPr>
        <w:t>15</w:t>
      </w:r>
      <w:r w:rsidRPr="002B2BC0">
        <w:rPr>
          <w:color w:val="000000" w:themeColor="text1"/>
        </w:rPr>
        <w:t xml:space="preserve"> dnů od data doručení faktury do sídla Objednatele.</w:t>
      </w:r>
    </w:p>
    <w:p w14:paraId="406DCE5C" w14:textId="77777777" w:rsidR="005F47C4" w:rsidRPr="002B2BC0" w:rsidRDefault="00CD01A8" w:rsidP="005F47C4">
      <w:pPr>
        <w:pStyle w:val="odstavecsloOdstavecseseznamem"/>
        <w:rPr>
          <w:color w:val="000000" w:themeColor="text1"/>
        </w:rPr>
      </w:pPr>
      <w:r w:rsidRPr="002B2BC0">
        <w:rPr>
          <w:color w:val="000000" w:themeColor="text1"/>
        </w:rPr>
        <w:t>Objednatel je oprávněn před uplynutím doby splatnosti vrátit bez zaplacení fakturu, která neobsahuje zákonem nebo touto Smlouvou stanovené náležitosti, obsahuje nesprávné údaje, není doplněna dohodnutými přílohami nebo má jiné vady v obsah</w:t>
      </w:r>
      <w:r w:rsidR="008F1D51" w:rsidRPr="002B2BC0">
        <w:rPr>
          <w:color w:val="000000" w:themeColor="text1"/>
        </w:rPr>
        <w:t>u podle této Smlouvy nebo podle </w:t>
      </w:r>
      <w:r w:rsidRPr="002B2BC0">
        <w:rPr>
          <w:color w:val="000000" w:themeColor="text1"/>
        </w:rPr>
        <w:t xml:space="preserve">příslušných právních předpisů. V takovém případě je Objednatel povinen zároveň uvést důvod vrácení faktury. Poskytovatel je povinen podle povahy nesprávnosti fakturu opravit nebo nově vyhotovit. Vrácením faktury přestává běžet původní doba splatnosti. Celá </w:t>
      </w:r>
      <w:r w:rsidR="008F1D51" w:rsidRPr="002B2BC0">
        <w:rPr>
          <w:color w:val="000000" w:themeColor="text1"/>
        </w:rPr>
        <w:t>15</w:t>
      </w:r>
      <w:r w:rsidRPr="002B2BC0">
        <w:rPr>
          <w:color w:val="000000" w:themeColor="text1"/>
        </w:rPr>
        <w:t>denní doba běží znovu ode dne doručení opravené nebo nově vyhotove</w:t>
      </w:r>
      <w:r w:rsidR="005F47C4" w:rsidRPr="002B2BC0">
        <w:rPr>
          <w:color w:val="000000" w:themeColor="text1"/>
        </w:rPr>
        <w:t>né faktury do sídla Objednatele.</w:t>
      </w:r>
    </w:p>
    <w:p w14:paraId="406DCE5D" w14:textId="77777777" w:rsidR="005F47C4" w:rsidRPr="002B2BC0" w:rsidRDefault="00CD01A8" w:rsidP="005F47C4">
      <w:pPr>
        <w:pStyle w:val="lnekslo"/>
        <w:rPr>
          <w:color w:val="000000" w:themeColor="text1"/>
        </w:rPr>
      </w:pPr>
      <w:r w:rsidRPr="002B2BC0">
        <w:rPr>
          <w:color w:val="000000" w:themeColor="text1"/>
        </w:rPr>
        <w:t>Č</w:t>
      </w:r>
      <w:r w:rsidR="005F47C4" w:rsidRPr="002B2BC0">
        <w:rPr>
          <w:color w:val="000000" w:themeColor="text1"/>
        </w:rPr>
        <w:t>l. 6</w:t>
      </w:r>
    </w:p>
    <w:p w14:paraId="406DCE5E" w14:textId="77777777" w:rsidR="00CD01A8" w:rsidRPr="002B2BC0" w:rsidRDefault="00CD01A8" w:rsidP="005F47C4">
      <w:pPr>
        <w:pStyle w:val="Nzevlnku"/>
        <w:rPr>
          <w:color w:val="000000" w:themeColor="text1"/>
        </w:rPr>
      </w:pPr>
      <w:r w:rsidRPr="002B2BC0">
        <w:rPr>
          <w:color w:val="000000" w:themeColor="text1"/>
        </w:rPr>
        <w:t>Licenční ujednání</w:t>
      </w:r>
    </w:p>
    <w:p w14:paraId="406DCE5F" w14:textId="77777777" w:rsidR="008C401B" w:rsidRPr="002B2BC0" w:rsidRDefault="00CD01A8" w:rsidP="008C401B">
      <w:pPr>
        <w:pStyle w:val="odstavecsloOdstavecseseznamem"/>
        <w:numPr>
          <w:ilvl w:val="0"/>
          <w:numId w:val="17"/>
        </w:numPr>
        <w:rPr>
          <w:color w:val="000000" w:themeColor="text1"/>
        </w:rPr>
      </w:pPr>
      <w:r w:rsidRPr="002B2BC0">
        <w:rPr>
          <w:color w:val="000000" w:themeColor="text1"/>
        </w:rPr>
        <w:t xml:space="preserve">Touto Smlouvou je Objednateli poskytováno oprávnění k výkonu práva užít (tj. licence) veškeré nové verze e-spis (upgrade, update a další změny e-spis v rámci </w:t>
      </w:r>
      <w:proofErr w:type="spellStart"/>
      <w:r w:rsidRPr="002B2BC0">
        <w:rPr>
          <w:color w:val="000000" w:themeColor="text1"/>
        </w:rPr>
        <w:t>maintenance</w:t>
      </w:r>
      <w:proofErr w:type="spellEnd"/>
      <w:r w:rsidRPr="002B2BC0">
        <w:rPr>
          <w:color w:val="000000" w:themeColor="text1"/>
        </w:rPr>
        <w:t xml:space="preserve">) a Rozvojové změny, které SVS získá z titulu poskytování podpory dle této Smlouvy, a které budou mít charakter autorského díla. </w:t>
      </w:r>
      <w:r w:rsidR="008C401B" w:rsidRPr="002B2BC0">
        <w:rPr>
          <w:color w:val="000000" w:themeColor="text1"/>
        </w:rPr>
        <w:t xml:space="preserve">Objednatel takto udělenou licenci není povinen využít. </w:t>
      </w:r>
    </w:p>
    <w:p w14:paraId="406DCE60" w14:textId="77777777" w:rsidR="00CD01A8" w:rsidRPr="002B2BC0" w:rsidRDefault="00CD01A8" w:rsidP="005F47C4">
      <w:pPr>
        <w:pStyle w:val="odstavecsloOdstavecseseznamem"/>
        <w:ind w:left="425" w:hanging="425"/>
        <w:rPr>
          <w:color w:val="000000" w:themeColor="text1"/>
        </w:rPr>
      </w:pPr>
      <w:r w:rsidRPr="002B2BC0">
        <w:rPr>
          <w:color w:val="000000" w:themeColor="text1"/>
        </w:rPr>
        <w:t>V případě, že výsledkem realizace Rozvojové změny realizované podle této Smlouvy bude dílo, které podléhá ochraně podle autorského zákona, nabývá Objednatel licenci k takto vytvořenému dílu jako celku i k jeho jednotlivým částem (včetně příslušné dokumentace), a to od jeho provedení (tj. den podpisu příslušného Akceptačního protokolu).</w:t>
      </w:r>
    </w:p>
    <w:p w14:paraId="406DCE61" w14:textId="77777777" w:rsidR="00CD01A8" w:rsidRPr="002B2BC0" w:rsidRDefault="00CD01A8" w:rsidP="005F47C4">
      <w:pPr>
        <w:pStyle w:val="odstavecsloOdstavecseseznamem"/>
        <w:ind w:left="425" w:hanging="425"/>
        <w:rPr>
          <w:color w:val="000000" w:themeColor="text1"/>
        </w:rPr>
      </w:pPr>
      <w:r w:rsidRPr="002B2BC0">
        <w:rPr>
          <w:color w:val="000000" w:themeColor="text1"/>
        </w:rPr>
        <w:t>Licence podle této Smlouvy je poskytována jako trvalá (na dobu trvání majetkových práv autora), nevý</w:t>
      </w:r>
      <w:r w:rsidR="008F1D51" w:rsidRPr="002B2BC0">
        <w:rPr>
          <w:color w:val="000000" w:themeColor="text1"/>
        </w:rPr>
        <w:t>hradní</w:t>
      </w:r>
      <w:r w:rsidRPr="002B2BC0">
        <w:rPr>
          <w:color w:val="000000" w:themeColor="text1"/>
        </w:rPr>
        <w:t xml:space="preserve"> ke způsobu a místu užití dle potřeb SVS a v rozsa</w:t>
      </w:r>
      <w:r w:rsidR="008F1D51" w:rsidRPr="002B2BC0">
        <w:rPr>
          <w:color w:val="000000" w:themeColor="text1"/>
        </w:rPr>
        <w:t>hu (věcném i množstevním) podle </w:t>
      </w:r>
      <w:r w:rsidRPr="002B2BC0">
        <w:rPr>
          <w:color w:val="000000" w:themeColor="text1"/>
        </w:rPr>
        <w:t>potřeb SVS (v souladu s</w:t>
      </w:r>
      <w:r w:rsidR="0089031F" w:rsidRPr="002B2BC0">
        <w:rPr>
          <w:color w:val="000000" w:themeColor="text1"/>
        </w:rPr>
        <w:t> touto Smlouvou</w:t>
      </w:r>
      <w:r w:rsidRPr="002B2BC0">
        <w:rPr>
          <w:color w:val="000000" w:themeColor="text1"/>
        </w:rPr>
        <w:t xml:space="preserve">). </w:t>
      </w:r>
    </w:p>
    <w:p w14:paraId="406DCE62" w14:textId="77777777" w:rsidR="00CF6681" w:rsidRPr="002B2BC0" w:rsidRDefault="00CF6681" w:rsidP="00CF6681">
      <w:pPr>
        <w:pStyle w:val="odstavecsloOdstavecseseznamem"/>
        <w:rPr>
          <w:color w:val="000000" w:themeColor="text1"/>
        </w:rPr>
      </w:pPr>
      <w:r w:rsidRPr="002B2BC0">
        <w:rPr>
          <w:color w:val="000000" w:themeColor="text1"/>
        </w:rPr>
        <w:t>Odměna za poskytnutí licence k Autorským dílům je zahrnuta vždy v ceně příslušných poskytnutých Služeb.</w:t>
      </w:r>
    </w:p>
    <w:p w14:paraId="406DCE63" w14:textId="77777777" w:rsidR="00CD01A8" w:rsidRPr="002B2BC0" w:rsidRDefault="00CD01A8" w:rsidP="005F47C4">
      <w:pPr>
        <w:pStyle w:val="odstavecsloOdstavecseseznamem"/>
        <w:ind w:left="425" w:hanging="425"/>
        <w:rPr>
          <w:color w:val="000000" w:themeColor="text1"/>
        </w:rPr>
      </w:pPr>
      <w:r w:rsidRPr="002B2BC0">
        <w:rPr>
          <w:color w:val="000000" w:themeColor="text1"/>
        </w:rPr>
        <w:t xml:space="preserve">Smluvní strany se dohodly, že pro účely licenčního ujednání dle této Smlouvy se nepoužije ustanovení § 2370 občanského zákoníku. </w:t>
      </w:r>
    </w:p>
    <w:p w14:paraId="406DCE64" w14:textId="77777777" w:rsidR="00CD01A8" w:rsidRPr="002B2BC0" w:rsidRDefault="00CD01A8" w:rsidP="005F47C4">
      <w:pPr>
        <w:pStyle w:val="odstavecsloOdstavecseseznamem"/>
        <w:ind w:left="425" w:hanging="425"/>
        <w:rPr>
          <w:color w:val="000000" w:themeColor="text1"/>
        </w:rPr>
      </w:pPr>
      <w:r w:rsidRPr="002B2BC0">
        <w:rPr>
          <w:color w:val="000000" w:themeColor="text1"/>
        </w:rPr>
        <w:t>V případě přechodu práv a závazků z Objednatele na 3. osobu na základě zákona, je tato 3. osoba oprávněna užívat předmětné dílo nebo jeho části obdobně jako Objednatel.</w:t>
      </w:r>
    </w:p>
    <w:p w14:paraId="406DCE65" w14:textId="77777777" w:rsidR="00CD01A8" w:rsidRPr="002B2BC0" w:rsidRDefault="00CD01A8" w:rsidP="00CD01A8">
      <w:pPr>
        <w:pStyle w:val="odstavecsloOdstavecseseznamem"/>
        <w:spacing w:after="120"/>
        <w:ind w:left="425" w:hanging="425"/>
        <w:rPr>
          <w:color w:val="000000" w:themeColor="text1"/>
        </w:rPr>
      </w:pPr>
      <w:r w:rsidRPr="002B2BC0">
        <w:rPr>
          <w:color w:val="000000" w:themeColor="text1"/>
        </w:rPr>
        <w:t>Poskytovatel prohlašuje, že je oprávněn poskytnout licenci (podlicenci) tak, jak je uvedeno v této Smlouvě.</w:t>
      </w:r>
    </w:p>
    <w:p w14:paraId="406DCE66" w14:textId="77777777" w:rsidR="005F47C4" w:rsidRPr="002B2BC0" w:rsidRDefault="005F47C4" w:rsidP="005F47C4">
      <w:pPr>
        <w:pStyle w:val="lnekslo"/>
        <w:rPr>
          <w:color w:val="000000" w:themeColor="text1"/>
        </w:rPr>
      </w:pPr>
      <w:r w:rsidRPr="002B2BC0">
        <w:rPr>
          <w:color w:val="000000" w:themeColor="text1"/>
        </w:rPr>
        <w:t>Čl. 7</w:t>
      </w:r>
    </w:p>
    <w:p w14:paraId="406DCE67" w14:textId="77777777" w:rsidR="00FA50B5" w:rsidRPr="002B2BC0" w:rsidRDefault="00FA50B5" w:rsidP="007E4229">
      <w:pPr>
        <w:pStyle w:val="Nzevlnku"/>
        <w:rPr>
          <w:color w:val="000000" w:themeColor="text1"/>
        </w:rPr>
      </w:pPr>
      <w:r w:rsidRPr="002B2BC0">
        <w:rPr>
          <w:color w:val="000000" w:themeColor="text1"/>
        </w:rPr>
        <w:t>Povinnosti Smluvních stran</w:t>
      </w:r>
    </w:p>
    <w:p w14:paraId="406DCE68" w14:textId="77777777" w:rsidR="00FA50B5" w:rsidRPr="002B2BC0" w:rsidRDefault="00FA50B5" w:rsidP="0014528B">
      <w:pPr>
        <w:pStyle w:val="odstavecsloOdstavecseseznamem"/>
        <w:numPr>
          <w:ilvl w:val="0"/>
          <w:numId w:val="49"/>
        </w:numPr>
        <w:rPr>
          <w:color w:val="000000" w:themeColor="text1"/>
        </w:rPr>
      </w:pPr>
      <w:r w:rsidRPr="002B2BC0">
        <w:rPr>
          <w:color w:val="000000" w:themeColor="text1"/>
        </w:rPr>
        <w:t>V rámci realizace předmětu plnění Smlouvy má každá Smluvní strana zejména následující povinnosti:</w:t>
      </w:r>
    </w:p>
    <w:p w14:paraId="406DCE69" w14:textId="77777777" w:rsidR="00FA50B5" w:rsidRPr="002B2BC0" w:rsidRDefault="00FA50B5" w:rsidP="0014528B">
      <w:pPr>
        <w:pStyle w:val="Odstavecseseznamem"/>
        <w:numPr>
          <w:ilvl w:val="0"/>
          <w:numId w:val="50"/>
        </w:numPr>
        <w:ind w:left="851" w:hanging="284"/>
        <w:rPr>
          <w:color w:val="000000" w:themeColor="text1"/>
        </w:rPr>
      </w:pPr>
      <w:r w:rsidRPr="002B2BC0">
        <w:rPr>
          <w:color w:val="000000" w:themeColor="text1"/>
        </w:rPr>
        <w:t xml:space="preserve">vzájemně spolupracovat a poskytovat druhé Smluvní straně veškeré </w:t>
      </w:r>
      <w:r w:rsidR="007E4229" w:rsidRPr="002B2BC0">
        <w:rPr>
          <w:color w:val="000000" w:themeColor="text1"/>
        </w:rPr>
        <w:t>informace potřebné pro </w:t>
      </w:r>
      <w:r w:rsidRPr="002B2BC0">
        <w:rPr>
          <w:color w:val="000000" w:themeColor="text1"/>
        </w:rPr>
        <w:t>řádné plnění svých povi</w:t>
      </w:r>
      <w:r w:rsidR="007E4229" w:rsidRPr="002B2BC0">
        <w:rPr>
          <w:color w:val="000000" w:themeColor="text1"/>
        </w:rPr>
        <w:t>nností vyplývajících ze Smlouvy,</w:t>
      </w:r>
    </w:p>
    <w:p w14:paraId="406DCE6A" w14:textId="77777777" w:rsidR="00FA50B5" w:rsidRPr="002B2BC0" w:rsidRDefault="00FA50B5" w:rsidP="0014528B">
      <w:pPr>
        <w:pStyle w:val="Odstavecseseznamem"/>
        <w:numPr>
          <w:ilvl w:val="0"/>
          <w:numId w:val="50"/>
        </w:numPr>
        <w:ind w:left="851" w:hanging="284"/>
        <w:rPr>
          <w:color w:val="000000" w:themeColor="text1"/>
        </w:rPr>
      </w:pPr>
      <w:r w:rsidRPr="002B2BC0">
        <w:rPr>
          <w:color w:val="000000" w:themeColor="text1"/>
        </w:rPr>
        <w:t>neprodleně informovat druhou Smluvní stranu o vzniku nebo hrozícím vzniku překážky plnění mající podstatný vliv na řá</w:t>
      </w:r>
      <w:r w:rsidR="007E4229" w:rsidRPr="002B2BC0">
        <w:rPr>
          <w:color w:val="000000" w:themeColor="text1"/>
        </w:rPr>
        <w:t>dné a včasné plnění dle Smlouvy,</w:t>
      </w:r>
    </w:p>
    <w:p w14:paraId="406DCE6B" w14:textId="77777777" w:rsidR="00FA50B5" w:rsidRPr="002B2BC0" w:rsidRDefault="00FA50B5" w:rsidP="0014528B">
      <w:pPr>
        <w:pStyle w:val="Odstavecseseznamem"/>
        <w:numPr>
          <w:ilvl w:val="0"/>
          <w:numId w:val="50"/>
        </w:numPr>
        <w:ind w:left="851" w:hanging="284"/>
        <w:rPr>
          <w:color w:val="000000" w:themeColor="text1"/>
        </w:rPr>
      </w:pPr>
      <w:r w:rsidRPr="002B2BC0">
        <w:rPr>
          <w:color w:val="000000" w:themeColor="text1"/>
        </w:rPr>
        <w:t>poskytovat druhé Smluvní straně úplné, pravdivé a včasné informace o veškerých skutečnostech, které jsou nebo mohou být důleži</w:t>
      </w:r>
      <w:r w:rsidR="007E4229" w:rsidRPr="002B2BC0">
        <w:rPr>
          <w:color w:val="000000" w:themeColor="text1"/>
        </w:rPr>
        <w:t>té pro řádné plnění dle Smlouvy,</w:t>
      </w:r>
    </w:p>
    <w:p w14:paraId="406DCE6C" w14:textId="77777777" w:rsidR="00FA50B5" w:rsidRPr="002B2BC0" w:rsidRDefault="00FA50B5" w:rsidP="0014528B">
      <w:pPr>
        <w:pStyle w:val="Odstavecseseznamem"/>
        <w:numPr>
          <w:ilvl w:val="0"/>
          <w:numId w:val="50"/>
        </w:numPr>
        <w:ind w:left="851" w:hanging="284"/>
        <w:rPr>
          <w:color w:val="000000" w:themeColor="text1"/>
        </w:rPr>
      </w:pPr>
      <w:r w:rsidRPr="002B2BC0">
        <w:rPr>
          <w:color w:val="000000" w:themeColor="text1"/>
        </w:rPr>
        <w:lastRenderedPageBreak/>
        <w:t xml:space="preserve">plnit své povinnosti vyplývající ze Smlouvy tak, aby nedocházelo k prodlení s plněním povinností vázaných k jednotlivým termínům </w:t>
      </w:r>
      <w:r w:rsidR="007E4229" w:rsidRPr="002B2BC0">
        <w:rPr>
          <w:color w:val="000000" w:themeColor="text1"/>
        </w:rPr>
        <w:t xml:space="preserve">nebo </w:t>
      </w:r>
      <w:r w:rsidRPr="002B2BC0">
        <w:rPr>
          <w:color w:val="000000" w:themeColor="text1"/>
        </w:rPr>
        <w:t>prodlení s úhradou příslušných peněžních závazků.</w:t>
      </w:r>
    </w:p>
    <w:p w14:paraId="406DCE6D" w14:textId="77777777" w:rsidR="00FA50B5" w:rsidRPr="002B2BC0" w:rsidRDefault="00FA50B5" w:rsidP="007E4229">
      <w:pPr>
        <w:pStyle w:val="odstavecsloOdstavecseseznamem"/>
        <w:rPr>
          <w:color w:val="000000" w:themeColor="text1"/>
        </w:rPr>
      </w:pPr>
      <w:r w:rsidRPr="002B2BC0">
        <w:rPr>
          <w:color w:val="000000" w:themeColor="text1"/>
        </w:rPr>
        <w:t>V rámci poskytování Služeb má Poskytovatel zejména následující povinnosti:</w:t>
      </w:r>
    </w:p>
    <w:p w14:paraId="406DCE6E" w14:textId="77777777" w:rsidR="00FA50B5" w:rsidRPr="002B2BC0" w:rsidRDefault="00FA50B5" w:rsidP="0014528B">
      <w:pPr>
        <w:pStyle w:val="Odstavecseseznamem"/>
        <w:numPr>
          <w:ilvl w:val="0"/>
          <w:numId w:val="51"/>
        </w:numPr>
        <w:ind w:left="851" w:hanging="284"/>
        <w:rPr>
          <w:color w:val="000000" w:themeColor="text1"/>
        </w:rPr>
      </w:pPr>
      <w:r w:rsidRPr="002B2BC0">
        <w:rPr>
          <w:color w:val="000000" w:themeColor="text1"/>
        </w:rPr>
        <w:t xml:space="preserve">postupovat při plnění Smlouvy řádně tak, </w:t>
      </w:r>
      <w:r w:rsidR="007E4229" w:rsidRPr="002B2BC0">
        <w:rPr>
          <w:color w:val="000000" w:themeColor="text1"/>
        </w:rPr>
        <w:t>aby bylo dosaženo účelu Smlouvy,</w:t>
      </w:r>
    </w:p>
    <w:p w14:paraId="406DCE6F" w14:textId="77777777" w:rsidR="00FA50B5" w:rsidRPr="002B2BC0" w:rsidRDefault="00FA50B5" w:rsidP="0014528B">
      <w:pPr>
        <w:pStyle w:val="Odstavecseseznamem"/>
        <w:numPr>
          <w:ilvl w:val="0"/>
          <w:numId w:val="50"/>
        </w:numPr>
        <w:ind w:left="851" w:hanging="284"/>
        <w:rPr>
          <w:color w:val="000000" w:themeColor="text1"/>
        </w:rPr>
      </w:pPr>
      <w:r w:rsidRPr="002B2BC0">
        <w:rPr>
          <w:color w:val="000000" w:themeColor="text1"/>
        </w:rPr>
        <w:t>poskytovat Služby v souladu se Smlouvou, řádně a včas a v souladu příslušnými obecnými standardy v odvětví a r</w:t>
      </w:r>
      <w:r w:rsidR="007E4229" w:rsidRPr="002B2BC0">
        <w:rPr>
          <w:color w:val="000000" w:themeColor="text1"/>
        </w:rPr>
        <w:t>elevantními technickými normami,</w:t>
      </w:r>
    </w:p>
    <w:p w14:paraId="406DCE70" w14:textId="77777777" w:rsidR="00FA50B5" w:rsidRPr="002B2BC0" w:rsidRDefault="00FA50B5" w:rsidP="0014528B">
      <w:pPr>
        <w:pStyle w:val="Odstavecseseznamem"/>
        <w:numPr>
          <w:ilvl w:val="0"/>
          <w:numId w:val="50"/>
        </w:numPr>
        <w:ind w:left="851" w:hanging="284"/>
        <w:rPr>
          <w:color w:val="000000" w:themeColor="text1"/>
        </w:rPr>
      </w:pPr>
      <w:r w:rsidRPr="002B2BC0">
        <w:rPr>
          <w:color w:val="000000" w:themeColor="text1"/>
        </w:rPr>
        <w:t>zajistit dostatečnou kapacitu svých pracovníků s odpovídajíc</w:t>
      </w:r>
      <w:r w:rsidR="007E4229" w:rsidRPr="002B2BC0">
        <w:rPr>
          <w:color w:val="000000" w:themeColor="text1"/>
        </w:rPr>
        <w:t>í kvalifikací a zkušenostmi pro </w:t>
      </w:r>
      <w:r w:rsidRPr="002B2BC0">
        <w:rPr>
          <w:color w:val="000000" w:themeColor="text1"/>
        </w:rPr>
        <w:t>poskytování Služeb</w:t>
      </w:r>
      <w:r w:rsidR="007E4229" w:rsidRPr="002B2BC0">
        <w:rPr>
          <w:color w:val="000000" w:themeColor="text1"/>
        </w:rPr>
        <w:t>,</w:t>
      </w:r>
    </w:p>
    <w:p w14:paraId="406DCE71" w14:textId="77777777" w:rsidR="00FA50B5" w:rsidRPr="002B2BC0" w:rsidRDefault="00FA50B5" w:rsidP="0014528B">
      <w:pPr>
        <w:pStyle w:val="Odstavecseseznamem"/>
        <w:numPr>
          <w:ilvl w:val="0"/>
          <w:numId w:val="50"/>
        </w:numPr>
        <w:ind w:left="851" w:hanging="284"/>
        <w:rPr>
          <w:color w:val="000000" w:themeColor="text1"/>
        </w:rPr>
      </w:pPr>
      <w:r w:rsidRPr="002B2BC0">
        <w:rPr>
          <w:color w:val="000000" w:themeColor="text1"/>
        </w:rPr>
        <w:t>poskytovat Služby v souladu s platnými a účinnými obecně z</w:t>
      </w:r>
      <w:r w:rsidR="007E4229" w:rsidRPr="002B2BC0">
        <w:rPr>
          <w:color w:val="000000" w:themeColor="text1"/>
        </w:rPr>
        <w:t>ávaznými právními předpisy, dle </w:t>
      </w:r>
      <w:r w:rsidRPr="002B2BC0">
        <w:rPr>
          <w:color w:val="000000" w:themeColor="text1"/>
        </w:rPr>
        <w:t>současného stavu techniky, jakož i v souladu se všemi normami obsahujícími technické specifikace a technická řešení, technické a technologické postupy nebo jiná určující kritéria, tak jak vyplývají i z právních předpisů.</w:t>
      </w:r>
    </w:p>
    <w:p w14:paraId="406DCE72" w14:textId="77777777" w:rsidR="00FA50B5" w:rsidRPr="002B2BC0" w:rsidRDefault="00FA50B5" w:rsidP="007E4229">
      <w:pPr>
        <w:pStyle w:val="odstavecsloOdstavecseseznamem"/>
        <w:rPr>
          <w:color w:val="000000" w:themeColor="text1"/>
        </w:rPr>
      </w:pPr>
      <w:r w:rsidRPr="002B2BC0">
        <w:rPr>
          <w:color w:val="000000" w:themeColor="text1"/>
        </w:rPr>
        <w:t xml:space="preserve">Poskytovatel neodpovídá </w:t>
      </w:r>
      <w:proofErr w:type="gramStart"/>
      <w:r w:rsidRPr="002B2BC0">
        <w:rPr>
          <w:color w:val="000000" w:themeColor="text1"/>
        </w:rPr>
        <w:t>za</w:t>
      </w:r>
      <w:proofErr w:type="gramEnd"/>
      <w:r w:rsidRPr="002B2BC0">
        <w:rPr>
          <w:color w:val="000000" w:themeColor="text1"/>
        </w:rPr>
        <w:t>:</w:t>
      </w:r>
    </w:p>
    <w:p w14:paraId="406DCE73" w14:textId="77777777" w:rsidR="00FA50B5" w:rsidRPr="002B2BC0" w:rsidRDefault="00FA50B5" w:rsidP="0014528B">
      <w:pPr>
        <w:pStyle w:val="Odstavecseseznamem"/>
        <w:numPr>
          <w:ilvl w:val="0"/>
          <w:numId w:val="52"/>
        </w:numPr>
        <w:ind w:left="851" w:hanging="284"/>
        <w:rPr>
          <w:color w:val="000000" w:themeColor="text1"/>
        </w:rPr>
      </w:pPr>
      <w:r w:rsidRPr="002B2BC0">
        <w:rPr>
          <w:color w:val="000000" w:themeColor="text1"/>
        </w:rPr>
        <w:t xml:space="preserve">vady způsobené Objednatelem, třetí stranou nebo událostí, ležící mimo odpovědnost Poskytovatele (tzv. </w:t>
      </w:r>
      <w:r w:rsidR="007E4229" w:rsidRPr="002B2BC0">
        <w:rPr>
          <w:color w:val="000000" w:themeColor="text1"/>
        </w:rPr>
        <w:t>vyšší moc),</w:t>
      </w:r>
    </w:p>
    <w:p w14:paraId="406DCE74" w14:textId="77777777" w:rsidR="00FA50B5" w:rsidRPr="002B2BC0" w:rsidRDefault="00FA50B5" w:rsidP="0014528B">
      <w:pPr>
        <w:pStyle w:val="Odstavecseseznamem"/>
        <w:numPr>
          <w:ilvl w:val="0"/>
          <w:numId w:val="50"/>
        </w:numPr>
        <w:ind w:left="851" w:hanging="284"/>
        <w:rPr>
          <w:color w:val="000000" w:themeColor="text1"/>
        </w:rPr>
      </w:pPr>
      <w:r w:rsidRPr="002B2BC0">
        <w:rPr>
          <w:color w:val="000000" w:themeColor="text1"/>
        </w:rPr>
        <w:t>obsahovou správnost provozních dat uložených v datové základně e-spis</w:t>
      </w:r>
      <w:r w:rsidR="007E4229" w:rsidRPr="002B2BC0">
        <w:rPr>
          <w:color w:val="000000" w:themeColor="text1"/>
        </w:rPr>
        <w:t>,</w:t>
      </w:r>
    </w:p>
    <w:p w14:paraId="406DCE75" w14:textId="77777777" w:rsidR="00FA50B5" w:rsidRPr="002B2BC0" w:rsidRDefault="00FA50B5" w:rsidP="0014528B">
      <w:pPr>
        <w:pStyle w:val="Odstavecseseznamem"/>
        <w:numPr>
          <w:ilvl w:val="0"/>
          <w:numId w:val="50"/>
        </w:numPr>
        <w:ind w:left="851" w:hanging="284"/>
        <w:rPr>
          <w:color w:val="000000" w:themeColor="text1"/>
        </w:rPr>
      </w:pPr>
      <w:r w:rsidRPr="002B2BC0">
        <w:rPr>
          <w:color w:val="000000" w:themeColor="text1"/>
        </w:rPr>
        <w:t>tvorbu a archivaci bezpečnostních kopií operačního systému, databázového systému a provozovaného e-spis</w:t>
      </w:r>
      <w:r w:rsidR="007E4229" w:rsidRPr="002B2BC0">
        <w:rPr>
          <w:color w:val="000000" w:themeColor="text1"/>
        </w:rPr>
        <w:t>,</w:t>
      </w:r>
    </w:p>
    <w:p w14:paraId="406DCE76" w14:textId="77777777" w:rsidR="00FA50B5" w:rsidRPr="002B2BC0" w:rsidRDefault="00FA50B5" w:rsidP="0014528B">
      <w:pPr>
        <w:pStyle w:val="Odstavecseseznamem"/>
        <w:numPr>
          <w:ilvl w:val="0"/>
          <w:numId w:val="50"/>
        </w:numPr>
        <w:ind w:left="851" w:hanging="284"/>
        <w:rPr>
          <w:color w:val="000000" w:themeColor="text1"/>
        </w:rPr>
      </w:pPr>
      <w:r w:rsidRPr="002B2BC0">
        <w:rPr>
          <w:color w:val="000000" w:themeColor="text1"/>
        </w:rPr>
        <w:t>záloho</w:t>
      </w:r>
      <w:r w:rsidR="007E4229" w:rsidRPr="002B2BC0">
        <w:rPr>
          <w:color w:val="000000" w:themeColor="text1"/>
        </w:rPr>
        <w:t>vání a archivaci provozních dat,</w:t>
      </w:r>
    </w:p>
    <w:p w14:paraId="406DCE77" w14:textId="77777777" w:rsidR="00FA50B5" w:rsidRPr="002B2BC0" w:rsidRDefault="00FA50B5" w:rsidP="0014528B">
      <w:pPr>
        <w:pStyle w:val="Odstavecseseznamem"/>
        <w:numPr>
          <w:ilvl w:val="0"/>
          <w:numId w:val="50"/>
        </w:numPr>
        <w:ind w:left="851" w:hanging="284"/>
        <w:rPr>
          <w:color w:val="000000" w:themeColor="text1"/>
        </w:rPr>
      </w:pPr>
      <w:r w:rsidRPr="002B2BC0">
        <w:rPr>
          <w:color w:val="000000" w:themeColor="text1"/>
        </w:rPr>
        <w:t>vady e-spis vzniklé neodborným zásahem Objednatele nebo třetí osoby v rozporu s poskytnutou dokumentací.</w:t>
      </w:r>
    </w:p>
    <w:p w14:paraId="406DCE78" w14:textId="77777777" w:rsidR="00FA50B5" w:rsidRPr="002B2BC0" w:rsidRDefault="00FA50B5" w:rsidP="007E4229">
      <w:pPr>
        <w:pStyle w:val="odstavecsloOdstavecseseznamem"/>
        <w:rPr>
          <w:color w:val="000000" w:themeColor="text1"/>
        </w:rPr>
      </w:pPr>
      <w:bookmarkStart w:id="1" w:name="_Ref439921696"/>
      <w:r w:rsidRPr="002B2BC0">
        <w:rPr>
          <w:color w:val="000000" w:themeColor="text1"/>
        </w:rPr>
        <w:t>V rámci plnění Smlouvy má Objednatel zejména následující povinnosti:</w:t>
      </w:r>
      <w:bookmarkEnd w:id="1"/>
    </w:p>
    <w:p w14:paraId="406DCE79" w14:textId="77777777" w:rsidR="00FA50B5" w:rsidRPr="002B2BC0" w:rsidRDefault="00FA50B5" w:rsidP="0014528B">
      <w:pPr>
        <w:pStyle w:val="Odstavecseseznamem"/>
        <w:numPr>
          <w:ilvl w:val="0"/>
          <w:numId w:val="53"/>
        </w:numPr>
        <w:ind w:left="851" w:hanging="284"/>
        <w:rPr>
          <w:color w:val="000000" w:themeColor="text1"/>
        </w:rPr>
      </w:pPr>
      <w:r w:rsidRPr="002B2BC0">
        <w:rPr>
          <w:color w:val="000000" w:themeColor="text1"/>
        </w:rPr>
        <w:t>poskytovat potřebnou součinnos</w:t>
      </w:r>
      <w:r w:rsidR="007E4229" w:rsidRPr="002B2BC0">
        <w:rPr>
          <w:color w:val="000000" w:themeColor="text1"/>
        </w:rPr>
        <w:t>t podle požadavků Poskytovatele,</w:t>
      </w:r>
    </w:p>
    <w:p w14:paraId="406DCE7A" w14:textId="77777777" w:rsidR="00FA50B5" w:rsidRPr="002B2BC0" w:rsidRDefault="00FA50B5" w:rsidP="0014528B">
      <w:pPr>
        <w:pStyle w:val="Odstavecseseznamem"/>
        <w:numPr>
          <w:ilvl w:val="0"/>
          <w:numId w:val="50"/>
        </w:numPr>
        <w:ind w:left="851" w:hanging="284"/>
        <w:rPr>
          <w:color w:val="000000" w:themeColor="text1"/>
        </w:rPr>
      </w:pPr>
      <w:r w:rsidRPr="002B2BC0">
        <w:rPr>
          <w:color w:val="000000" w:themeColor="text1"/>
        </w:rPr>
        <w:t xml:space="preserve">zajistit technickoorganizační podmínky a informace potřebné pro </w:t>
      </w:r>
      <w:r w:rsidR="007E4229" w:rsidRPr="002B2BC0">
        <w:rPr>
          <w:color w:val="000000" w:themeColor="text1"/>
        </w:rPr>
        <w:t>realizaci předmětu této Smlouvy,</w:t>
      </w:r>
    </w:p>
    <w:p w14:paraId="406DCE7B" w14:textId="77777777" w:rsidR="00FA50B5" w:rsidRPr="002B2BC0" w:rsidRDefault="00FA50B5" w:rsidP="0014528B">
      <w:pPr>
        <w:pStyle w:val="Odstavecseseznamem"/>
        <w:numPr>
          <w:ilvl w:val="0"/>
          <w:numId w:val="50"/>
        </w:numPr>
        <w:ind w:left="851" w:hanging="284"/>
        <w:rPr>
          <w:color w:val="000000" w:themeColor="text1"/>
        </w:rPr>
      </w:pPr>
      <w:r w:rsidRPr="002B2BC0">
        <w:rPr>
          <w:color w:val="000000" w:themeColor="text1"/>
        </w:rPr>
        <w:t>předávat Poskytovateli veškeré podklady potřebné pro realizac</w:t>
      </w:r>
      <w:r w:rsidR="007E4229" w:rsidRPr="002B2BC0">
        <w:rPr>
          <w:color w:val="000000" w:themeColor="text1"/>
        </w:rPr>
        <w:t>i předmětu této Smlouvy,</w:t>
      </w:r>
    </w:p>
    <w:p w14:paraId="406DCE7C" w14:textId="77777777" w:rsidR="00FA50B5" w:rsidRPr="002B2BC0" w:rsidRDefault="00FA50B5" w:rsidP="0014528B">
      <w:pPr>
        <w:pStyle w:val="Odstavecseseznamem"/>
        <w:numPr>
          <w:ilvl w:val="0"/>
          <w:numId w:val="50"/>
        </w:numPr>
        <w:ind w:left="851" w:hanging="284"/>
        <w:rPr>
          <w:color w:val="000000" w:themeColor="text1"/>
        </w:rPr>
      </w:pPr>
      <w:r w:rsidRPr="002B2BC0">
        <w:rPr>
          <w:color w:val="000000" w:themeColor="text1"/>
        </w:rPr>
        <w:t>zajistit konzultace k vyjasn</w:t>
      </w:r>
      <w:r w:rsidR="007E4229" w:rsidRPr="002B2BC0">
        <w:rPr>
          <w:color w:val="000000" w:themeColor="text1"/>
        </w:rPr>
        <w:t>ění obsahu poskytovaných Služeb,</w:t>
      </w:r>
    </w:p>
    <w:p w14:paraId="406DCE7D" w14:textId="77777777" w:rsidR="00FA50B5" w:rsidRPr="002B2BC0" w:rsidRDefault="00FA50B5" w:rsidP="0014528B">
      <w:pPr>
        <w:pStyle w:val="Odstavecseseznamem"/>
        <w:numPr>
          <w:ilvl w:val="0"/>
          <w:numId w:val="50"/>
        </w:numPr>
        <w:ind w:left="851" w:hanging="284"/>
        <w:rPr>
          <w:color w:val="000000" w:themeColor="text1"/>
        </w:rPr>
      </w:pPr>
      <w:r w:rsidRPr="002B2BC0">
        <w:rPr>
          <w:color w:val="000000" w:themeColor="text1"/>
        </w:rPr>
        <w:t>umožnit Poskytovateli přístup k podporované části e-spis tak, aby mohl plnit povinnosti z této Smlouvy a případné změny přístu</w:t>
      </w:r>
      <w:r w:rsidR="007E4229" w:rsidRPr="002B2BC0">
        <w:rPr>
          <w:color w:val="000000" w:themeColor="text1"/>
        </w:rPr>
        <w:t>pu předem Poskytovateli oznámit,</w:t>
      </w:r>
    </w:p>
    <w:p w14:paraId="406DCE7E" w14:textId="77777777" w:rsidR="00FA50B5" w:rsidRPr="002B2BC0" w:rsidRDefault="00FA50B5" w:rsidP="0014528B">
      <w:pPr>
        <w:pStyle w:val="Odstavecseseznamem"/>
        <w:numPr>
          <w:ilvl w:val="0"/>
          <w:numId w:val="50"/>
        </w:numPr>
        <w:ind w:left="851" w:hanging="284"/>
        <w:rPr>
          <w:color w:val="000000" w:themeColor="text1"/>
        </w:rPr>
      </w:pPr>
      <w:r w:rsidRPr="002B2BC0">
        <w:rPr>
          <w:color w:val="000000" w:themeColor="text1"/>
        </w:rPr>
        <w:t xml:space="preserve">předem projednat s Poskytovatelem všechny případné změny provozní platformy e-spis a další skutečnosti související </w:t>
      </w:r>
      <w:r w:rsidR="007E4229" w:rsidRPr="002B2BC0">
        <w:rPr>
          <w:color w:val="000000" w:themeColor="text1"/>
        </w:rPr>
        <w:t>s plněním předmětu této Smlouvy,</w:t>
      </w:r>
    </w:p>
    <w:p w14:paraId="406DCE7F" w14:textId="77777777" w:rsidR="00FA50B5" w:rsidRPr="002B2BC0" w:rsidRDefault="00FA50B5" w:rsidP="0014528B">
      <w:pPr>
        <w:pStyle w:val="Odstavecseseznamem"/>
        <w:numPr>
          <w:ilvl w:val="0"/>
          <w:numId w:val="50"/>
        </w:numPr>
        <w:ind w:left="851" w:hanging="284"/>
        <w:rPr>
          <w:color w:val="000000" w:themeColor="text1"/>
        </w:rPr>
      </w:pPr>
      <w:r w:rsidRPr="002B2BC0">
        <w:rPr>
          <w:color w:val="000000" w:themeColor="text1"/>
        </w:rPr>
        <w:t xml:space="preserve">neprovádět bez předchozího písemného souhlasu Poskytovatele žádné zásahy do konfigurace a nastavení systémových parametrů podporované části e-spis. </w:t>
      </w:r>
    </w:p>
    <w:p w14:paraId="406DCE80" w14:textId="77777777" w:rsidR="00FA50B5" w:rsidRPr="002B2BC0" w:rsidRDefault="00FA50B5" w:rsidP="00FA50B5">
      <w:pPr>
        <w:pStyle w:val="lnekslo"/>
        <w:rPr>
          <w:color w:val="000000" w:themeColor="text1"/>
        </w:rPr>
      </w:pPr>
      <w:r w:rsidRPr="002B2BC0">
        <w:rPr>
          <w:color w:val="000000" w:themeColor="text1"/>
        </w:rPr>
        <w:t>Čl. 8</w:t>
      </w:r>
    </w:p>
    <w:p w14:paraId="406DCE81" w14:textId="77777777" w:rsidR="00CD01A8" w:rsidRPr="002B2BC0" w:rsidRDefault="00CD01A8" w:rsidP="005F47C4">
      <w:pPr>
        <w:pStyle w:val="Nzevlnku"/>
        <w:rPr>
          <w:color w:val="000000" w:themeColor="text1"/>
        </w:rPr>
      </w:pPr>
      <w:r w:rsidRPr="002B2BC0">
        <w:rPr>
          <w:color w:val="000000" w:themeColor="text1"/>
        </w:rPr>
        <w:t>Odpovědnost za vady a škodu, záruka</w:t>
      </w:r>
    </w:p>
    <w:p w14:paraId="406DCE82" w14:textId="77777777" w:rsidR="00CD01A8" w:rsidRPr="002B2BC0" w:rsidDel="00387461" w:rsidRDefault="00CD01A8" w:rsidP="002A45EA">
      <w:pPr>
        <w:pStyle w:val="odstavecsloOdstavecseseznamem"/>
        <w:numPr>
          <w:ilvl w:val="0"/>
          <w:numId w:val="18"/>
        </w:numPr>
        <w:ind w:left="425" w:hanging="425"/>
        <w:rPr>
          <w:color w:val="000000" w:themeColor="text1"/>
        </w:rPr>
      </w:pPr>
      <w:r w:rsidRPr="002B2BC0" w:rsidDel="00387461">
        <w:rPr>
          <w:color w:val="000000" w:themeColor="text1"/>
        </w:rPr>
        <w:t>Odpovědnost za škodu se řídí ustanovením § 2894 a násl. občanského zákoníku.</w:t>
      </w:r>
    </w:p>
    <w:p w14:paraId="406DCE83" w14:textId="77777777" w:rsidR="00CD01A8" w:rsidRPr="002B2BC0" w:rsidRDefault="00CD01A8" w:rsidP="005F47C4">
      <w:pPr>
        <w:pStyle w:val="odstavecsloOdstavecseseznamem"/>
        <w:ind w:left="425" w:hanging="425"/>
        <w:rPr>
          <w:color w:val="000000" w:themeColor="text1"/>
        </w:rPr>
      </w:pPr>
      <w:r w:rsidRPr="002B2BC0">
        <w:rPr>
          <w:color w:val="000000" w:themeColor="text1"/>
        </w:rPr>
        <w:t xml:space="preserve">Smluvní strany se zavazují k vyvinutí maximálního úsilí k předcházení škodám a k minimalizaci vzniklých škod. Smluvní strany nesou odpovědnost za škodu dle platných právních předpisů. Poskytovatel odpovídá za škodu rovněž v případě, že část plnění poskytuje prostřednictvím subdodavatele. </w:t>
      </w:r>
    </w:p>
    <w:p w14:paraId="406DCE84" w14:textId="77777777" w:rsidR="00CD01A8" w:rsidRPr="002B2BC0" w:rsidRDefault="00CD01A8" w:rsidP="005F47C4">
      <w:pPr>
        <w:pStyle w:val="odstavecsloOdstavecseseznamem"/>
        <w:ind w:left="425" w:hanging="425"/>
        <w:rPr>
          <w:color w:val="000000" w:themeColor="text1"/>
        </w:rPr>
      </w:pPr>
      <w:r w:rsidRPr="002B2BC0">
        <w:rPr>
          <w:color w:val="000000" w:themeColor="text1"/>
        </w:rPr>
        <w:t>Poskytovatel se zavazuje realizovat předmět plnění této Smlouvy v souladu s příslušnými právními předpisy a s maximální péčí a v kvalitě odpovídající jeho odborným znalostem a zkušenostem, kterou lze od něho vzhledem k jeho profesnímu zaměření právem očekávat.</w:t>
      </w:r>
    </w:p>
    <w:p w14:paraId="406DCE85" w14:textId="6A58C9D4" w:rsidR="00CD01A8" w:rsidRPr="002B2BC0" w:rsidRDefault="00CD01A8" w:rsidP="005F47C4">
      <w:pPr>
        <w:pStyle w:val="odstavecsloOdstavecseseznamem"/>
        <w:ind w:left="425" w:hanging="425"/>
        <w:rPr>
          <w:color w:val="000000" w:themeColor="text1"/>
        </w:rPr>
      </w:pPr>
      <w:r w:rsidRPr="002B2BC0">
        <w:rPr>
          <w:color w:val="000000" w:themeColor="text1"/>
        </w:rPr>
        <w:lastRenderedPageBreak/>
        <w:t>Smluvní strana, která poruší svoji povinnost vyplývající z této Smlouvy, je povinna nahradit škodu tím způsobenou druhé smluvní st</w:t>
      </w:r>
      <w:r w:rsidR="001518EA">
        <w:rPr>
          <w:color w:val="000000" w:themeColor="text1"/>
        </w:rPr>
        <w:t>raně. Škoda se hradí v penězích</w:t>
      </w:r>
      <w:r w:rsidRPr="002B2BC0">
        <w:rPr>
          <w:color w:val="000000" w:themeColor="text1"/>
        </w:rPr>
        <w:t xml:space="preserve"> nebo, je-li to možné nebo účelné, uvedením do předešlého stavu podle volby poškozené strany v konkrétním případě. </w:t>
      </w:r>
    </w:p>
    <w:p w14:paraId="406DCE86" w14:textId="77777777" w:rsidR="00CD01A8" w:rsidRPr="002B2BC0" w:rsidRDefault="00CD01A8" w:rsidP="005F47C4">
      <w:pPr>
        <w:pStyle w:val="odstavecsloOdstavecseseznamem"/>
        <w:ind w:left="425" w:hanging="425"/>
        <w:rPr>
          <w:color w:val="000000" w:themeColor="text1"/>
        </w:rPr>
      </w:pPr>
      <w:r w:rsidRPr="002B2BC0">
        <w:rPr>
          <w:color w:val="000000" w:themeColor="text1"/>
        </w:rPr>
        <w:t xml:space="preserve">Nevyřeší-li Poskytovatel incident v termínu dohodnutém touto Smlouvou (viz </w:t>
      </w:r>
      <w:r w:rsidR="008C401B" w:rsidRPr="002B2BC0">
        <w:rPr>
          <w:color w:val="000000" w:themeColor="text1"/>
        </w:rPr>
        <w:t>p</w:t>
      </w:r>
      <w:r w:rsidRPr="002B2BC0">
        <w:rPr>
          <w:color w:val="000000" w:themeColor="text1"/>
        </w:rPr>
        <w:t xml:space="preserve">říloha č. 2 bod </w:t>
      </w:r>
      <w:proofErr w:type="gramStart"/>
      <w:r w:rsidRPr="002B2BC0">
        <w:rPr>
          <w:color w:val="000000" w:themeColor="text1"/>
        </w:rPr>
        <w:t>3</w:t>
      </w:r>
      <w:r w:rsidR="0089031F" w:rsidRPr="002B2BC0">
        <w:rPr>
          <w:color w:val="000000" w:themeColor="text1"/>
        </w:rPr>
        <w:t>.</w:t>
      </w:r>
      <w:r w:rsidR="008C401B" w:rsidRPr="002B2BC0">
        <w:rPr>
          <w:color w:val="000000" w:themeColor="text1"/>
        </w:rPr>
        <w:t>4</w:t>
      </w:r>
      <w:r w:rsidR="00E16F7F" w:rsidRPr="002B2BC0">
        <w:rPr>
          <w:color w:val="000000" w:themeColor="text1"/>
        </w:rPr>
        <w:t>.</w:t>
      </w:r>
      <w:r w:rsidR="00C23608" w:rsidRPr="002B2BC0">
        <w:rPr>
          <w:color w:val="000000" w:themeColor="text1"/>
        </w:rPr>
        <w:t xml:space="preserve"> této</w:t>
      </w:r>
      <w:proofErr w:type="gramEnd"/>
      <w:r w:rsidR="00C23608" w:rsidRPr="002B2BC0">
        <w:rPr>
          <w:color w:val="000000" w:themeColor="text1"/>
        </w:rPr>
        <w:t xml:space="preserve"> Smlouvy</w:t>
      </w:r>
      <w:r w:rsidR="00EB61B8" w:rsidRPr="002B2BC0">
        <w:rPr>
          <w:color w:val="000000" w:themeColor="text1"/>
        </w:rPr>
        <w:t>)</w:t>
      </w:r>
      <w:r w:rsidR="00906CE7" w:rsidRPr="002B2BC0">
        <w:rPr>
          <w:color w:val="000000" w:themeColor="text1"/>
        </w:rPr>
        <w:t>,</w:t>
      </w:r>
      <w:r w:rsidRPr="002B2BC0">
        <w:rPr>
          <w:color w:val="000000" w:themeColor="text1"/>
        </w:rPr>
        <w:t xml:space="preserve"> je SVS oprávněna pověřit řešením incidentu třetí osobu, přičemž veškeré takto vzniklé náklady je Poskytovatel povinen SVS uhradit; tímto postupem nejsou dotčeny povinnosti Poskytovatele plnit i nadále své závazky dle této Smlouvy i osta</w:t>
      </w:r>
      <w:r w:rsidR="00EB61B8" w:rsidRPr="002B2BC0">
        <w:rPr>
          <w:color w:val="000000" w:themeColor="text1"/>
        </w:rPr>
        <w:t>tní související práva SVS podle </w:t>
      </w:r>
      <w:r w:rsidRPr="002B2BC0">
        <w:rPr>
          <w:color w:val="000000" w:themeColor="text1"/>
        </w:rPr>
        <w:t>této Smlouvy (</w:t>
      </w:r>
      <w:r w:rsidR="00EB61B8" w:rsidRPr="002B2BC0">
        <w:rPr>
          <w:color w:val="000000" w:themeColor="text1"/>
        </w:rPr>
        <w:t>viz</w:t>
      </w:r>
      <w:r w:rsidRPr="002B2BC0">
        <w:rPr>
          <w:color w:val="000000" w:themeColor="text1"/>
        </w:rPr>
        <w:t xml:space="preserve"> čl. </w:t>
      </w:r>
      <w:r w:rsidR="005F47C4" w:rsidRPr="002B2BC0">
        <w:rPr>
          <w:color w:val="000000" w:themeColor="text1"/>
        </w:rPr>
        <w:t>11</w:t>
      </w:r>
      <w:r w:rsidR="006F5DD0" w:rsidRPr="002B2BC0">
        <w:rPr>
          <w:color w:val="000000" w:themeColor="text1"/>
        </w:rPr>
        <w:t xml:space="preserve"> Smlouvy</w:t>
      </w:r>
      <w:r w:rsidRPr="002B2BC0">
        <w:rPr>
          <w:color w:val="000000" w:themeColor="text1"/>
        </w:rPr>
        <w:t>).</w:t>
      </w:r>
    </w:p>
    <w:p w14:paraId="406DCE87" w14:textId="77777777" w:rsidR="00CD01A8" w:rsidRPr="002B2BC0" w:rsidRDefault="00CD01A8" w:rsidP="005F47C4">
      <w:pPr>
        <w:pStyle w:val="odstavecsloOdstavecseseznamem"/>
        <w:ind w:left="425" w:hanging="425"/>
        <w:rPr>
          <w:color w:val="000000" w:themeColor="text1"/>
        </w:rPr>
      </w:pPr>
      <w:r w:rsidRPr="002B2BC0">
        <w:rPr>
          <w:color w:val="000000" w:themeColor="text1"/>
        </w:rPr>
        <w:t xml:space="preserve">Povinnosti k náhradě škody se smluvní strana (škůdce) zprostí, prokáže-li, že jí ve splnění povinnosti dočasně nebo trvale zabránila mimořádná nepředvídatelná a nepřekonatelná překážka vzniklá nezávisle na její vůli. </w:t>
      </w:r>
    </w:p>
    <w:p w14:paraId="406DCE88" w14:textId="77777777" w:rsidR="00CD01A8" w:rsidRPr="002B2BC0" w:rsidRDefault="00CD01A8" w:rsidP="005F47C4">
      <w:pPr>
        <w:pStyle w:val="odstavecsloOdstavecseseznamem"/>
        <w:ind w:left="425" w:hanging="425"/>
        <w:rPr>
          <w:color w:val="000000" w:themeColor="text1"/>
        </w:rPr>
      </w:pPr>
      <w:r w:rsidRPr="002B2BC0">
        <w:rPr>
          <w:color w:val="000000" w:themeColor="text1"/>
        </w:rPr>
        <w:t>Překážka vzniklá z osobních poměrů smluvní strany (škůdce) nebo vzniklá až v době, kdy byl škůdce s plněním smluvené povinnosti v prodlení, ani překážka, kterou byl škůdce podle této Smlouvy povinen překonat, ho však povinnosti k náhradě škody nezprostí.</w:t>
      </w:r>
    </w:p>
    <w:p w14:paraId="406DCE89" w14:textId="77777777" w:rsidR="00CD01A8" w:rsidRPr="002B2BC0" w:rsidRDefault="00CD01A8" w:rsidP="005F47C4">
      <w:pPr>
        <w:pStyle w:val="odstavecsloOdstavecseseznamem"/>
        <w:ind w:left="425" w:hanging="425"/>
        <w:rPr>
          <w:color w:val="000000" w:themeColor="text1"/>
        </w:rPr>
      </w:pPr>
      <w:r w:rsidRPr="002B2BC0">
        <w:rPr>
          <w:color w:val="000000" w:themeColor="text1"/>
        </w:rPr>
        <w:t>Smluvní strana, která porušila právní povinnost, nebo smluvní strana, která může a má vědět, že jí poruší, oznámí to bez zbytečného odkladu druhé smluvní straně, které z toho může újma vzniknout, a upozorní ji na možné následky. Splní-li oznamovací povinnost, nemá poškozená strana právo na náhradu té újmy, které mohla po oznámení zabránit.</w:t>
      </w:r>
    </w:p>
    <w:p w14:paraId="406DCE8A" w14:textId="77777777" w:rsidR="00CD01A8" w:rsidRPr="002B2BC0" w:rsidRDefault="00CD01A8" w:rsidP="005F47C4">
      <w:pPr>
        <w:pStyle w:val="odstavecsloOdstavecseseznamem"/>
        <w:ind w:left="425" w:hanging="425"/>
        <w:rPr>
          <w:color w:val="000000" w:themeColor="text1"/>
        </w:rPr>
      </w:pPr>
      <w:r w:rsidRPr="002B2BC0">
        <w:rPr>
          <w:color w:val="000000" w:themeColor="text1"/>
        </w:rPr>
        <w:t>Škoda, způsobená zaměstnanci nebo spolupracovníky zavázané smluvní strany nebo třetími osobami, které zavázaná smluvní strana pověří nebo zaváže k plnění svých závazků dle této Smlouvy, bude posuzována jako škoda způsobená zavázanou smluvní stranou</w:t>
      </w:r>
      <w:r w:rsidR="00EB61B8" w:rsidRPr="002B2BC0">
        <w:rPr>
          <w:color w:val="000000" w:themeColor="text1"/>
        </w:rPr>
        <w:t>; v</w:t>
      </w:r>
      <w:r w:rsidRPr="002B2BC0">
        <w:rPr>
          <w:color w:val="000000" w:themeColor="text1"/>
        </w:rPr>
        <w:t> tomto případě je zavázaná smluvní strana povinna nahradit způsobenou škodu oprávněné smluvní straně stejně, jakoby ji způsobila sama zavázaná smluvní strana. Ustanovení § 2914, věty druhé občanského zákoníku se pro účely této Smlouvy nepoužije.</w:t>
      </w:r>
    </w:p>
    <w:p w14:paraId="406DCE8B" w14:textId="77777777" w:rsidR="00CD01A8" w:rsidRPr="002B2BC0" w:rsidRDefault="00CD01A8" w:rsidP="005F47C4">
      <w:pPr>
        <w:pStyle w:val="odstavecsloOdstavecseseznamem"/>
        <w:ind w:left="425" w:hanging="425"/>
        <w:rPr>
          <w:color w:val="000000" w:themeColor="text1"/>
        </w:rPr>
      </w:pPr>
      <w:r w:rsidRPr="002B2BC0">
        <w:rPr>
          <w:color w:val="000000" w:themeColor="text1"/>
        </w:rPr>
        <w:t>Poskytovatel vždy ručí za splnění povinnosti subdodavatele k náhradě škody, pokud by subdodavatel za škodu vzniklou Objednateli při realizaci plnění dle této Smlouvy odpovídal</w:t>
      </w:r>
      <w:r w:rsidR="00EB61B8" w:rsidRPr="002B2BC0">
        <w:rPr>
          <w:color w:val="000000" w:themeColor="text1"/>
        </w:rPr>
        <w:t>,</w:t>
      </w:r>
      <w:r w:rsidRPr="002B2BC0">
        <w:rPr>
          <w:color w:val="000000" w:themeColor="text1"/>
        </w:rPr>
        <w:t xml:space="preserve"> a SVS Poskytovatele jako ručitele přijímá. </w:t>
      </w:r>
    </w:p>
    <w:p w14:paraId="406DCE8C" w14:textId="77777777" w:rsidR="00CD01A8" w:rsidRPr="002B2BC0" w:rsidRDefault="00CD01A8" w:rsidP="005F47C4">
      <w:pPr>
        <w:pStyle w:val="odstavecsloOdstavecseseznamem"/>
        <w:ind w:left="425" w:hanging="425"/>
        <w:rPr>
          <w:color w:val="000000" w:themeColor="text1"/>
        </w:rPr>
      </w:pPr>
      <w:r w:rsidRPr="002B2BC0">
        <w:rPr>
          <w:color w:val="000000" w:themeColor="text1"/>
        </w:rPr>
        <w:t>Výši náhrady případně vzniklé škody nelze před porušením smluvní povinnosti, z něhož může nárok na náhradu škody vzniknout, dohodou smluvních stran omezit.</w:t>
      </w:r>
    </w:p>
    <w:p w14:paraId="406DCE8D" w14:textId="77777777" w:rsidR="00CD01A8" w:rsidRPr="002B2BC0" w:rsidRDefault="00CD01A8" w:rsidP="005F47C4">
      <w:pPr>
        <w:pStyle w:val="odstavecsloOdstavecseseznamem"/>
        <w:ind w:left="425" w:hanging="425"/>
        <w:rPr>
          <w:color w:val="000000" w:themeColor="text1"/>
        </w:rPr>
      </w:pPr>
      <w:r w:rsidRPr="002B2BC0">
        <w:rPr>
          <w:color w:val="000000" w:themeColor="text1"/>
        </w:rPr>
        <w:t xml:space="preserve">Poskytovatel poskytuje na každé plnění poskytnuté podle </w:t>
      </w:r>
      <w:r w:rsidR="005F47C4" w:rsidRPr="002B2BC0">
        <w:rPr>
          <w:color w:val="000000" w:themeColor="text1"/>
        </w:rPr>
        <w:t>čl. 2 písm. B. Smlouvy záruku v </w:t>
      </w:r>
      <w:r w:rsidRPr="002B2BC0">
        <w:rPr>
          <w:color w:val="000000" w:themeColor="text1"/>
        </w:rPr>
        <w:t xml:space="preserve">délce </w:t>
      </w:r>
      <w:r w:rsidR="005F47C4" w:rsidRPr="002B2BC0">
        <w:rPr>
          <w:color w:val="000000" w:themeColor="text1"/>
        </w:rPr>
        <w:t>24</w:t>
      </w:r>
      <w:r w:rsidRPr="002B2BC0">
        <w:rPr>
          <w:color w:val="000000" w:themeColor="text1"/>
        </w:rPr>
        <w:t xml:space="preserve"> měsíců. Záruční doba začne u každé Rozvojové změny běžet vždy ode dne provedení příslušné Rozvojové změny, tj. ode dne podpisu příslušného Akceptačního protokolu.</w:t>
      </w:r>
    </w:p>
    <w:p w14:paraId="406DCE8E" w14:textId="77777777" w:rsidR="00A03940" w:rsidRPr="002B2BC0" w:rsidRDefault="00CD01A8" w:rsidP="00A03940">
      <w:pPr>
        <w:pStyle w:val="lnekslo"/>
        <w:rPr>
          <w:color w:val="000000" w:themeColor="text1"/>
        </w:rPr>
      </w:pPr>
      <w:r w:rsidRPr="002B2BC0">
        <w:rPr>
          <w:color w:val="000000" w:themeColor="text1"/>
        </w:rPr>
        <w:t>Čl</w:t>
      </w:r>
      <w:r w:rsidR="00FA50B5" w:rsidRPr="002B2BC0">
        <w:rPr>
          <w:color w:val="000000" w:themeColor="text1"/>
        </w:rPr>
        <w:t>. 9</w:t>
      </w:r>
    </w:p>
    <w:p w14:paraId="406DCE8F" w14:textId="77777777" w:rsidR="00CD01A8" w:rsidRPr="002B2BC0" w:rsidRDefault="00CD01A8" w:rsidP="00A03940">
      <w:pPr>
        <w:pStyle w:val="Nzevlnku"/>
        <w:rPr>
          <w:color w:val="000000" w:themeColor="text1"/>
        </w:rPr>
      </w:pPr>
      <w:r w:rsidRPr="002B2BC0">
        <w:rPr>
          <w:color w:val="000000" w:themeColor="text1"/>
        </w:rPr>
        <w:t xml:space="preserve">Ochrana informací, údajů a dat </w:t>
      </w:r>
      <w:bookmarkStart w:id="2" w:name="_Toc105835286"/>
      <w:bookmarkStart w:id="3" w:name="_Toc105840965"/>
    </w:p>
    <w:bookmarkEnd w:id="2"/>
    <w:bookmarkEnd w:id="3"/>
    <w:p w14:paraId="406DCE90" w14:textId="77777777" w:rsidR="00CD01A8" w:rsidRPr="002B2BC0" w:rsidRDefault="00CD01A8" w:rsidP="002A45EA">
      <w:pPr>
        <w:pStyle w:val="odstavecsloOdstavecseseznamem"/>
        <w:numPr>
          <w:ilvl w:val="0"/>
          <w:numId w:val="19"/>
        </w:numPr>
        <w:ind w:left="425" w:hanging="425"/>
        <w:rPr>
          <w:color w:val="000000" w:themeColor="text1"/>
        </w:rPr>
      </w:pPr>
      <w:r w:rsidRPr="002B2BC0">
        <w:rPr>
          <w:color w:val="000000" w:themeColor="text1"/>
        </w:rPr>
        <w:t xml:space="preserve">Smluvní strany konstatují, že označily při jednání o uzavření Smlouvy všechny informace týkající se činnosti, postupu, strategických plánů a záměrů, know-how, účetních a daňových skutečností smluvních stran jako důvěrné ve smyslu § 1730 odst. 2 občanského zákoníku. </w:t>
      </w:r>
    </w:p>
    <w:p w14:paraId="406DCE91" w14:textId="77777777" w:rsidR="00CD01A8" w:rsidRPr="002B2BC0" w:rsidRDefault="00CD01A8" w:rsidP="00A03940">
      <w:pPr>
        <w:pStyle w:val="odstavecsloOdstavecseseznamem"/>
        <w:ind w:left="425" w:hanging="425"/>
        <w:rPr>
          <w:color w:val="000000" w:themeColor="text1"/>
        </w:rPr>
      </w:pPr>
      <w:r w:rsidRPr="002B2BC0">
        <w:rPr>
          <w:color w:val="000000" w:themeColor="text1"/>
        </w:rPr>
        <w:t xml:space="preserve">Povinnost mlčenlivosti o důvěrných informacích a ochrana důvěrných informací podle této Smlouvy se vztahuje na smluvní strany i na všechny třetí osoby, které některá ze smluvních stran přizve s předchozím písemným souhlasem strany druhé, byť i k parciálnímu jednání, nebo které se vzájemně se sdělovanými skutečnostmi jinak seznámí. </w:t>
      </w:r>
    </w:p>
    <w:p w14:paraId="406DCE92" w14:textId="77777777" w:rsidR="00CD01A8" w:rsidRPr="002B2BC0" w:rsidRDefault="00CD01A8" w:rsidP="00A03940">
      <w:pPr>
        <w:pStyle w:val="odstavecsloOdstavecseseznamem"/>
        <w:ind w:left="425" w:hanging="425"/>
        <w:rPr>
          <w:color w:val="000000" w:themeColor="text1"/>
        </w:rPr>
      </w:pPr>
      <w:r w:rsidRPr="002B2BC0">
        <w:rPr>
          <w:color w:val="000000" w:themeColor="text1"/>
        </w:rPr>
        <w:t>Poskytovatel je oprávněn sdělit důvěrné informace třetí osobě pouze s předchozím písemným souhlasem SVS s tím, že tento souhlas je vázán na povinnost Poskytovatele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406DCE93" w14:textId="77777777" w:rsidR="00CD01A8" w:rsidRPr="002B2BC0" w:rsidRDefault="00CD01A8" w:rsidP="00A03940">
      <w:pPr>
        <w:pStyle w:val="odstavecsloOdstavecseseznamem"/>
        <w:ind w:left="425" w:hanging="425"/>
        <w:rPr>
          <w:color w:val="000000" w:themeColor="text1"/>
        </w:rPr>
      </w:pPr>
      <w:r w:rsidRPr="002B2BC0">
        <w:rPr>
          <w:color w:val="000000" w:themeColor="text1"/>
        </w:rPr>
        <w:t xml:space="preserve">Poskytovatel se zavazuje bezodkladně informovat SVS o skutečnostech nebo okolnostech, které by mohly zpochybnit jeho objektivnost nebo plnění podmínek Smlouvy. </w:t>
      </w:r>
    </w:p>
    <w:p w14:paraId="406DCE94" w14:textId="77777777" w:rsidR="00CD01A8" w:rsidRPr="002B2BC0" w:rsidRDefault="00CD01A8" w:rsidP="008B584C">
      <w:pPr>
        <w:pStyle w:val="odstavecsloOdstavecseseznamem"/>
        <w:keepNext/>
        <w:ind w:left="425" w:hanging="425"/>
        <w:rPr>
          <w:color w:val="000000" w:themeColor="text1"/>
        </w:rPr>
      </w:pPr>
      <w:r w:rsidRPr="002B2BC0">
        <w:rPr>
          <w:color w:val="000000" w:themeColor="text1"/>
        </w:rPr>
        <w:lastRenderedPageBreak/>
        <w:t>Důvěrnými informacemi nejsou nebo přestávají být:</w:t>
      </w:r>
    </w:p>
    <w:p w14:paraId="406DCE95" w14:textId="77777777" w:rsidR="00CD01A8" w:rsidRPr="002B2BC0" w:rsidRDefault="00A03940" w:rsidP="008B584C">
      <w:pPr>
        <w:pStyle w:val="Odstavecseseznamem"/>
        <w:keepNext/>
        <w:numPr>
          <w:ilvl w:val="0"/>
          <w:numId w:val="20"/>
        </w:numPr>
        <w:ind w:left="851" w:hanging="284"/>
        <w:rPr>
          <w:color w:val="000000" w:themeColor="text1"/>
        </w:rPr>
      </w:pPr>
      <w:r w:rsidRPr="002B2BC0">
        <w:rPr>
          <w:color w:val="000000" w:themeColor="text1"/>
        </w:rPr>
        <w:t>i</w:t>
      </w:r>
      <w:r w:rsidR="00CD01A8" w:rsidRPr="002B2BC0">
        <w:rPr>
          <w:color w:val="000000" w:themeColor="text1"/>
        </w:rPr>
        <w:t>nformace, které byly v době, kdy byly smluvní straně poskytnuty, veřejně známé,</w:t>
      </w:r>
    </w:p>
    <w:p w14:paraId="406DCE96" w14:textId="77777777" w:rsidR="00CD01A8" w:rsidRPr="002B2BC0" w:rsidRDefault="00A03940" w:rsidP="00A03940">
      <w:pPr>
        <w:pStyle w:val="Odstavecseseznamem"/>
        <w:ind w:left="851" w:hanging="284"/>
        <w:rPr>
          <w:color w:val="000000" w:themeColor="text1"/>
        </w:rPr>
      </w:pPr>
      <w:r w:rsidRPr="002B2BC0">
        <w:rPr>
          <w:color w:val="000000" w:themeColor="text1"/>
        </w:rPr>
        <w:t>i</w:t>
      </w:r>
      <w:r w:rsidR="00CD01A8" w:rsidRPr="002B2BC0">
        <w:rPr>
          <w:color w:val="000000" w:themeColor="text1"/>
        </w:rPr>
        <w:t>nformace, které se stanou veřejně známými poté, co byly smluvní straně poskytnuty, s výjimkou případů, kdy se tyto informace stanou veřejně známými v důsledku porušení závazků smluvní strany podle této dohody,</w:t>
      </w:r>
    </w:p>
    <w:p w14:paraId="406DCE97" w14:textId="77777777" w:rsidR="00CD01A8" w:rsidRPr="002B2BC0" w:rsidRDefault="00A03940" w:rsidP="00A03940">
      <w:pPr>
        <w:pStyle w:val="Odstavecseseznamem"/>
        <w:ind w:left="851" w:hanging="284"/>
        <w:rPr>
          <w:color w:val="000000" w:themeColor="text1"/>
        </w:rPr>
      </w:pPr>
      <w:r w:rsidRPr="002B2BC0">
        <w:rPr>
          <w:color w:val="000000" w:themeColor="text1"/>
        </w:rPr>
        <w:t>i</w:t>
      </w:r>
      <w:r w:rsidR="00CD01A8" w:rsidRPr="002B2BC0">
        <w:rPr>
          <w:color w:val="000000" w:themeColor="text1"/>
        </w:rPr>
        <w:t>nformace, které byly smluvní straně prokazatelně známé před jejich poskytnutím,</w:t>
      </w:r>
    </w:p>
    <w:p w14:paraId="406DCE98" w14:textId="77777777" w:rsidR="00CD01A8" w:rsidRPr="002B2BC0" w:rsidRDefault="00CD01A8" w:rsidP="00A03940">
      <w:pPr>
        <w:pStyle w:val="Odstavecseseznamem"/>
        <w:ind w:left="851" w:hanging="284"/>
        <w:rPr>
          <w:color w:val="000000" w:themeColor="text1"/>
        </w:rPr>
      </w:pPr>
      <w:r w:rsidRPr="002B2BC0">
        <w:rPr>
          <w:color w:val="000000" w:themeColor="text1"/>
        </w:rPr>
        <w:t>informace, které je smluvní strana povinna sdělit oprávněným osobám na základě platných právních předpisů.</w:t>
      </w:r>
    </w:p>
    <w:p w14:paraId="406DCE99" w14:textId="77777777" w:rsidR="00CD01A8" w:rsidRPr="002B2BC0" w:rsidRDefault="00CD01A8" w:rsidP="00A03940">
      <w:pPr>
        <w:pStyle w:val="odstavecsloOdstavecseseznamem"/>
        <w:ind w:left="425" w:hanging="425"/>
        <w:rPr>
          <w:color w:val="000000" w:themeColor="text1"/>
        </w:rPr>
      </w:pPr>
      <w:r w:rsidRPr="002B2BC0">
        <w:rPr>
          <w:color w:val="000000" w:themeColor="text1"/>
        </w:rPr>
        <w:t xml:space="preserve">Smluvní strany se zavazují uchovat v tajnosti veškeré skutečnosti, informace a údaje týkající se druhé smluvní strany, předmětu plnění této Smlouvy nebo s předmětem plnění související, které naplňují znaky uvedené v § 504 občanského zákoníku a příslušná smluvní strana je výslovně označí jako „obchodní tajemství“. Veškeré takové skutečnosti jsou pak podle cit. </w:t>
      </w:r>
      <w:proofErr w:type="gramStart"/>
      <w:r w:rsidRPr="002B2BC0">
        <w:rPr>
          <w:color w:val="000000" w:themeColor="text1"/>
        </w:rPr>
        <w:t>ustanovení</w:t>
      </w:r>
      <w:proofErr w:type="gramEnd"/>
      <w:r w:rsidRPr="002B2BC0">
        <w:rPr>
          <w:color w:val="000000" w:themeColor="text1"/>
        </w:rPr>
        <w:t xml:space="preserve"> považovány za zákonem chráněné obchodní tajemství. </w:t>
      </w:r>
    </w:p>
    <w:p w14:paraId="406DCE9A" w14:textId="77777777" w:rsidR="00CD01A8" w:rsidRPr="002B2BC0" w:rsidRDefault="00CD01A8" w:rsidP="00A03940">
      <w:pPr>
        <w:pStyle w:val="odstavecsloOdstavecseseznamem"/>
        <w:ind w:left="425" w:hanging="425"/>
        <w:rPr>
          <w:color w:val="000000" w:themeColor="text1"/>
        </w:rPr>
      </w:pPr>
      <w:r w:rsidRPr="002B2BC0">
        <w:rPr>
          <w:color w:val="000000" w:themeColor="text1"/>
        </w:rPr>
        <w:t>Poskytnutí informací na základě povinností stanovených smluvním stranám obecně závaznými právními předpisy není považováno za porušení povinností smluvních stran sjednaných v tomto článku. Jedná se zejména o níže uvedené povinnosti SVS, kdy:</w:t>
      </w:r>
    </w:p>
    <w:p w14:paraId="406DCE9B" w14:textId="77777777" w:rsidR="00CD01A8" w:rsidRPr="002B2BC0" w:rsidRDefault="00CD01A8" w:rsidP="007E4229">
      <w:pPr>
        <w:pStyle w:val="Odstavecseseznamem"/>
        <w:numPr>
          <w:ilvl w:val="0"/>
          <w:numId w:val="21"/>
        </w:numPr>
        <w:ind w:left="785"/>
        <w:rPr>
          <w:color w:val="000000" w:themeColor="text1"/>
        </w:rPr>
      </w:pPr>
      <w:r w:rsidRPr="002B2BC0">
        <w:rPr>
          <w:color w:val="000000" w:themeColor="text1"/>
        </w:rPr>
        <w:t>SVS jako povinný subjekt musí na žádost poskytnout informace podle zákona č. 106/1999 Sb., o svobodném přístupu k informacím, ve znění pozdějších předpisů, a to zejména informace týkající se identifikace smluvních stran, informac</w:t>
      </w:r>
      <w:r w:rsidR="005B2D25" w:rsidRPr="002B2BC0">
        <w:rPr>
          <w:color w:val="000000" w:themeColor="text1"/>
        </w:rPr>
        <w:t>e o ceně a rámcovou informaci o </w:t>
      </w:r>
      <w:r w:rsidRPr="002B2BC0">
        <w:rPr>
          <w:color w:val="000000" w:themeColor="text1"/>
        </w:rPr>
        <w:t>předmětu plnění této Smlouvy,</w:t>
      </w:r>
    </w:p>
    <w:p w14:paraId="406DCE9C" w14:textId="77777777" w:rsidR="00CD01A8" w:rsidRPr="002B2BC0" w:rsidRDefault="00CD01A8" w:rsidP="007E4229">
      <w:pPr>
        <w:pStyle w:val="Odstavecseseznamem"/>
        <w:ind w:left="785"/>
        <w:rPr>
          <w:color w:val="000000" w:themeColor="text1"/>
        </w:rPr>
      </w:pPr>
      <w:r w:rsidRPr="002B2BC0">
        <w:rPr>
          <w:color w:val="000000" w:themeColor="text1"/>
        </w:rPr>
        <w:t xml:space="preserve">některá ze smluvních stran uveřejní dle zákona č. 340/2015 Sb., o zvláštních podmínkách účinnosti některých smluv, uveřejňování těchto smluv a o registru smluv (zákon o registru smluv), ve znění pozdějších předpisů tuto Smlouvu prostřednictvím registru smluv, </w:t>
      </w:r>
    </w:p>
    <w:p w14:paraId="406DCE9D" w14:textId="77777777" w:rsidR="00CD01A8" w:rsidRPr="002B2BC0" w:rsidRDefault="00CD01A8" w:rsidP="007E4229">
      <w:pPr>
        <w:pStyle w:val="Odstavecseseznamem"/>
        <w:ind w:left="785"/>
        <w:rPr>
          <w:color w:val="000000" w:themeColor="text1"/>
        </w:rPr>
      </w:pPr>
      <w:r w:rsidRPr="002B2BC0">
        <w:rPr>
          <w:color w:val="000000" w:themeColor="text1"/>
        </w:rPr>
        <w:t xml:space="preserve">SVS je povinna předložit potřebné doklady a podklady auditorovi a právnické osobě vykonávající auditorskou činnost. </w:t>
      </w:r>
    </w:p>
    <w:p w14:paraId="406DCE9E" w14:textId="77777777" w:rsidR="00CD01A8" w:rsidRPr="002B2BC0" w:rsidRDefault="00CD01A8" w:rsidP="00A03940">
      <w:pPr>
        <w:pStyle w:val="odstavecsloOdstavecseseznamem"/>
        <w:ind w:left="425" w:hanging="425"/>
        <w:rPr>
          <w:color w:val="000000" w:themeColor="text1"/>
        </w:rPr>
      </w:pPr>
      <w:r w:rsidRPr="002B2BC0">
        <w:rPr>
          <w:color w:val="000000" w:themeColor="text1"/>
        </w:rPr>
        <w:t>S odkazem na zákon č. 101/2000 Sb., o ochraně osobních údajů, ve znění pozdějších předpisů a zákon č. 181/2014 Sb., o kybernetické bezpečnosti a o změn</w:t>
      </w:r>
      <w:r w:rsidR="005B2D25" w:rsidRPr="002B2BC0">
        <w:rPr>
          <w:color w:val="000000" w:themeColor="text1"/>
        </w:rPr>
        <w:t>ě souvisejících zákonů (zákon o </w:t>
      </w:r>
      <w:r w:rsidRPr="002B2BC0">
        <w:rPr>
          <w:color w:val="000000" w:themeColor="text1"/>
        </w:rPr>
        <w:t>kybernetické bezpečnosti), se Poskytovatel dále zavazuje učinit taková opatření, aby osoby, které se podílejí na realizaci jeho závazků ze Smlouvy</w:t>
      </w:r>
      <w:r w:rsidR="005F396D" w:rsidRPr="002B2BC0">
        <w:rPr>
          <w:color w:val="000000" w:themeColor="text1"/>
        </w:rPr>
        <w:t>,</w:t>
      </w:r>
      <w:r w:rsidRPr="002B2BC0">
        <w:rPr>
          <w:color w:val="000000" w:themeColor="text1"/>
        </w:rPr>
        <w:t xml:space="preserve"> zachovávaly mlčenlivost o veškerých skutečnostech, údajích a datech (osobních či jiných), o nichž se dozvěděly při výkonu své práce, včetně těch, které SVS eviduje pomocí výpočetní techniky, či jinak. Za porušení tohoto závazku se považuje i využití těchto skutečností, údajů a dat, jakož i dalších vědomostí pro vlastní prospěch Poskytovatele, prospěch třetí osoby nebo pro jiné důvody. Toto ujednání platí i v případě nahrazení uvedených právních předpisů předpisy jinými.</w:t>
      </w:r>
    </w:p>
    <w:p w14:paraId="406DCE9F" w14:textId="77777777" w:rsidR="00CD01A8" w:rsidRPr="002B2BC0" w:rsidRDefault="00CD01A8" w:rsidP="00A03940">
      <w:pPr>
        <w:pStyle w:val="odstavecsloOdstavecseseznamem"/>
        <w:ind w:left="425" w:hanging="425"/>
        <w:rPr>
          <w:color w:val="000000" w:themeColor="text1"/>
        </w:rPr>
      </w:pPr>
      <w:r w:rsidRPr="002B2BC0">
        <w:rPr>
          <w:color w:val="000000" w:themeColor="text1"/>
        </w:rPr>
        <w:t>Závazky smluvních stran uvedené v tomto článku trvají i po skončení smluvního vztahu.</w:t>
      </w:r>
    </w:p>
    <w:p w14:paraId="406DCEA0" w14:textId="77777777" w:rsidR="00CD01A8" w:rsidRPr="002B2BC0" w:rsidRDefault="00CD01A8" w:rsidP="00A03940">
      <w:pPr>
        <w:pStyle w:val="odstavecsloOdstavecseseznamem"/>
        <w:ind w:left="425" w:hanging="425"/>
        <w:rPr>
          <w:color w:val="000000" w:themeColor="text1"/>
        </w:rPr>
      </w:pPr>
      <w:r w:rsidRPr="002B2BC0">
        <w:rPr>
          <w:color w:val="000000" w:themeColor="text1"/>
        </w:rPr>
        <w:t>Za porušení závazku uvedeného v odstavci 8. tohoto článku je Poskytovatel povinen zaplatit SVS v každém jednotlivém případě smluvní pokutu ve výši 1 000 000 Kč (slovy: jeden milion korun českých). Ujednáním o smluvní pokutě ani zaplacením smluvní pokuty není dotčeno právo SVS</w:t>
      </w:r>
      <w:r w:rsidR="00A03940" w:rsidRPr="002B2BC0">
        <w:rPr>
          <w:color w:val="000000" w:themeColor="text1"/>
        </w:rPr>
        <w:t xml:space="preserve"> na </w:t>
      </w:r>
      <w:r w:rsidRPr="002B2BC0">
        <w:rPr>
          <w:color w:val="000000" w:themeColor="text1"/>
        </w:rPr>
        <w:t>náhradu škody v celém rozsahu.</w:t>
      </w:r>
    </w:p>
    <w:p w14:paraId="406DCEA1" w14:textId="77777777" w:rsidR="00A03940" w:rsidRPr="002B2BC0" w:rsidRDefault="00CD01A8" w:rsidP="00A03940">
      <w:pPr>
        <w:pStyle w:val="lnekslo"/>
        <w:rPr>
          <w:color w:val="000000" w:themeColor="text1"/>
        </w:rPr>
      </w:pPr>
      <w:r w:rsidRPr="002B2BC0">
        <w:rPr>
          <w:color w:val="000000" w:themeColor="text1"/>
        </w:rPr>
        <w:t>Čl</w:t>
      </w:r>
      <w:r w:rsidR="00A03940" w:rsidRPr="002B2BC0">
        <w:rPr>
          <w:color w:val="000000" w:themeColor="text1"/>
        </w:rPr>
        <w:t>. 10</w:t>
      </w:r>
    </w:p>
    <w:p w14:paraId="406DCEA2" w14:textId="77777777" w:rsidR="00CD01A8" w:rsidRPr="002B2BC0" w:rsidRDefault="00CD01A8" w:rsidP="00A03940">
      <w:pPr>
        <w:pStyle w:val="Nzevlnku"/>
        <w:rPr>
          <w:color w:val="000000" w:themeColor="text1"/>
        </w:rPr>
      </w:pPr>
      <w:r w:rsidRPr="002B2BC0">
        <w:rPr>
          <w:color w:val="000000" w:themeColor="text1"/>
        </w:rPr>
        <w:t>Uveřejnění Smlouvy</w:t>
      </w:r>
    </w:p>
    <w:p w14:paraId="406DCEA3" w14:textId="49D0E2EB" w:rsidR="00CD01A8" w:rsidRPr="002B2BC0" w:rsidRDefault="00A03940" w:rsidP="00E16F7F">
      <w:pPr>
        <w:pStyle w:val="odstavecsloOdstavecseseznamem"/>
        <w:numPr>
          <w:ilvl w:val="0"/>
          <w:numId w:val="22"/>
        </w:numPr>
        <w:ind w:left="425" w:hanging="425"/>
        <w:rPr>
          <w:color w:val="000000" w:themeColor="text1"/>
        </w:rPr>
      </w:pPr>
      <w:r w:rsidRPr="002B2BC0">
        <w:rPr>
          <w:color w:val="000000" w:themeColor="text1"/>
        </w:rPr>
        <w:t>S</w:t>
      </w:r>
      <w:r w:rsidR="00CD01A8" w:rsidRPr="002B2BC0">
        <w:rPr>
          <w:color w:val="000000" w:themeColor="text1"/>
        </w:rPr>
        <w:t>mluvní strany jsou si plně vědomy zákonné povinnosti smluvníc</w:t>
      </w:r>
      <w:r w:rsidRPr="002B2BC0">
        <w:rPr>
          <w:color w:val="000000" w:themeColor="text1"/>
        </w:rPr>
        <w:t>h stran uveřejnit dle zákona č. </w:t>
      </w:r>
      <w:r w:rsidR="00CD01A8" w:rsidRPr="002B2BC0">
        <w:rPr>
          <w:color w:val="000000" w:themeColor="text1"/>
        </w:rPr>
        <w:t>340/2015 Sb., o zvláštních podmínkách účinnosti některých smluv, uveřejňování těchto smluv a o registru</w:t>
      </w:r>
      <w:r w:rsidR="001518EA">
        <w:rPr>
          <w:color w:val="000000" w:themeColor="text1"/>
        </w:rPr>
        <w:t xml:space="preserve"> smluv (zákon o registru smluv), </w:t>
      </w:r>
      <w:r w:rsidR="00CD01A8" w:rsidRPr="002B2BC0">
        <w:rPr>
          <w:color w:val="000000" w:themeColor="text1"/>
        </w:rPr>
        <w:t>v platném znění</w:t>
      </w:r>
      <w:r w:rsidR="001518EA">
        <w:rPr>
          <w:color w:val="000000" w:themeColor="text1"/>
        </w:rPr>
        <w:t>,</w:t>
      </w:r>
      <w:r w:rsidR="00CD01A8" w:rsidRPr="002B2BC0">
        <w:rPr>
          <w:color w:val="000000" w:themeColor="text1"/>
        </w:rPr>
        <w:t>  tuto Smlouvu, včetně všech případných dohod, kterými se tato Smlouva doplňuje, mění, nahrazuje nebo ruší, prostřednictvím registru smluv.</w:t>
      </w:r>
      <w:r w:rsidR="00E7734D" w:rsidRPr="002B2BC0">
        <w:rPr>
          <w:color w:val="000000" w:themeColor="text1"/>
        </w:rPr>
        <w:t xml:space="preserve"> </w:t>
      </w:r>
      <w:r w:rsidR="00614E5C">
        <w:rPr>
          <w:color w:val="000000" w:themeColor="text1"/>
        </w:rPr>
        <w:t xml:space="preserve">Zveřejnění se zavazuje provést Objednatel. </w:t>
      </w:r>
      <w:r w:rsidR="00E7734D" w:rsidRPr="002B2BC0">
        <w:rPr>
          <w:color w:val="000000" w:themeColor="text1"/>
        </w:rPr>
        <w:t xml:space="preserve">Smluvní strany se dále dohodly, že </w:t>
      </w:r>
      <w:r w:rsidR="0014528B" w:rsidRPr="002B2BC0">
        <w:rPr>
          <w:color w:val="000000" w:themeColor="text1"/>
        </w:rPr>
        <w:t>údaje uvedené v příloze č. 5</w:t>
      </w:r>
      <w:r w:rsidR="00E7734D" w:rsidRPr="002B2BC0">
        <w:rPr>
          <w:color w:val="000000" w:themeColor="text1"/>
        </w:rPr>
        <w:t xml:space="preserve"> tvoří obchodní tajemství ve smyslu § 504 Občanského zákoníku a zavazují se zajišťovat jeho utajení a odpovídajícím způsobem jej chránit.</w:t>
      </w:r>
    </w:p>
    <w:p w14:paraId="406DCEA4" w14:textId="77777777" w:rsidR="00CD01A8" w:rsidRPr="002B2BC0" w:rsidRDefault="00A03940" w:rsidP="002A45EA">
      <w:pPr>
        <w:pStyle w:val="odstavecsloOdstavecseseznamem"/>
        <w:numPr>
          <w:ilvl w:val="0"/>
          <w:numId w:val="22"/>
        </w:numPr>
        <w:ind w:left="425" w:hanging="425"/>
        <w:rPr>
          <w:color w:val="000000" w:themeColor="text1"/>
        </w:rPr>
      </w:pPr>
      <w:r w:rsidRPr="002B2BC0">
        <w:rPr>
          <w:color w:val="000000" w:themeColor="text1"/>
        </w:rPr>
        <w:t>U</w:t>
      </w:r>
      <w:r w:rsidR="0014528B" w:rsidRPr="002B2BC0">
        <w:rPr>
          <w:color w:val="000000" w:themeColor="text1"/>
        </w:rPr>
        <w:t>veřejněním Smlouvy dle odst. 1</w:t>
      </w:r>
      <w:r w:rsidR="00CD01A8" w:rsidRPr="002B2BC0">
        <w:rPr>
          <w:color w:val="000000" w:themeColor="text1"/>
        </w:rPr>
        <w:t xml:space="preserve"> tohoto článku se rozumí uveřejnění elektronického obrazu textového obsahu Smlouvy v otevřeném a strojově čitelném formátu a rovněž </w:t>
      </w:r>
      <w:proofErr w:type="spellStart"/>
      <w:r w:rsidR="00CD01A8" w:rsidRPr="002B2BC0">
        <w:rPr>
          <w:color w:val="000000" w:themeColor="text1"/>
        </w:rPr>
        <w:t>metadat</w:t>
      </w:r>
      <w:proofErr w:type="spellEnd"/>
      <w:r w:rsidR="00CD01A8" w:rsidRPr="002B2BC0">
        <w:rPr>
          <w:color w:val="000000" w:themeColor="text1"/>
        </w:rPr>
        <w:t>, podle § 5 odst. 1 zákona o registru smluv, prostřednictvím registru smluv.</w:t>
      </w:r>
    </w:p>
    <w:p w14:paraId="406DCEA5" w14:textId="77777777" w:rsidR="00CD01A8" w:rsidRPr="002B2BC0" w:rsidRDefault="00CD01A8" w:rsidP="002A45EA">
      <w:pPr>
        <w:pStyle w:val="odstavecsloOdstavecseseznamem"/>
        <w:numPr>
          <w:ilvl w:val="0"/>
          <w:numId w:val="22"/>
        </w:numPr>
        <w:ind w:left="425" w:hanging="425"/>
        <w:rPr>
          <w:color w:val="000000" w:themeColor="text1"/>
        </w:rPr>
      </w:pPr>
      <w:r w:rsidRPr="002B2BC0">
        <w:rPr>
          <w:color w:val="000000" w:themeColor="text1"/>
        </w:rPr>
        <w:lastRenderedPageBreak/>
        <w:t xml:space="preserve">Smluvní strany se dohodly, že tuto Smlouvu zašle správci registru smluv k uveřejnění prostřednictvím registru smluv Objednatel. Poskytovatel je povinen zkontrolovat, že Smlouva včetně všech příloh a </w:t>
      </w:r>
      <w:proofErr w:type="spellStart"/>
      <w:r w:rsidRPr="002B2BC0">
        <w:rPr>
          <w:color w:val="000000" w:themeColor="text1"/>
        </w:rPr>
        <w:t>metadat</w:t>
      </w:r>
      <w:proofErr w:type="spellEnd"/>
      <w:r w:rsidRPr="002B2BC0">
        <w:rPr>
          <w:color w:val="000000" w:themeColor="text1"/>
        </w:rPr>
        <w:t xml:space="preserve"> byla řádně prostřednictvím registru smluv uveřejněna. V případě, že Poskytovatel zjistí jakékoliv nepřesnosti či nedostatky, je povinen bez zbytečného odkladu o nich Objednatele informovat.</w:t>
      </w:r>
    </w:p>
    <w:p w14:paraId="406DCEA6" w14:textId="77777777" w:rsidR="00CD01A8" w:rsidRPr="002B2BC0" w:rsidRDefault="00CD01A8" w:rsidP="002A45EA">
      <w:pPr>
        <w:pStyle w:val="odstavecsloOdstavecseseznamem"/>
        <w:numPr>
          <w:ilvl w:val="0"/>
          <w:numId w:val="22"/>
        </w:numPr>
        <w:ind w:left="425" w:hanging="425"/>
        <w:rPr>
          <w:color w:val="000000" w:themeColor="text1"/>
        </w:rPr>
      </w:pPr>
      <w:r w:rsidRPr="002B2BC0">
        <w:rPr>
          <w:color w:val="000000" w:themeColor="text1"/>
        </w:rPr>
        <w:t>Postup uvedený v odst. 3. tohoto článku se smluvní strany zavazují dodržovat i v případě uzavření dodatků k této Smlouvě, jakož i v případě jakýchkoli dalších dohod, kterými se tato Smlouva bude případně doplňovat, měnit, nahrazovat nebo rušit.</w:t>
      </w:r>
    </w:p>
    <w:p w14:paraId="406DCEA7" w14:textId="77777777" w:rsidR="00CD01A8" w:rsidRPr="002B2BC0" w:rsidRDefault="00CD01A8" w:rsidP="002A45EA">
      <w:pPr>
        <w:pStyle w:val="odstavecsloOdstavecseseznamem"/>
        <w:numPr>
          <w:ilvl w:val="0"/>
          <w:numId w:val="22"/>
        </w:numPr>
        <w:ind w:left="425" w:hanging="425"/>
        <w:rPr>
          <w:color w:val="000000" w:themeColor="text1"/>
        </w:rPr>
      </w:pPr>
      <w:r w:rsidRPr="002B2BC0">
        <w:rPr>
          <w:color w:val="000000" w:themeColor="text1"/>
        </w:rPr>
        <w:t>Poskytovatel bere na vědomí a souhlasí s tím, že Objednatel rovněž uveřejní tuto Smlouvu (tj. celé znění včetně všech příloh), včetně všech jejích případných dodatků, na svém profilu zadavatele; ustanovení odst. 6 a 7 tohoto článku se vztahuje i na tento postup.</w:t>
      </w:r>
    </w:p>
    <w:p w14:paraId="406DCEA8" w14:textId="77777777" w:rsidR="00CD01A8" w:rsidRPr="002B2BC0" w:rsidRDefault="00CD01A8" w:rsidP="002A45EA">
      <w:pPr>
        <w:pStyle w:val="odstavecsloOdstavecseseznamem"/>
        <w:numPr>
          <w:ilvl w:val="0"/>
          <w:numId w:val="22"/>
        </w:numPr>
        <w:ind w:left="425" w:hanging="425"/>
        <w:rPr>
          <w:color w:val="000000" w:themeColor="text1"/>
        </w:rPr>
      </w:pPr>
      <w:r w:rsidRPr="002B2BC0">
        <w:rPr>
          <w:color w:val="000000" w:themeColor="text1"/>
        </w:rPr>
        <w:t xml:space="preserve">Poskytovatel výslovně souhlasí s tím, že s výjimkou ustanovení znečitelněných v souladu se zákonem o registru smluv bude uveřejněno úplné znění Smlouvy. </w:t>
      </w:r>
    </w:p>
    <w:p w14:paraId="406DCEA9" w14:textId="69201A73" w:rsidR="00CD01A8" w:rsidRPr="002B2BC0" w:rsidRDefault="001518EA" w:rsidP="002A45EA">
      <w:pPr>
        <w:pStyle w:val="odstavecsloOdstavecseseznamem"/>
        <w:numPr>
          <w:ilvl w:val="0"/>
          <w:numId w:val="22"/>
        </w:numPr>
        <w:ind w:left="425" w:hanging="425"/>
        <w:rPr>
          <w:color w:val="000000" w:themeColor="text1"/>
        </w:rPr>
      </w:pPr>
      <w:r>
        <w:rPr>
          <w:color w:val="000000" w:themeColor="text1"/>
        </w:rPr>
        <w:t xml:space="preserve">Objednatel </w:t>
      </w:r>
      <w:r w:rsidR="00CD01A8" w:rsidRPr="002B2BC0">
        <w:rPr>
          <w:color w:val="000000" w:themeColor="text1"/>
        </w:rPr>
        <w:t>výslovně souhlasí s tím, že s výjimkou ustanovení znečit</w:t>
      </w:r>
      <w:r w:rsidR="00A03940" w:rsidRPr="002B2BC0">
        <w:rPr>
          <w:color w:val="000000" w:themeColor="text1"/>
        </w:rPr>
        <w:t>elněných v souladu se zákonem o </w:t>
      </w:r>
      <w:r w:rsidR="00CD01A8" w:rsidRPr="002B2BC0">
        <w:rPr>
          <w:color w:val="000000" w:themeColor="text1"/>
        </w:rPr>
        <w:t xml:space="preserve">registru smluv bude uveřejněno úplné znění Smlouvy. </w:t>
      </w:r>
    </w:p>
    <w:p w14:paraId="406DCEAA" w14:textId="77777777" w:rsidR="00A03940" w:rsidRPr="002B2BC0" w:rsidRDefault="00CD01A8" w:rsidP="00A03940">
      <w:pPr>
        <w:pStyle w:val="lnekslo"/>
        <w:rPr>
          <w:color w:val="000000" w:themeColor="text1"/>
        </w:rPr>
      </w:pPr>
      <w:r w:rsidRPr="002B2BC0">
        <w:rPr>
          <w:color w:val="000000" w:themeColor="text1"/>
        </w:rPr>
        <w:t>Čl</w:t>
      </w:r>
      <w:r w:rsidR="00A03940" w:rsidRPr="002B2BC0">
        <w:rPr>
          <w:color w:val="000000" w:themeColor="text1"/>
        </w:rPr>
        <w:t>. 11</w:t>
      </w:r>
      <w:r w:rsidRPr="002B2BC0">
        <w:rPr>
          <w:color w:val="000000" w:themeColor="text1"/>
        </w:rPr>
        <w:t xml:space="preserve"> </w:t>
      </w:r>
    </w:p>
    <w:p w14:paraId="406DCEAB" w14:textId="77777777" w:rsidR="00CD01A8" w:rsidRPr="002B2BC0" w:rsidRDefault="00CD01A8" w:rsidP="00A03940">
      <w:pPr>
        <w:pStyle w:val="Nzevlnku"/>
        <w:rPr>
          <w:color w:val="000000" w:themeColor="text1"/>
        </w:rPr>
      </w:pPr>
      <w:r w:rsidRPr="002B2BC0">
        <w:rPr>
          <w:color w:val="000000" w:themeColor="text1"/>
        </w:rPr>
        <w:t>Sankční ujednání</w:t>
      </w:r>
    </w:p>
    <w:p w14:paraId="406DCEAC"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V případě, kdy Poskytovatel nedodrží „Cílové parametry služeb (SLA)“, jak jsou stanovené v</w:t>
      </w:r>
      <w:r w:rsidR="0089031F" w:rsidRPr="002B2BC0">
        <w:rPr>
          <w:color w:val="000000" w:themeColor="text1"/>
        </w:rPr>
        <w:t xml:space="preserve"> bodu </w:t>
      </w:r>
      <w:proofErr w:type="gramStart"/>
      <w:r w:rsidR="0089031F" w:rsidRPr="002B2BC0">
        <w:rPr>
          <w:color w:val="000000" w:themeColor="text1"/>
        </w:rPr>
        <w:t>3.</w:t>
      </w:r>
      <w:r w:rsidR="00AE2EB2" w:rsidRPr="002B2BC0">
        <w:rPr>
          <w:color w:val="000000" w:themeColor="text1"/>
        </w:rPr>
        <w:t>4.</w:t>
      </w:r>
      <w:r w:rsidRPr="002B2BC0">
        <w:rPr>
          <w:color w:val="000000" w:themeColor="text1"/>
        </w:rPr>
        <w:t xml:space="preserve"> </w:t>
      </w:r>
      <w:r w:rsidR="005B2D25" w:rsidRPr="002B2BC0">
        <w:rPr>
          <w:color w:val="000000" w:themeColor="text1"/>
        </w:rPr>
        <w:t>p</w:t>
      </w:r>
      <w:r w:rsidRPr="002B2BC0">
        <w:rPr>
          <w:color w:val="000000" w:themeColor="text1"/>
        </w:rPr>
        <w:t>řílohy</w:t>
      </w:r>
      <w:proofErr w:type="gramEnd"/>
      <w:r w:rsidRPr="002B2BC0">
        <w:rPr>
          <w:color w:val="000000" w:themeColor="text1"/>
        </w:rPr>
        <w:t xml:space="preserve"> č. 2 této Smlouvy</w:t>
      </w:r>
      <w:r w:rsidR="0089031F" w:rsidRPr="002B2BC0">
        <w:rPr>
          <w:color w:val="000000" w:themeColor="text1"/>
        </w:rPr>
        <w:t xml:space="preserve"> pro „Řešení incidentů“</w:t>
      </w:r>
      <w:r w:rsidRPr="002B2BC0">
        <w:rPr>
          <w:color w:val="000000" w:themeColor="text1"/>
        </w:rPr>
        <w:t>, je SVS oprávněna vyúčtovat Poskytovateli smluvní pokutu v následující výši dle stupně Priority daného servisního požadavku a typu prodlení.</w:t>
      </w:r>
    </w:p>
    <w:p w14:paraId="406DCEAD" w14:textId="77777777" w:rsidR="00CD01A8" w:rsidRPr="002B2BC0" w:rsidRDefault="00CD01A8" w:rsidP="002A45EA">
      <w:pPr>
        <w:pStyle w:val="Odstavecseseznamem"/>
        <w:numPr>
          <w:ilvl w:val="0"/>
          <w:numId w:val="24"/>
        </w:numPr>
        <w:ind w:left="851" w:hanging="284"/>
        <w:rPr>
          <w:color w:val="000000" w:themeColor="text1"/>
        </w:rPr>
      </w:pPr>
      <w:r w:rsidRPr="002B2BC0">
        <w:rPr>
          <w:color w:val="000000" w:themeColor="text1"/>
        </w:rPr>
        <w:t>Nedodržení doby odezvy pro „Řešení incidentů“:</w:t>
      </w:r>
    </w:p>
    <w:p w14:paraId="406DCEAE" w14:textId="77777777" w:rsidR="00CD01A8" w:rsidRPr="002B2BC0" w:rsidRDefault="0089031F" w:rsidP="002A45EA">
      <w:pPr>
        <w:pStyle w:val="Odstavecseseznamem"/>
        <w:numPr>
          <w:ilvl w:val="0"/>
          <w:numId w:val="25"/>
        </w:numPr>
        <w:rPr>
          <w:color w:val="000000" w:themeColor="text1"/>
        </w:rPr>
      </w:pPr>
      <w:r w:rsidRPr="002B2BC0">
        <w:rPr>
          <w:color w:val="000000" w:themeColor="text1"/>
        </w:rPr>
        <w:t>incident Havárie</w:t>
      </w:r>
      <w:r w:rsidR="00CD01A8" w:rsidRPr="002B2BC0">
        <w:rPr>
          <w:color w:val="000000" w:themeColor="text1"/>
        </w:rPr>
        <w:t xml:space="preserve"> - 500 Kč za každou i jen započatou hodinu prodlení;</w:t>
      </w:r>
    </w:p>
    <w:p w14:paraId="406DCEAF" w14:textId="77777777" w:rsidR="00CD01A8" w:rsidRPr="002B2BC0" w:rsidRDefault="0089031F" w:rsidP="002A45EA">
      <w:pPr>
        <w:pStyle w:val="Odstavecseseznamem"/>
        <w:numPr>
          <w:ilvl w:val="0"/>
          <w:numId w:val="25"/>
        </w:numPr>
        <w:rPr>
          <w:color w:val="000000" w:themeColor="text1"/>
        </w:rPr>
      </w:pPr>
      <w:r w:rsidRPr="002B2BC0">
        <w:rPr>
          <w:color w:val="000000" w:themeColor="text1"/>
        </w:rPr>
        <w:t>incident Porucha a incident Chyba</w:t>
      </w:r>
      <w:r w:rsidR="00CD01A8" w:rsidRPr="002B2BC0">
        <w:rPr>
          <w:color w:val="000000" w:themeColor="text1"/>
        </w:rPr>
        <w:t xml:space="preserve"> – 300 Kč za každou i jen započatou hodinu prodlení.</w:t>
      </w:r>
    </w:p>
    <w:p w14:paraId="406DCEB0" w14:textId="77777777" w:rsidR="00CD01A8" w:rsidRPr="002B2BC0" w:rsidRDefault="00CD01A8" w:rsidP="002A45EA">
      <w:pPr>
        <w:pStyle w:val="Odstavecseseznamem"/>
        <w:numPr>
          <w:ilvl w:val="0"/>
          <w:numId w:val="24"/>
        </w:numPr>
        <w:ind w:left="851" w:hanging="284"/>
        <w:rPr>
          <w:color w:val="000000" w:themeColor="text1"/>
        </w:rPr>
      </w:pPr>
      <w:r w:rsidRPr="002B2BC0">
        <w:rPr>
          <w:color w:val="000000" w:themeColor="text1"/>
        </w:rPr>
        <w:t>Nedodržení doby pro vyřešení incidentů:</w:t>
      </w:r>
    </w:p>
    <w:p w14:paraId="406DCEB1" w14:textId="77777777" w:rsidR="00CD01A8" w:rsidRPr="002B2BC0" w:rsidRDefault="0089031F" w:rsidP="002A45EA">
      <w:pPr>
        <w:pStyle w:val="Odstavecseseznamem"/>
        <w:numPr>
          <w:ilvl w:val="0"/>
          <w:numId w:val="25"/>
        </w:numPr>
        <w:rPr>
          <w:color w:val="000000" w:themeColor="text1"/>
        </w:rPr>
      </w:pPr>
      <w:r w:rsidRPr="002B2BC0">
        <w:rPr>
          <w:color w:val="000000" w:themeColor="text1"/>
        </w:rPr>
        <w:t xml:space="preserve">incident Havárie </w:t>
      </w:r>
      <w:r w:rsidR="00CD01A8" w:rsidRPr="002B2BC0">
        <w:rPr>
          <w:color w:val="000000" w:themeColor="text1"/>
        </w:rPr>
        <w:t>– 500 Kč za každou i jen započatou hodinu prodlení;</w:t>
      </w:r>
    </w:p>
    <w:p w14:paraId="406DCEB2" w14:textId="77777777" w:rsidR="009C1A38" w:rsidRPr="002B2BC0" w:rsidRDefault="0089031F" w:rsidP="002A45EA">
      <w:pPr>
        <w:pStyle w:val="Odstavecseseznamem"/>
        <w:numPr>
          <w:ilvl w:val="0"/>
          <w:numId w:val="25"/>
        </w:numPr>
        <w:rPr>
          <w:color w:val="000000" w:themeColor="text1"/>
        </w:rPr>
      </w:pPr>
      <w:r w:rsidRPr="002B2BC0">
        <w:rPr>
          <w:color w:val="000000" w:themeColor="text1"/>
        </w:rPr>
        <w:t xml:space="preserve">incident Porucha </w:t>
      </w:r>
      <w:r w:rsidR="00CD01A8" w:rsidRPr="002B2BC0">
        <w:rPr>
          <w:color w:val="000000" w:themeColor="text1"/>
        </w:rPr>
        <w:t xml:space="preserve">- </w:t>
      </w:r>
      <w:r w:rsidR="009C1A38" w:rsidRPr="002B2BC0">
        <w:rPr>
          <w:color w:val="000000" w:themeColor="text1"/>
        </w:rPr>
        <w:t>300 Kč za každou i jen započatou</w:t>
      </w:r>
      <w:r w:rsidR="00CD01A8" w:rsidRPr="002B2BC0">
        <w:rPr>
          <w:color w:val="000000" w:themeColor="text1"/>
        </w:rPr>
        <w:t xml:space="preserve"> </w:t>
      </w:r>
      <w:r w:rsidR="009C1A38" w:rsidRPr="002B2BC0">
        <w:rPr>
          <w:color w:val="000000" w:themeColor="text1"/>
        </w:rPr>
        <w:t>hodinu</w:t>
      </w:r>
      <w:r w:rsidR="00CD01A8" w:rsidRPr="002B2BC0">
        <w:rPr>
          <w:color w:val="000000" w:themeColor="text1"/>
        </w:rPr>
        <w:t xml:space="preserve"> prodlení</w:t>
      </w:r>
      <w:r w:rsidR="009C1A38" w:rsidRPr="002B2BC0">
        <w:rPr>
          <w:color w:val="000000" w:themeColor="text1"/>
        </w:rPr>
        <w:t>,</w:t>
      </w:r>
    </w:p>
    <w:p w14:paraId="406DCEB3" w14:textId="77777777" w:rsidR="00CD01A8" w:rsidRPr="002B2BC0" w:rsidRDefault="009C1A38" w:rsidP="002A45EA">
      <w:pPr>
        <w:pStyle w:val="Odstavecseseznamem"/>
        <w:numPr>
          <w:ilvl w:val="0"/>
          <w:numId w:val="25"/>
        </w:numPr>
        <w:rPr>
          <w:color w:val="000000" w:themeColor="text1"/>
        </w:rPr>
      </w:pPr>
      <w:r w:rsidRPr="002B2BC0">
        <w:rPr>
          <w:color w:val="000000" w:themeColor="text1"/>
        </w:rPr>
        <w:t>incident Chyba - 1 000 Kč za každý i jen započatý den prodlení.</w:t>
      </w:r>
    </w:p>
    <w:p w14:paraId="406DCEB4"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V případě, kdy Poskytovatel nedodrží termíny (doby plnění) dohodnuté pro realizaci požadovaných Rozvojových změn, nebo nedodrží termíny pro odstranění nedostatků případně stanovených v příslušných Akceptačních protokolech, je SVS oprávněna vyúčtovat Poskytovateli smluvní pokutu ve výši 500 Kč za každý i jen započatý pracovní den prodlení a Poskytovatel je povinen vyúčtovanou smluvní pokutu uhradit.</w:t>
      </w:r>
    </w:p>
    <w:p w14:paraId="406DCEB5"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V případě prodlení Objednatele s úhradou faktury je Poskytovatel oprávněn vyúčtovat Objednateli úrok z prodlení ve výši 0,02 % z nezaplacené částky předmětné faktury za každý kalendářní den prodlení a Objednatel je povinen tuto sankci uhradit.</w:t>
      </w:r>
    </w:p>
    <w:p w14:paraId="406DCEB6"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V případě porušení povinnosti Poskytovatele dle čl</w:t>
      </w:r>
      <w:r w:rsidR="004E432C" w:rsidRPr="002B2BC0">
        <w:rPr>
          <w:color w:val="000000" w:themeColor="text1"/>
        </w:rPr>
        <w:t>. 12</w:t>
      </w:r>
      <w:r w:rsidRPr="002B2BC0">
        <w:rPr>
          <w:color w:val="000000" w:themeColor="text1"/>
        </w:rPr>
        <w:t xml:space="preserve"> odst. 1 Smlouvy mít po celou dobu trvání této Smlouvy sjednáno pojištění odpovědnosti za škodu, je SVS oprávněna vyúčtovat Poskyto</w:t>
      </w:r>
      <w:r w:rsidR="005B2D25" w:rsidRPr="002B2BC0">
        <w:rPr>
          <w:color w:val="000000" w:themeColor="text1"/>
        </w:rPr>
        <w:t>vateli smluvní pokutu ve výši 5 </w:t>
      </w:r>
      <w:r w:rsidRPr="002B2BC0">
        <w:rPr>
          <w:color w:val="000000" w:themeColor="text1"/>
        </w:rPr>
        <w:t>000 Kč za každý den porušení této povinnosti, tj. za každý den, kdy pojištění není sjednáno.</w:t>
      </w:r>
    </w:p>
    <w:p w14:paraId="406DCEB7"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V případě porušení povinnosti Poskytovatele dle čl</w:t>
      </w:r>
      <w:r w:rsidR="004E432C" w:rsidRPr="002B2BC0">
        <w:rPr>
          <w:color w:val="000000" w:themeColor="text1"/>
        </w:rPr>
        <w:t>.</w:t>
      </w:r>
      <w:r w:rsidRPr="002B2BC0">
        <w:rPr>
          <w:color w:val="000000" w:themeColor="text1"/>
        </w:rPr>
        <w:t xml:space="preserve"> </w:t>
      </w:r>
      <w:r w:rsidR="004E432C" w:rsidRPr="002B2BC0">
        <w:rPr>
          <w:color w:val="000000" w:themeColor="text1"/>
        </w:rPr>
        <w:t>12</w:t>
      </w:r>
      <w:r w:rsidRPr="002B2BC0">
        <w:rPr>
          <w:color w:val="000000" w:themeColor="text1"/>
        </w:rPr>
        <w:t xml:space="preserve"> odst. 2 Smlouvy předložit platný doklad o </w:t>
      </w:r>
      <w:r w:rsidR="006F5DD0" w:rsidRPr="002B2BC0">
        <w:rPr>
          <w:color w:val="000000" w:themeColor="text1"/>
        </w:rPr>
        <w:t> p</w:t>
      </w:r>
      <w:r w:rsidRPr="002B2BC0">
        <w:rPr>
          <w:color w:val="000000" w:themeColor="text1"/>
        </w:rPr>
        <w:t>ojištění předmětné období, je SVS oprávněna vyúčtovat Poskyto</w:t>
      </w:r>
      <w:r w:rsidR="006F5DD0" w:rsidRPr="002B2BC0">
        <w:rPr>
          <w:color w:val="000000" w:themeColor="text1"/>
        </w:rPr>
        <w:t>vateli smluvní pokutu ve výši 5 </w:t>
      </w:r>
      <w:r w:rsidRPr="002B2BC0">
        <w:rPr>
          <w:color w:val="000000" w:themeColor="text1"/>
        </w:rPr>
        <w:t>000 Kč za každý den prodlení Poskytovatele s předložením</w:t>
      </w:r>
      <w:r w:rsidR="004E432C" w:rsidRPr="002B2BC0">
        <w:rPr>
          <w:color w:val="000000" w:themeColor="text1"/>
        </w:rPr>
        <w:t xml:space="preserve"> příslušného platného dokladu o </w:t>
      </w:r>
      <w:r w:rsidRPr="002B2BC0">
        <w:rPr>
          <w:color w:val="000000" w:themeColor="text1"/>
        </w:rPr>
        <w:t>pojištění.</w:t>
      </w:r>
    </w:p>
    <w:p w14:paraId="406DCEB8"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Právo na zaplacení smluvní pokuty dle odstavce 4 tohoto článku a právo na zaplacení smluvní pokuty dle odstavce 5 tohoto článku je SVS oprávněna uplatnit souběžně.</w:t>
      </w:r>
    </w:p>
    <w:p w14:paraId="406DCEB9"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Sjednáním smluvní pokuty ani jejím zaplacením není dotčeno pr</w:t>
      </w:r>
      <w:r w:rsidR="005B2D25" w:rsidRPr="002B2BC0">
        <w:rPr>
          <w:color w:val="000000" w:themeColor="text1"/>
        </w:rPr>
        <w:t>ávo oprávněné smluvní strany na </w:t>
      </w:r>
      <w:r w:rsidRPr="002B2BC0">
        <w:rPr>
          <w:color w:val="000000" w:themeColor="text1"/>
        </w:rPr>
        <w:t>plnou náhradu škody vzniklé v důsledku porušení povinnosti, ke kterému se smluvní pokuta vztahuje. Vyúčtováním ani zaplacením smluvní pokuty není dotčena povinnost příslušné smluvní strany splnit své závazky dle této Smlouvy.</w:t>
      </w:r>
    </w:p>
    <w:p w14:paraId="406DCEBA" w14:textId="77777777" w:rsidR="00A03940" w:rsidRPr="002B2BC0" w:rsidRDefault="00A03940" w:rsidP="00A03940">
      <w:pPr>
        <w:pStyle w:val="lnekslo"/>
        <w:rPr>
          <w:color w:val="000000" w:themeColor="text1"/>
        </w:rPr>
      </w:pPr>
      <w:r w:rsidRPr="002B2BC0">
        <w:rPr>
          <w:color w:val="000000" w:themeColor="text1"/>
        </w:rPr>
        <w:lastRenderedPageBreak/>
        <w:t>Čl. 12</w:t>
      </w:r>
    </w:p>
    <w:p w14:paraId="406DCEBB" w14:textId="77777777" w:rsidR="00CD01A8" w:rsidRPr="002B2BC0" w:rsidRDefault="00CD01A8" w:rsidP="00A03940">
      <w:pPr>
        <w:pStyle w:val="Nzevlnku"/>
        <w:rPr>
          <w:color w:val="000000" w:themeColor="text1"/>
        </w:rPr>
      </w:pPr>
      <w:r w:rsidRPr="002B2BC0">
        <w:rPr>
          <w:color w:val="000000" w:themeColor="text1"/>
        </w:rPr>
        <w:t>Pojištění, ostatní ustanovení</w:t>
      </w:r>
    </w:p>
    <w:p w14:paraId="406DCEBC" w14:textId="77777777" w:rsidR="00CD01A8" w:rsidRPr="002B2BC0" w:rsidRDefault="00CD01A8" w:rsidP="002A45EA">
      <w:pPr>
        <w:pStyle w:val="odstavecsloOdstavecseseznamem"/>
        <w:numPr>
          <w:ilvl w:val="0"/>
          <w:numId w:val="26"/>
        </w:numPr>
        <w:ind w:left="425" w:hanging="425"/>
        <w:rPr>
          <w:color w:val="000000" w:themeColor="text1"/>
        </w:rPr>
      </w:pPr>
      <w:r w:rsidRPr="002B2BC0">
        <w:rPr>
          <w:color w:val="000000" w:themeColor="text1"/>
        </w:rPr>
        <w:t xml:space="preserve">Poskytovatel se zavazuje mít po celou dobu trvání tohoto smluvního vztahu sjednáno pojištění odpovědnosti za škodu způsobenou třetí osobě v souvislosti s plněním podle této Smlouvy s limitem pojistného plnění ve výši nejméně 5 milionů Kč. </w:t>
      </w:r>
    </w:p>
    <w:p w14:paraId="406DCEBD"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Tuto skutečnost je Poskytovatel povinen SVS doložit před</w:t>
      </w:r>
      <w:r w:rsidR="005B2D25" w:rsidRPr="002B2BC0">
        <w:rPr>
          <w:color w:val="000000" w:themeColor="text1"/>
        </w:rPr>
        <w:t>ložením dokladu o pojištění pro </w:t>
      </w:r>
      <w:r w:rsidRPr="002B2BC0">
        <w:rPr>
          <w:color w:val="000000" w:themeColor="text1"/>
        </w:rPr>
        <w:t>předmětné období, a to do 5 pracovních dnů ode dne, kdy mu bude příslušná písemná výzva SVS doručena, do datové schránky</w:t>
      </w:r>
      <w:r w:rsidR="005B2D25" w:rsidRPr="002B2BC0">
        <w:rPr>
          <w:color w:val="000000" w:themeColor="text1"/>
        </w:rPr>
        <w:t xml:space="preserve"> Objednatele.</w:t>
      </w:r>
    </w:p>
    <w:p w14:paraId="406DCEBE"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 xml:space="preserve">Smluvní strany se zavazují upozornit druhou smluvní stranu bez zbytečného odkladu na jakékoliv vzniklé okolnosti bránící řádnému plnění této Smlouvy. Smluvní strany se zavazují k vyvinutí maximálního úsilí k odvracení a překonání těchto okolností. </w:t>
      </w:r>
    </w:p>
    <w:p w14:paraId="406DCEBF"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Poskytovatel se zavazuje poskytnout SVS potřebnou součinnost p</w:t>
      </w:r>
      <w:r w:rsidR="00A03940" w:rsidRPr="002B2BC0">
        <w:rPr>
          <w:color w:val="000000" w:themeColor="text1"/>
        </w:rPr>
        <w:t>ři výkonu finanční kontroly dle </w:t>
      </w:r>
      <w:r w:rsidRPr="002B2BC0">
        <w:rPr>
          <w:color w:val="000000" w:themeColor="text1"/>
        </w:rPr>
        <w:t>zákona č. 320/2001 Sb., o finanční kontrole ve veřejné správě a o změně některých zákonů (zákon o finanční kontrole), ve znění pozdějších předpisů.</w:t>
      </w:r>
    </w:p>
    <w:p w14:paraId="406DCEC0" w14:textId="77777777" w:rsidR="00A03940" w:rsidRPr="002B2BC0" w:rsidRDefault="00A03940" w:rsidP="00A03940">
      <w:pPr>
        <w:pStyle w:val="lnekslo"/>
        <w:rPr>
          <w:color w:val="000000" w:themeColor="text1"/>
        </w:rPr>
      </w:pPr>
      <w:r w:rsidRPr="002B2BC0">
        <w:rPr>
          <w:color w:val="000000" w:themeColor="text1"/>
        </w:rPr>
        <w:t>Čl. 13</w:t>
      </w:r>
    </w:p>
    <w:p w14:paraId="406DCEC1" w14:textId="77777777" w:rsidR="00CD01A8" w:rsidRPr="002B2BC0" w:rsidRDefault="00CD01A8" w:rsidP="00A03940">
      <w:pPr>
        <w:pStyle w:val="Nzevlnku"/>
        <w:rPr>
          <w:color w:val="000000" w:themeColor="text1"/>
        </w:rPr>
      </w:pPr>
      <w:r w:rsidRPr="002B2BC0">
        <w:rPr>
          <w:color w:val="000000" w:themeColor="text1"/>
        </w:rPr>
        <w:t>Závěrečná ustanovení</w:t>
      </w:r>
    </w:p>
    <w:p w14:paraId="406DCEC2" w14:textId="41804BD7" w:rsidR="00CD01A8" w:rsidRPr="002B2BC0" w:rsidRDefault="00CD01A8" w:rsidP="002A45EA">
      <w:pPr>
        <w:pStyle w:val="odstavecsloOdstavecseseznamem"/>
        <w:numPr>
          <w:ilvl w:val="0"/>
          <w:numId w:val="27"/>
        </w:numPr>
        <w:ind w:left="425" w:hanging="425"/>
        <w:rPr>
          <w:color w:val="000000" w:themeColor="text1"/>
        </w:rPr>
      </w:pPr>
      <w:r w:rsidRPr="002B2BC0">
        <w:rPr>
          <w:color w:val="000000" w:themeColor="text1"/>
        </w:rPr>
        <w:t>Tato Smlouva nabývá platnosti dnem jejího podpisu poslední smluvní stranou a účinnosti dnem </w:t>
      </w:r>
      <w:r w:rsidR="001518EA">
        <w:rPr>
          <w:color w:val="000000" w:themeColor="text1"/>
        </w:rPr>
        <w:t>jejího zveřejnění v registru smluv</w:t>
      </w:r>
      <w:r w:rsidR="0026265D" w:rsidRPr="002B2BC0">
        <w:rPr>
          <w:color w:val="000000" w:themeColor="text1"/>
        </w:rPr>
        <w:t>.</w:t>
      </w:r>
    </w:p>
    <w:p w14:paraId="406DCEC3"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Závazky dle této Smlouvy mohou zaniknout písemnou dohodou smluvních stran.</w:t>
      </w:r>
    </w:p>
    <w:p w14:paraId="406DCEC4"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Tuto Smlouvu může kterákoliv ze smluvních stran písemně vypovědět (i bez uvedení důvodu výpovědi) takto:</w:t>
      </w:r>
    </w:p>
    <w:p w14:paraId="406DCEC5" w14:textId="77777777" w:rsidR="00CD01A8" w:rsidRPr="002B2BC0" w:rsidRDefault="00CD01A8" w:rsidP="002A45EA">
      <w:pPr>
        <w:pStyle w:val="Odstavecseseznamem"/>
        <w:numPr>
          <w:ilvl w:val="0"/>
          <w:numId w:val="28"/>
        </w:numPr>
        <w:ind w:left="851" w:hanging="284"/>
        <w:rPr>
          <w:color w:val="000000" w:themeColor="text1"/>
        </w:rPr>
      </w:pPr>
      <w:r w:rsidRPr="002B2BC0">
        <w:rPr>
          <w:color w:val="000000" w:themeColor="text1"/>
        </w:rPr>
        <w:t>v případě výpovědi této Smlouvy ze strany Objednatele činí výpovědní lhůta 6 měsíců a počíná běžet prvním dnem kalendářního měsíce následujícího po doručení výpovědi druhé smluvní straně a skončí posledním dnem měsíce šestého,</w:t>
      </w:r>
    </w:p>
    <w:p w14:paraId="406DCEC6" w14:textId="77777777" w:rsidR="00CD01A8" w:rsidRPr="002B2BC0" w:rsidRDefault="00CD01A8" w:rsidP="00DF2AC9">
      <w:pPr>
        <w:pStyle w:val="Odstavecseseznamem"/>
        <w:ind w:left="851" w:hanging="284"/>
        <w:rPr>
          <w:color w:val="000000" w:themeColor="text1"/>
        </w:rPr>
      </w:pPr>
      <w:r w:rsidRPr="002B2BC0">
        <w:rPr>
          <w:color w:val="000000" w:themeColor="text1"/>
        </w:rPr>
        <w:t>v případě výpovědi této Smlouvy ze strany Poskytovatele činí výpovědní lhůta 12 měsíců a počíná běžet prvním dnem kalendářního měsíce následujícího po doručení výpovědi druhé smluvní straně a skončí posledním dnem měsíce dvanáctého.</w:t>
      </w:r>
    </w:p>
    <w:p w14:paraId="406DCEC7"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V případě ukončení této Smlouvy je Objednatel povinen zaplatit Poskytovateli pouze za plnění poskytnutá ke dni ukončení Smlouvy, pokud se smluvní strany nedohodnou jinak.</w:t>
      </w:r>
    </w:p>
    <w:p w14:paraId="406DCEC8"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 xml:space="preserve">Kterákoliv ze smluvních stran může odstoupit od této Smlouvy v případech stanovených touto Smlouvou nebo zákonem, a to zejména </w:t>
      </w:r>
      <w:proofErr w:type="spellStart"/>
      <w:r w:rsidRPr="002B2BC0">
        <w:rPr>
          <w:color w:val="000000" w:themeColor="text1"/>
        </w:rPr>
        <w:t>ust</w:t>
      </w:r>
      <w:proofErr w:type="spellEnd"/>
      <w:r w:rsidRPr="002B2BC0">
        <w:rPr>
          <w:color w:val="000000" w:themeColor="text1"/>
        </w:rPr>
        <w:t>. § 1977 a násl. a § 2001 a násl. občanského zákoníku. Účinky odstoupení od Smlouvy nastávají dnem doručení oznámení o odstoupení od Smlouvy příslušné smluvní straně. Odstoupením od této Smlouvy nejsou dotčena ustanovení čl.</w:t>
      </w:r>
      <w:r w:rsidR="009C1A38" w:rsidRPr="002B2BC0">
        <w:rPr>
          <w:color w:val="000000" w:themeColor="text1"/>
        </w:rPr>
        <w:t xml:space="preserve"> </w:t>
      </w:r>
      <w:r w:rsidR="0026265D" w:rsidRPr="002B2BC0">
        <w:rPr>
          <w:color w:val="000000" w:themeColor="text1"/>
        </w:rPr>
        <w:t>11</w:t>
      </w:r>
      <w:r w:rsidRPr="002B2BC0">
        <w:rPr>
          <w:color w:val="000000" w:themeColor="text1"/>
        </w:rPr>
        <w:t xml:space="preserve"> Smlouvy (Sankční ujednání).</w:t>
      </w:r>
    </w:p>
    <w:p w14:paraId="406DCEC9"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 xml:space="preserve">Pro účely této Smlouvy bude za podstatné porušení smluvních povinností považováno: </w:t>
      </w:r>
    </w:p>
    <w:p w14:paraId="406DCECA" w14:textId="77777777" w:rsidR="00CD01A8" w:rsidRPr="002B2BC0" w:rsidRDefault="00CD01A8" w:rsidP="002A45EA">
      <w:pPr>
        <w:pStyle w:val="Odstavecseseznamem"/>
        <w:numPr>
          <w:ilvl w:val="0"/>
          <w:numId w:val="29"/>
        </w:numPr>
        <w:ind w:left="851" w:hanging="284"/>
        <w:rPr>
          <w:color w:val="000000" w:themeColor="text1"/>
        </w:rPr>
      </w:pPr>
      <w:r w:rsidRPr="002B2BC0">
        <w:rPr>
          <w:color w:val="000000" w:themeColor="text1"/>
        </w:rPr>
        <w:t xml:space="preserve">prodlení Poskytovatele se zahájením poskytování podpory dle této Smlouvy (viz čl. </w:t>
      </w:r>
      <w:r w:rsidR="0026265D" w:rsidRPr="002B2BC0">
        <w:rPr>
          <w:color w:val="000000" w:themeColor="text1"/>
        </w:rPr>
        <w:t>3 odst. </w:t>
      </w:r>
      <w:r w:rsidRPr="002B2BC0">
        <w:rPr>
          <w:color w:val="000000" w:themeColor="text1"/>
        </w:rPr>
        <w:t>1) po dobu více jak 30 dnů,</w:t>
      </w:r>
    </w:p>
    <w:p w14:paraId="406DCECB" w14:textId="77777777" w:rsidR="00CD01A8" w:rsidRPr="002B2BC0" w:rsidRDefault="00CD01A8" w:rsidP="00DF2AC9">
      <w:pPr>
        <w:pStyle w:val="Odstavecseseznamem"/>
        <w:ind w:left="851" w:hanging="284"/>
        <w:rPr>
          <w:color w:val="000000" w:themeColor="text1"/>
        </w:rPr>
      </w:pPr>
      <w:r w:rsidRPr="002B2BC0">
        <w:rPr>
          <w:color w:val="000000" w:themeColor="text1"/>
        </w:rPr>
        <w:t>pokud není Poskytovatelem dodržena příslušná doba odezvy nebo příslušná doba</w:t>
      </w:r>
      <w:r w:rsidR="0026265D" w:rsidRPr="002B2BC0">
        <w:rPr>
          <w:color w:val="000000" w:themeColor="text1"/>
        </w:rPr>
        <w:t xml:space="preserve"> pro </w:t>
      </w:r>
      <w:r w:rsidRPr="002B2BC0">
        <w:rPr>
          <w:color w:val="000000" w:themeColor="text1"/>
        </w:rPr>
        <w:t>vyřešení Objednatelem nahlášených jednotlivých servisních požadavků (</w:t>
      </w:r>
      <w:r w:rsidR="0026265D" w:rsidRPr="002B2BC0">
        <w:rPr>
          <w:color w:val="000000" w:themeColor="text1"/>
        </w:rPr>
        <w:t>postupem dle </w:t>
      </w:r>
      <w:r w:rsidRPr="002B2BC0">
        <w:rPr>
          <w:color w:val="000000" w:themeColor="text1"/>
        </w:rPr>
        <w:t xml:space="preserve">Přílohy č. 2 </w:t>
      </w:r>
      <w:proofErr w:type="gramStart"/>
      <w:r w:rsidRPr="002B2BC0">
        <w:rPr>
          <w:color w:val="000000" w:themeColor="text1"/>
        </w:rPr>
        <w:t>této</w:t>
      </w:r>
      <w:proofErr w:type="gramEnd"/>
      <w:r w:rsidRPr="002B2BC0">
        <w:rPr>
          <w:color w:val="000000" w:themeColor="text1"/>
        </w:rPr>
        <w:t xml:space="preserve"> Smlouvy), a to déle jak 30 dnů,</w:t>
      </w:r>
    </w:p>
    <w:p w14:paraId="406DCECC" w14:textId="77777777" w:rsidR="00CD01A8" w:rsidRPr="002B2BC0" w:rsidRDefault="00CD01A8" w:rsidP="00DF2AC9">
      <w:pPr>
        <w:pStyle w:val="Odstavecseseznamem"/>
        <w:ind w:left="851" w:hanging="284"/>
        <w:rPr>
          <w:color w:val="000000" w:themeColor="text1"/>
        </w:rPr>
      </w:pPr>
      <w:r w:rsidRPr="002B2BC0">
        <w:rPr>
          <w:color w:val="000000" w:themeColor="text1"/>
        </w:rPr>
        <w:t>neprovedení příslušné Rozvojové změny v době přesahující 60 dnů dobu plnění dohodnutou smluvními stranami příslušným servisním požadavkem (v takovém případě je Objednatel oprávněn odstoupit buď od této Smlouvy, nebo jen od příslušného servisního požadavku),</w:t>
      </w:r>
    </w:p>
    <w:p w14:paraId="406DCECD" w14:textId="77777777" w:rsidR="00CD01A8" w:rsidRPr="002B2BC0" w:rsidRDefault="00CD01A8" w:rsidP="00DF2AC9">
      <w:pPr>
        <w:pStyle w:val="Odstavecseseznamem"/>
        <w:ind w:left="851" w:hanging="284"/>
        <w:rPr>
          <w:color w:val="000000" w:themeColor="text1"/>
        </w:rPr>
      </w:pPr>
      <w:r w:rsidRPr="002B2BC0">
        <w:rPr>
          <w:color w:val="000000" w:themeColor="text1"/>
        </w:rPr>
        <w:t>porušení závazků uvedených v</w:t>
      </w:r>
      <w:r w:rsidR="004E432C" w:rsidRPr="002B2BC0">
        <w:rPr>
          <w:color w:val="000000" w:themeColor="text1"/>
        </w:rPr>
        <w:t> </w:t>
      </w:r>
      <w:r w:rsidRPr="002B2BC0">
        <w:rPr>
          <w:color w:val="000000" w:themeColor="text1"/>
        </w:rPr>
        <w:t>čl</w:t>
      </w:r>
      <w:r w:rsidR="00FA50B5" w:rsidRPr="002B2BC0">
        <w:rPr>
          <w:color w:val="000000" w:themeColor="text1"/>
        </w:rPr>
        <w:t>. 9</w:t>
      </w:r>
      <w:r w:rsidRPr="002B2BC0">
        <w:rPr>
          <w:color w:val="000000" w:themeColor="text1"/>
        </w:rPr>
        <w:t xml:space="preserve"> odst. 3 a 8 této Smlouvy,</w:t>
      </w:r>
    </w:p>
    <w:p w14:paraId="406DCECE"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 xml:space="preserve">Smluvní strany mohou od této Smlouvy odstoupit i pro nepodstatné porušení této Smlouvy. V případě nepodstatného porušení smluvní povinnosti, může druhá smluvní strana od Smlouvy odstoupit poté, co smluvní strana, která se dopustila nepodstatného porušení smluvní povinnosti, </w:t>
      </w:r>
      <w:r w:rsidRPr="002B2BC0">
        <w:rPr>
          <w:color w:val="000000" w:themeColor="text1"/>
        </w:rPr>
        <w:lastRenderedPageBreak/>
        <w:t xml:space="preserve">svoji povinnost nesplní ani v dodatečné přiměřené lhůtě, kterou jí druhá smluvní strana poskytla (ujednání uvedené v závorce pod písm. c) </w:t>
      </w:r>
      <w:r w:rsidR="004E432C" w:rsidRPr="002B2BC0">
        <w:rPr>
          <w:color w:val="000000" w:themeColor="text1"/>
        </w:rPr>
        <w:t xml:space="preserve">odst. </w:t>
      </w:r>
      <w:r w:rsidRPr="002B2BC0">
        <w:rPr>
          <w:color w:val="000000" w:themeColor="text1"/>
        </w:rPr>
        <w:t>6 tohoto článku zde platí obdobně).</w:t>
      </w:r>
    </w:p>
    <w:p w14:paraId="406DCECF"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Objednatel je oprávněn odstoupit od Smlouvy také tehdy, je-li s přihlédnutím ke všem okolnostem zřejmé, že Poskytovatel není schopen splnit své závazky dle této Smlouvy. Objednatel může odstoupit od této Smlouvy i tehdy, jestliže se Poskytovatel dopustí vážného neprofesionálního chování nebo bude vyvíjet činnost, která bude v rozporu s obsahem, účelem nebo předmětem této Smlouvy.</w:t>
      </w:r>
    </w:p>
    <w:p w14:paraId="406DCED0"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 xml:space="preserve">Ukončením dle této Smlouvy uplynutím sjednané doby plnění, dohodou, výpovědí ani odstoupením od této Smlouvy není dotčena platnost kteréhokoliv ustanovení této Smlouvy, jež má výslovně či ve svých následcích zůstat i nadále podle povahy věci v platnosti. Ukončení této Smlouvy se nedotýká práva na zaplacení smluvní pokuty, dospělého úroku z prodlení, práva na náhradu škody vzniklé z porušení smluvní povinnosti ani ujednání, které má vzhledem ke své povaze zavazovat smluvní strany i po odstoupení od této Smlouvy, zejména závazku mlčenlivosti a ochrany informací, zajištění a utvrzení závazků a ujednání o způsobu řešení sporů. </w:t>
      </w:r>
    </w:p>
    <w:p w14:paraId="406DCED1"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Smluvní strany se ve smyslu § 1758 občanského zákoníku dohodly, že tato Smlouva může být měněna a do</w:t>
      </w:r>
      <w:r w:rsidR="0026265D" w:rsidRPr="002B2BC0">
        <w:rPr>
          <w:color w:val="000000" w:themeColor="text1"/>
        </w:rPr>
        <w:t>plňována pouze formou písemných</w:t>
      </w:r>
      <w:r w:rsidRPr="002B2BC0">
        <w:rPr>
          <w:color w:val="000000" w:themeColor="text1"/>
        </w:rPr>
        <w:t xml:space="preserve"> vzestupn</w:t>
      </w:r>
      <w:r w:rsidR="0026265D" w:rsidRPr="002B2BC0">
        <w:rPr>
          <w:color w:val="000000" w:themeColor="text1"/>
        </w:rPr>
        <w:t>ě číslovaných smluvních dodatků</w:t>
      </w:r>
      <w:r w:rsidRPr="002B2BC0">
        <w:rPr>
          <w:color w:val="000000" w:themeColor="text1"/>
        </w:rPr>
        <w:t xml:space="preserve"> podepsaných oprávněnými zástupci obou smluvních stran (viz „smluvní strany“) pokud není touto Smlouvou stanoveno jinak.</w:t>
      </w:r>
    </w:p>
    <w:p w14:paraId="406DCED2"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Pověřenými osobami smluvních stran ve věcech smluvních (plnění závazků) jsou:</w:t>
      </w:r>
    </w:p>
    <w:p w14:paraId="406DCED3" w14:textId="77777777" w:rsidR="00CD01A8" w:rsidRPr="002B2BC0" w:rsidRDefault="004C5C67" w:rsidP="002A45EA">
      <w:pPr>
        <w:pStyle w:val="Odstavecseseznamem"/>
        <w:numPr>
          <w:ilvl w:val="0"/>
          <w:numId w:val="30"/>
        </w:numPr>
        <w:ind w:firstLine="142"/>
        <w:rPr>
          <w:color w:val="000000" w:themeColor="text1"/>
        </w:rPr>
      </w:pPr>
      <w:r w:rsidRPr="002B2BC0">
        <w:rPr>
          <w:color w:val="000000" w:themeColor="text1"/>
        </w:rPr>
        <w:t>za Objednatele:</w:t>
      </w:r>
    </w:p>
    <w:p w14:paraId="406DCED4" w14:textId="77777777" w:rsidR="00CD01A8" w:rsidRPr="002B2BC0" w:rsidRDefault="00DF2AC9" w:rsidP="008B584C">
      <w:pPr>
        <w:ind w:left="1634" w:hanging="218"/>
        <w:rPr>
          <w:color w:val="000000" w:themeColor="text1"/>
        </w:rPr>
      </w:pPr>
      <w:r w:rsidRPr="002B2BC0">
        <w:rPr>
          <w:color w:val="000000" w:themeColor="text1"/>
        </w:rPr>
        <w:t>Mgr. Petr Pejchal</w:t>
      </w:r>
      <w:r w:rsidR="00CD01A8" w:rsidRPr="002B2BC0">
        <w:rPr>
          <w:color w:val="000000" w:themeColor="text1"/>
        </w:rPr>
        <w:t xml:space="preserve">, tel: </w:t>
      </w:r>
      <w:r w:rsidRPr="002B2BC0">
        <w:rPr>
          <w:color w:val="000000" w:themeColor="text1"/>
        </w:rPr>
        <w:t>+420 227 010 219</w:t>
      </w:r>
      <w:r w:rsidR="00CD01A8" w:rsidRPr="002B2BC0">
        <w:rPr>
          <w:color w:val="000000" w:themeColor="text1"/>
        </w:rPr>
        <w:t xml:space="preserve">, e-mail: </w:t>
      </w:r>
      <w:hyperlink r:id="rId8" w:history="1">
        <w:r w:rsidRPr="002B2BC0">
          <w:rPr>
            <w:rStyle w:val="Hypertextovodkaz"/>
            <w:color w:val="000000" w:themeColor="text1"/>
          </w:rPr>
          <w:t>p.pejchal@svscr.cz</w:t>
        </w:r>
      </w:hyperlink>
      <w:r w:rsidR="00CD01A8" w:rsidRPr="002B2BC0">
        <w:rPr>
          <w:color w:val="000000" w:themeColor="text1"/>
        </w:rPr>
        <w:t xml:space="preserve"> nebo</w:t>
      </w:r>
    </w:p>
    <w:p w14:paraId="406DCED5" w14:textId="77777777" w:rsidR="00CD01A8" w:rsidRPr="002B2BC0" w:rsidRDefault="008B0E72" w:rsidP="008B584C">
      <w:pPr>
        <w:ind w:left="1634" w:hanging="218"/>
        <w:rPr>
          <w:color w:val="000000" w:themeColor="text1"/>
        </w:rPr>
      </w:pPr>
      <w:r w:rsidRPr="002B2BC0">
        <w:rPr>
          <w:color w:val="000000" w:themeColor="text1"/>
        </w:rPr>
        <w:t>Mgr. Lenka Stoličková</w:t>
      </w:r>
      <w:r w:rsidR="00CD01A8" w:rsidRPr="002B2BC0">
        <w:rPr>
          <w:color w:val="000000" w:themeColor="text1"/>
        </w:rPr>
        <w:t xml:space="preserve">, tel: </w:t>
      </w:r>
      <w:r w:rsidR="00DF2AC9" w:rsidRPr="002B2BC0">
        <w:rPr>
          <w:color w:val="000000" w:themeColor="text1"/>
        </w:rPr>
        <w:t>+420</w:t>
      </w:r>
      <w:r w:rsidRPr="002B2BC0">
        <w:rPr>
          <w:color w:val="000000" w:themeColor="text1"/>
        </w:rPr>
        <w:t> 227 010 239</w:t>
      </w:r>
      <w:r w:rsidR="00CD01A8" w:rsidRPr="002B2BC0">
        <w:rPr>
          <w:color w:val="000000" w:themeColor="text1"/>
        </w:rPr>
        <w:t xml:space="preserve">, e-mail: </w:t>
      </w:r>
      <w:hyperlink r:id="rId9" w:history="1">
        <w:r w:rsidRPr="002B2BC0">
          <w:rPr>
            <w:rStyle w:val="Hypertextovodkaz"/>
            <w:color w:val="000000" w:themeColor="text1"/>
          </w:rPr>
          <w:t>l.stolickova@svscr.cz</w:t>
        </w:r>
      </w:hyperlink>
    </w:p>
    <w:p w14:paraId="406DCED6" w14:textId="77777777" w:rsidR="00CD01A8" w:rsidRPr="002B2BC0" w:rsidRDefault="00DF2AC9" w:rsidP="002A45EA">
      <w:pPr>
        <w:pStyle w:val="Odstavecseseznamem"/>
        <w:keepNext/>
        <w:numPr>
          <w:ilvl w:val="0"/>
          <w:numId w:val="30"/>
        </w:numPr>
        <w:ind w:firstLine="142"/>
        <w:rPr>
          <w:color w:val="000000" w:themeColor="text1"/>
        </w:rPr>
      </w:pPr>
      <w:r w:rsidRPr="002B2BC0">
        <w:rPr>
          <w:color w:val="000000" w:themeColor="text1"/>
        </w:rPr>
        <w:t>z</w:t>
      </w:r>
      <w:r w:rsidR="004C5C67" w:rsidRPr="002B2BC0">
        <w:rPr>
          <w:color w:val="000000" w:themeColor="text1"/>
        </w:rPr>
        <w:t>a Poskytovatele:</w:t>
      </w:r>
    </w:p>
    <w:p w14:paraId="406DCED7" w14:textId="77777777" w:rsidR="00DB2935" w:rsidRPr="001D02AE" w:rsidRDefault="00DB2935" w:rsidP="001D02AE">
      <w:pPr>
        <w:ind w:left="1634" w:hanging="218"/>
        <w:rPr>
          <w:color w:val="000000" w:themeColor="text1"/>
          <w:highlight w:val="yellow"/>
        </w:rPr>
      </w:pPr>
      <w:r w:rsidRPr="00DB2935">
        <w:rPr>
          <w:color w:val="000000" w:themeColor="text1"/>
          <w:highlight w:val="yellow"/>
        </w:rPr>
        <w:t>[DOPLNÍ DODAVATEL]</w:t>
      </w:r>
    </w:p>
    <w:p w14:paraId="406DCED8" w14:textId="77777777" w:rsidR="00CD01A8" w:rsidRPr="002B2BC0" w:rsidRDefault="00CD01A8" w:rsidP="008B584C">
      <w:pPr>
        <w:ind w:left="1634" w:hanging="218"/>
        <w:rPr>
          <w:color w:val="000000" w:themeColor="text1"/>
        </w:rPr>
      </w:pPr>
      <w:r w:rsidRPr="002B2BC0">
        <w:rPr>
          <w:color w:val="000000" w:themeColor="text1"/>
          <w:highlight w:val="yellow"/>
        </w:rPr>
        <w:t xml:space="preserve">[DOPLNÍ </w:t>
      </w:r>
      <w:r w:rsidR="001D02AE">
        <w:rPr>
          <w:color w:val="000000" w:themeColor="text1"/>
          <w:highlight w:val="yellow"/>
        </w:rPr>
        <w:t>DODAVATEL</w:t>
      </w:r>
      <w:r w:rsidRPr="002B2BC0">
        <w:rPr>
          <w:color w:val="000000" w:themeColor="text1"/>
          <w:highlight w:val="yellow"/>
        </w:rPr>
        <w:t>]</w:t>
      </w:r>
    </w:p>
    <w:p w14:paraId="406DCED9"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 xml:space="preserve">Osoby pověřené jednat za Objednatele a Poskytovatele ve věci plnění dle této Smlouvy (k jednotlivým činnostem) jsou uvedeny v Příloze č. </w:t>
      </w:r>
      <w:r w:rsidR="009C2094" w:rsidRPr="002B2BC0">
        <w:rPr>
          <w:color w:val="000000" w:themeColor="text1"/>
        </w:rPr>
        <w:t>6</w:t>
      </w:r>
      <w:r w:rsidRPr="002B2BC0">
        <w:rPr>
          <w:color w:val="000000" w:themeColor="text1"/>
        </w:rPr>
        <w:t xml:space="preserve"> této Smlouvy.</w:t>
      </w:r>
    </w:p>
    <w:p w14:paraId="406DCEDA" w14:textId="77777777" w:rsidR="00EF20AC" w:rsidRPr="002B2BC0" w:rsidRDefault="00EF20AC" w:rsidP="00EF20AC">
      <w:pPr>
        <w:pStyle w:val="odstavecsloOdstavecseseznamem"/>
        <w:numPr>
          <w:ilvl w:val="0"/>
          <w:numId w:val="23"/>
        </w:numPr>
        <w:rPr>
          <w:color w:val="000000" w:themeColor="text1"/>
        </w:rPr>
      </w:pPr>
      <w:r w:rsidRPr="002B2BC0">
        <w:rPr>
          <w:color w:val="000000" w:themeColor="text1"/>
        </w:rPr>
        <w:t>Smluvní strany jsou oprávněny jednostranně změnit pověřené osoby bez nutnosti uzavření dodatku ke Smlouvě. V takovém případě jsou povinny takovou změnu, včetně změny kontaktních údajů, druhé Smluvní straně předem písemně oznámit, jinak tato změna nemá vůči druhé Smluvní straně právní účinky.</w:t>
      </w:r>
    </w:p>
    <w:p w14:paraId="406DCEDB" w14:textId="77777777" w:rsidR="00CD01A8" w:rsidRPr="002B2BC0" w:rsidRDefault="00CD01A8" w:rsidP="00EF20AC">
      <w:pPr>
        <w:pStyle w:val="odstavecsloOdstavecseseznamem"/>
        <w:numPr>
          <w:ilvl w:val="0"/>
          <w:numId w:val="23"/>
        </w:numPr>
        <w:rPr>
          <w:color w:val="000000" w:themeColor="text1"/>
        </w:rPr>
      </w:pPr>
      <w:r w:rsidRPr="002B2BC0">
        <w:rPr>
          <w:color w:val="000000" w:themeColor="text1"/>
        </w:rPr>
        <w:t>Smluvní strany se zavazují vyvinout maximální úsilí k odstraněn</w:t>
      </w:r>
      <w:r w:rsidR="0026265D" w:rsidRPr="002B2BC0">
        <w:rPr>
          <w:color w:val="000000" w:themeColor="text1"/>
        </w:rPr>
        <w:t>í vzájemných sporů vzniklých na </w:t>
      </w:r>
      <w:r w:rsidRPr="002B2BC0">
        <w:rPr>
          <w:color w:val="000000" w:themeColor="text1"/>
        </w:rPr>
        <w:t>základě této Smlouvy nebo v souvislosti s touto Smlouvou, včetně sporů o její výklad či platnost a usilovat o jejich vyřešení především smírnou cestou. Nedojde-li k dohodě smluvních stran smírnou cestou, budou na návrh kterékoliv smluvní strany dány k rozhodnutí věcně a místně příslušnému soudu v České republice.</w:t>
      </w:r>
    </w:p>
    <w:p w14:paraId="406DCEDC"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Pokud některé z ustanovení této Smlouvy je nebo se stane neplatným, neúčinným či zdánlivým, neplatnost, neúčinnost či zdánlivost tohoto ustanovení nebude mít za následek neplatnost této Smlouvy jako celku ani jiných jejích ustanovení,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406DCEDD"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Tato Smlouva a vztahy z ní vyplývající se řídí právním řádem České republiky, zejména příslušnými ustanoveními zákona č. 89/2012 Sb., občanský zákoník a zákona č. 121/2000 Sb., zákona o právu autorském, o právech souvisejících s právem autorským a o změně některých zákonů (autorský zákon), ve znění pozdějších předpisů.</w:t>
      </w:r>
    </w:p>
    <w:p w14:paraId="406DCEDE"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Tato Smlouva je vyhotovena v</w:t>
      </w:r>
      <w:r w:rsidR="005F396D" w:rsidRPr="002B2BC0">
        <w:rPr>
          <w:color w:val="000000" w:themeColor="text1"/>
        </w:rPr>
        <w:t> digitální podobě</w:t>
      </w:r>
      <w:r w:rsidRPr="002B2BC0">
        <w:rPr>
          <w:color w:val="000000" w:themeColor="text1"/>
        </w:rPr>
        <w:t xml:space="preserve">, přičemž každá ze smluvních stran obdrží </w:t>
      </w:r>
      <w:r w:rsidR="005F396D" w:rsidRPr="002B2BC0">
        <w:rPr>
          <w:color w:val="000000" w:themeColor="text1"/>
        </w:rPr>
        <w:t>její stejnopis s platností originálu</w:t>
      </w:r>
      <w:r w:rsidRPr="002B2BC0">
        <w:rPr>
          <w:color w:val="000000" w:themeColor="text1"/>
        </w:rPr>
        <w:t xml:space="preserve">. </w:t>
      </w:r>
    </w:p>
    <w:p w14:paraId="406DCEDF"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Nedílnou součástí této Smlouvy jsou následující přílohy:</w:t>
      </w:r>
    </w:p>
    <w:p w14:paraId="406DCEE0" w14:textId="77777777" w:rsidR="00CD01A8" w:rsidRPr="002B2BC0" w:rsidRDefault="0026265D" w:rsidP="002A45EA">
      <w:pPr>
        <w:pStyle w:val="Odstavecseseznamem"/>
        <w:numPr>
          <w:ilvl w:val="0"/>
          <w:numId w:val="32"/>
        </w:numPr>
        <w:ind w:left="709" w:hanging="142"/>
        <w:rPr>
          <w:color w:val="000000" w:themeColor="text1"/>
        </w:rPr>
      </w:pPr>
      <w:r w:rsidRPr="002B2BC0">
        <w:rPr>
          <w:color w:val="000000" w:themeColor="text1"/>
        </w:rPr>
        <w:t>p</w:t>
      </w:r>
      <w:r w:rsidR="00CD01A8" w:rsidRPr="002B2BC0">
        <w:rPr>
          <w:color w:val="000000" w:themeColor="text1"/>
        </w:rPr>
        <w:t xml:space="preserve">říloha č. 1 </w:t>
      </w:r>
      <w:r w:rsidRPr="002B2BC0">
        <w:rPr>
          <w:color w:val="000000" w:themeColor="text1"/>
        </w:rPr>
        <w:t>-</w:t>
      </w:r>
      <w:r w:rsidR="00CD01A8" w:rsidRPr="002B2BC0">
        <w:rPr>
          <w:color w:val="000000" w:themeColor="text1"/>
        </w:rPr>
        <w:t xml:space="preserve"> Popis stávajícího stavu prostředí IS SVS podpory</w:t>
      </w:r>
      <w:r w:rsidR="00E7734D" w:rsidRPr="002B2BC0">
        <w:rPr>
          <w:color w:val="000000" w:themeColor="text1"/>
        </w:rPr>
        <w:t>,</w:t>
      </w:r>
    </w:p>
    <w:p w14:paraId="406DCEE1" w14:textId="77777777" w:rsidR="00CD01A8" w:rsidRPr="002B2BC0" w:rsidRDefault="0026265D" w:rsidP="009C1A38">
      <w:pPr>
        <w:pStyle w:val="Odstavecseseznamem"/>
        <w:ind w:left="709" w:hanging="142"/>
        <w:rPr>
          <w:color w:val="000000" w:themeColor="text1"/>
        </w:rPr>
      </w:pPr>
      <w:r w:rsidRPr="002B2BC0">
        <w:rPr>
          <w:color w:val="000000" w:themeColor="text1"/>
        </w:rPr>
        <w:t xml:space="preserve">příloha č. 2 - </w:t>
      </w:r>
      <w:r w:rsidR="00CD01A8" w:rsidRPr="002B2BC0">
        <w:rPr>
          <w:color w:val="000000" w:themeColor="text1"/>
        </w:rPr>
        <w:t>Podmínky poskytování podpory</w:t>
      </w:r>
      <w:r w:rsidR="00E7734D" w:rsidRPr="002B2BC0">
        <w:rPr>
          <w:color w:val="000000" w:themeColor="text1"/>
        </w:rPr>
        <w:t>,</w:t>
      </w:r>
    </w:p>
    <w:p w14:paraId="406DCEE2" w14:textId="77777777" w:rsidR="004872C8" w:rsidRPr="002B2BC0" w:rsidRDefault="0026265D" w:rsidP="009C1A38">
      <w:pPr>
        <w:pStyle w:val="Odstavecseseznamem"/>
        <w:ind w:left="709" w:hanging="142"/>
        <w:rPr>
          <w:color w:val="000000" w:themeColor="text1"/>
        </w:rPr>
      </w:pPr>
      <w:r w:rsidRPr="002B2BC0">
        <w:rPr>
          <w:color w:val="000000" w:themeColor="text1"/>
        </w:rPr>
        <w:lastRenderedPageBreak/>
        <w:t>p</w:t>
      </w:r>
      <w:r w:rsidR="00CD01A8" w:rsidRPr="002B2BC0">
        <w:rPr>
          <w:color w:val="000000" w:themeColor="text1"/>
        </w:rPr>
        <w:t xml:space="preserve">říloha č. </w:t>
      </w:r>
      <w:r w:rsidR="00DF2AC9" w:rsidRPr="002B2BC0">
        <w:rPr>
          <w:color w:val="000000" w:themeColor="text1"/>
        </w:rPr>
        <w:t>3</w:t>
      </w:r>
      <w:r w:rsidR="00CD01A8" w:rsidRPr="002B2BC0">
        <w:rPr>
          <w:color w:val="000000" w:themeColor="text1"/>
        </w:rPr>
        <w:t xml:space="preserve"> </w:t>
      </w:r>
      <w:r w:rsidRPr="002B2BC0">
        <w:rPr>
          <w:color w:val="000000" w:themeColor="text1"/>
        </w:rPr>
        <w:t>-</w:t>
      </w:r>
      <w:r w:rsidR="00CD01A8" w:rsidRPr="002B2BC0">
        <w:rPr>
          <w:color w:val="000000" w:themeColor="text1"/>
        </w:rPr>
        <w:t xml:space="preserve"> Vzor </w:t>
      </w:r>
      <w:r w:rsidR="00235FFF" w:rsidRPr="002B2BC0">
        <w:rPr>
          <w:bCs/>
          <w:iCs/>
          <w:color w:val="000000" w:themeColor="text1"/>
        </w:rPr>
        <w:t>Akceptačního protokolu o provedení Doplňkové služby</w:t>
      </w:r>
      <w:r w:rsidR="00EE1296" w:rsidRPr="002B2BC0">
        <w:rPr>
          <w:color w:val="000000" w:themeColor="text1"/>
        </w:rPr>
        <w:t>,</w:t>
      </w:r>
    </w:p>
    <w:p w14:paraId="406DCEE3" w14:textId="77777777" w:rsidR="004872C8" w:rsidRPr="002B2BC0" w:rsidRDefault="00EE1296" w:rsidP="009C1A38">
      <w:pPr>
        <w:pStyle w:val="Odstavecseseznamem"/>
        <w:ind w:left="709" w:hanging="142"/>
        <w:rPr>
          <w:color w:val="000000" w:themeColor="text1"/>
        </w:rPr>
      </w:pPr>
      <w:r w:rsidRPr="002B2BC0">
        <w:rPr>
          <w:color w:val="000000" w:themeColor="text1"/>
        </w:rPr>
        <w:t xml:space="preserve">příloha č. 4 – Vzor </w:t>
      </w:r>
      <w:r w:rsidR="00CD01A8" w:rsidRPr="002B2BC0">
        <w:rPr>
          <w:color w:val="000000" w:themeColor="text1"/>
        </w:rPr>
        <w:t>Výkazu provedených</w:t>
      </w:r>
      <w:r w:rsidR="00AD4132" w:rsidRPr="002B2BC0">
        <w:rPr>
          <w:color w:val="000000" w:themeColor="text1"/>
        </w:rPr>
        <w:t xml:space="preserve"> Konzultačních slu</w:t>
      </w:r>
      <w:r w:rsidR="004872C8" w:rsidRPr="002B2BC0">
        <w:rPr>
          <w:color w:val="000000" w:themeColor="text1"/>
        </w:rPr>
        <w:t>žeb na pracovišti objednatele</w:t>
      </w:r>
      <w:r w:rsidRPr="002B2BC0">
        <w:rPr>
          <w:color w:val="000000" w:themeColor="text1"/>
        </w:rPr>
        <w:t>,</w:t>
      </w:r>
    </w:p>
    <w:p w14:paraId="406DCEE4" w14:textId="77777777" w:rsidR="00CD01A8" w:rsidRPr="002B2BC0" w:rsidRDefault="00EE1296" w:rsidP="009C1A38">
      <w:pPr>
        <w:pStyle w:val="Odstavecseseznamem"/>
        <w:ind w:left="709" w:hanging="142"/>
        <w:rPr>
          <w:color w:val="000000" w:themeColor="text1"/>
        </w:rPr>
      </w:pPr>
      <w:r w:rsidRPr="002B2BC0">
        <w:rPr>
          <w:color w:val="000000" w:themeColor="text1"/>
        </w:rPr>
        <w:t xml:space="preserve">příloha č. 5 – Vzor </w:t>
      </w:r>
      <w:r w:rsidR="00AD4132" w:rsidRPr="002B2BC0">
        <w:rPr>
          <w:color w:val="000000" w:themeColor="text1"/>
        </w:rPr>
        <w:t>Výkazu provedených Doplňkových služeb</w:t>
      </w:r>
      <w:r w:rsidR="00E7734D" w:rsidRPr="002B2BC0">
        <w:rPr>
          <w:color w:val="000000" w:themeColor="text1"/>
        </w:rPr>
        <w:t>,</w:t>
      </w:r>
    </w:p>
    <w:p w14:paraId="406DCEE5" w14:textId="77777777" w:rsidR="00CD01A8" w:rsidRPr="002B2BC0" w:rsidRDefault="0026265D" w:rsidP="009C1A38">
      <w:pPr>
        <w:pStyle w:val="Odstavecseseznamem"/>
        <w:ind w:left="709" w:hanging="142"/>
        <w:rPr>
          <w:color w:val="000000" w:themeColor="text1"/>
        </w:rPr>
      </w:pPr>
      <w:r w:rsidRPr="002B2BC0">
        <w:rPr>
          <w:color w:val="000000" w:themeColor="text1"/>
        </w:rPr>
        <w:t>p</w:t>
      </w:r>
      <w:r w:rsidR="00CD01A8" w:rsidRPr="002B2BC0">
        <w:rPr>
          <w:color w:val="000000" w:themeColor="text1"/>
        </w:rPr>
        <w:t xml:space="preserve">říloha č. </w:t>
      </w:r>
      <w:r w:rsidR="00EE1296" w:rsidRPr="002B2BC0">
        <w:rPr>
          <w:color w:val="000000" w:themeColor="text1"/>
        </w:rPr>
        <w:t>6</w:t>
      </w:r>
      <w:r w:rsidR="00CD01A8" w:rsidRPr="002B2BC0">
        <w:rPr>
          <w:color w:val="000000" w:themeColor="text1"/>
        </w:rPr>
        <w:t xml:space="preserve"> </w:t>
      </w:r>
      <w:r w:rsidRPr="002B2BC0">
        <w:rPr>
          <w:color w:val="000000" w:themeColor="text1"/>
        </w:rPr>
        <w:t>-</w:t>
      </w:r>
      <w:r w:rsidR="00CD01A8" w:rsidRPr="002B2BC0">
        <w:rPr>
          <w:color w:val="000000" w:themeColor="text1"/>
        </w:rPr>
        <w:t xml:space="preserve"> Seznam osob pověřených ve věci plnění Smlouvy</w:t>
      </w:r>
      <w:r w:rsidR="00E7734D" w:rsidRPr="002B2BC0">
        <w:rPr>
          <w:color w:val="000000" w:themeColor="text1"/>
        </w:rPr>
        <w:t>,</w:t>
      </w:r>
    </w:p>
    <w:p w14:paraId="406DCEE6" w14:textId="77777777" w:rsidR="00E7734D" w:rsidRPr="002B2BC0" w:rsidRDefault="00E7734D" w:rsidP="00E16F7F">
      <w:pPr>
        <w:pStyle w:val="Odstavecseseznamem"/>
        <w:ind w:left="709" w:hanging="142"/>
        <w:rPr>
          <w:color w:val="000000" w:themeColor="text1"/>
        </w:rPr>
      </w:pPr>
      <w:r w:rsidRPr="002B2BC0">
        <w:rPr>
          <w:color w:val="000000" w:themeColor="text1"/>
        </w:rPr>
        <w:t xml:space="preserve">příloha č. </w:t>
      </w:r>
      <w:r w:rsidR="00EE1296" w:rsidRPr="002B2BC0">
        <w:rPr>
          <w:color w:val="000000" w:themeColor="text1"/>
        </w:rPr>
        <w:t>7</w:t>
      </w:r>
      <w:r w:rsidRPr="002B2BC0">
        <w:rPr>
          <w:color w:val="000000" w:themeColor="text1"/>
        </w:rPr>
        <w:t xml:space="preserve"> - Údaje tvořící obchodní tajemství ve s</w:t>
      </w:r>
      <w:r w:rsidR="00E16F7F" w:rsidRPr="002B2BC0">
        <w:rPr>
          <w:color w:val="000000" w:themeColor="text1"/>
        </w:rPr>
        <w:t>myslu § 504 Občanského zákoníku.</w:t>
      </w:r>
    </w:p>
    <w:p w14:paraId="406DCEE7"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Pro případ kontradikce se jako závazná použijí prioritně příslušná ustanovení této Smlouvy a následně příslušná ustanovení jednotlivých příloh, a to ve výše uvedeném pořadí.</w:t>
      </w:r>
    </w:p>
    <w:p w14:paraId="406DCEE8" w14:textId="77777777" w:rsidR="00CD01A8" w:rsidRPr="002B2BC0" w:rsidRDefault="00CD01A8" w:rsidP="002A45EA">
      <w:pPr>
        <w:pStyle w:val="odstavecsloOdstavecseseznamem"/>
        <w:numPr>
          <w:ilvl w:val="0"/>
          <w:numId w:val="23"/>
        </w:numPr>
        <w:ind w:left="425" w:hanging="425"/>
        <w:rPr>
          <w:color w:val="000000" w:themeColor="text1"/>
        </w:rPr>
      </w:pPr>
      <w:r w:rsidRPr="002B2BC0">
        <w:rPr>
          <w:color w:val="000000" w:themeColor="text1"/>
        </w:rPr>
        <w:t>Smluvní strany si před podpisem tuto Smlouvu řádně přečetly a svůj souhlas s obsahem a autentičností jednotlivých ustanovení této Smlouvy</w:t>
      </w:r>
      <w:r w:rsidR="005F396D" w:rsidRPr="002B2BC0">
        <w:rPr>
          <w:color w:val="000000" w:themeColor="text1"/>
        </w:rPr>
        <w:t>,</w:t>
      </w:r>
      <w:r w:rsidRPr="002B2BC0">
        <w:rPr>
          <w:color w:val="000000" w:themeColor="text1"/>
        </w:rPr>
        <w:t xml:space="preserve"> včetně jejích příloh</w:t>
      </w:r>
      <w:r w:rsidR="005F396D" w:rsidRPr="002B2BC0">
        <w:rPr>
          <w:color w:val="000000" w:themeColor="text1"/>
        </w:rPr>
        <w:t>,</w:t>
      </w:r>
      <w:r w:rsidRPr="002B2BC0">
        <w:rPr>
          <w:color w:val="000000" w:themeColor="text1"/>
        </w:rPr>
        <w:t xml:space="preserve"> stvrzují svým</w:t>
      </w:r>
      <w:r w:rsidR="00A9502D">
        <w:rPr>
          <w:color w:val="000000" w:themeColor="text1"/>
        </w:rPr>
        <w:t xml:space="preserve"> kvalifikovaným</w:t>
      </w:r>
      <w:r w:rsidRPr="002B2BC0">
        <w:rPr>
          <w:color w:val="000000" w:themeColor="text1"/>
        </w:rPr>
        <w:t xml:space="preserve"> </w:t>
      </w:r>
      <w:r w:rsidR="0090196A" w:rsidRPr="002B2BC0">
        <w:rPr>
          <w:color w:val="000000" w:themeColor="text1"/>
        </w:rPr>
        <w:t xml:space="preserve">elektronickým </w:t>
      </w:r>
      <w:r w:rsidRPr="002B2BC0">
        <w:rPr>
          <w:color w:val="000000" w:themeColor="text1"/>
        </w:rPr>
        <w:t>podpisem.</w:t>
      </w:r>
    </w:p>
    <w:p w14:paraId="406DCEE9" w14:textId="77777777" w:rsidR="00CD01A8" w:rsidRPr="002B2BC0" w:rsidRDefault="00CD01A8" w:rsidP="00CD01A8">
      <w:pPr>
        <w:suppressAutoHyphens/>
        <w:ind w:right="27"/>
        <w:rPr>
          <w:color w:val="000000" w:themeColor="text1"/>
        </w:rPr>
      </w:pPr>
      <w:bookmarkStart w:id="4" w:name="_Toc279144685"/>
      <w:bookmarkStart w:id="5" w:name="_Toc279144832"/>
    </w:p>
    <w:bookmarkEnd w:id="4"/>
    <w:bookmarkEnd w:id="5"/>
    <w:p w14:paraId="406DCEEA" w14:textId="77777777" w:rsidR="00CD01A8" w:rsidRPr="002B2BC0" w:rsidRDefault="00CD01A8" w:rsidP="00CD01A8">
      <w:pPr>
        <w:suppressAutoHyphens/>
        <w:ind w:right="27"/>
        <w:rPr>
          <w:rFonts w:cs="Arial"/>
          <w:color w:val="000000" w:themeColor="text1"/>
        </w:rPr>
      </w:pPr>
      <w:r w:rsidRPr="002B2BC0">
        <w:rPr>
          <w:rFonts w:cs="Arial"/>
          <w:color w:val="000000" w:themeColor="text1"/>
        </w:rPr>
        <w:t>V Praze dne:</w:t>
      </w:r>
      <w:r w:rsidRPr="002B2BC0">
        <w:rPr>
          <w:rFonts w:cs="Arial"/>
          <w:color w:val="000000" w:themeColor="text1"/>
        </w:rPr>
        <w:tab/>
      </w:r>
      <w:r w:rsidRPr="002B2BC0">
        <w:rPr>
          <w:rFonts w:cs="Arial"/>
          <w:color w:val="000000" w:themeColor="text1"/>
        </w:rPr>
        <w:tab/>
      </w:r>
      <w:r w:rsidRPr="002B2BC0">
        <w:rPr>
          <w:rFonts w:cs="Arial"/>
          <w:color w:val="000000" w:themeColor="text1"/>
        </w:rPr>
        <w:tab/>
      </w:r>
      <w:r w:rsidRPr="002B2BC0">
        <w:rPr>
          <w:rFonts w:cs="Arial"/>
          <w:color w:val="000000" w:themeColor="text1"/>
        </w:rPr>
        <w:tab/>
      </w:r>
      <w:r w:rsidRPr="002B2BC0">
        <w:rPr>
          <w:rFonts w:cs="Arial"/>
          <w:color w:val="000000" w:themeColor="text1"/>
        </w:rPr>
        <w:tab/>
      </w:r>
      <w:r w:rsidRPr="002B2BC0">
        <w:rPr>
          <w:rFonts w:cs="Arial"/>
          <w:color w:val="000000" w:themeColor="text1"/>
        </w:rPr>
        <w:tab/>
        <w:t>V </w:t>
      </w:r>
      <w:r w:rsidRPr="002B2BC0">
        <w:rPr>
          <w:rFonts w:cs="Arial"/>
          <w:color w:val="000000" w:themeColor="text1"/>
          <w:highlight w:val="yellow"/>
        </w:rPr>
        <w:t>[●]</w:t>
      </w:r>
      <w:r w:rsidRPr="002B2BC0">
        <w:rPr>
          <w:rFonts w:cs="Arial"/>
          <w:color w:val="000000" w:themeColor="text1"/>
        </w:rPr>
        <w:t xml:space="preserve"> dne: </w:t>
      </w:r>
    </w:p>
    <w:p w14:paraId="406DCEEB" w14:textId="77777777" w:rsidR="00CD01A8" w:rsidRPr="002B2BC0" w:rsidRDefault="00CD01A8" w:rsidP="00CD01A8">
      <w:pPr>
        <w:rPr>
          <w:rFonts w:cs="Arial"/>
          <w:color w:val="000000" w:themeColor="text1"/>
        </w:rPr>
      </w:pPr>
    </w:p>
    <w:tbl>
      <w:tblPr>
        <w:tblW w:w="9209" w:type="dxa"/>
        <w:tblLayout w:type="fixed"/>
        <w:tblCellMar>
          <w:left w:w="70" w:type="dxa"/>
          <w:right w:w="70" w:type="dxa"/>
        </w:tblCellMar>
        <w:tblLook w:val="0000" w:firstRow="0" w:lastRow="0" w:firstColumn="0" w:lastColumn="0" w:noHBand="0" w:noVBand="0"/>
      </w:tblPr>
      <w:tblGrid>
        <w:gridCol w:w="4181"/>
        <w:gridCol w:w="851"/>
        <w:gridCol w:w="4177"/>
      </w:tblGrid>
      <w:tr w:rsidR="00CD01A8" w:rsidRPr="002B2BC0" w14:paraId="406DCEF3" w14:textId="77777777" w:rsidTr="0090196A">
        <w:tc>
          <w:tcPr>
            <w:tcW w:w="4181" w:type="dxa"/>
          </w:tcPr>
          <w:p w14:paraId="406DCEEC" w14:textId="77777777" w:rsidR="00CD01A8" w:rsidRPr="002B2BC0" w:rsidRDefault="00CD01A8" w:rsidP="00DF2AC9">
            <w:pPr>
              <w:tabs>
                <w:tab w:val="left" w:pos="4041"/>
              </w:tabs>
              <w:rPr>
                <w:rFonts w:cs="Arial"/>
                <w:color w:val="000000" w:themeColor="text1"/>
              </w:rPr>
            </w:pPr>
          </w:p>
          <w:p w14:paraId="406DCEED" w14:textId="77777777" w:rsidR="00CD01A8" w:rsidRPr="002B2BC0" w:rsidRDefault="0090196A" w:rsidP="00DF2AC9">
            <w:pPr>
              <w:tabs>
                <w:tab w:val="left" w:pos="4041"/>
              </w:tabs>
              <w:rPr>
                <w:rFonts w:cs="Arial"/>
                <w:color w:val="000000" w:themeColor="text1"/>
              </w:rPr>
            </w:pPr>
            <w:r w:rsidRPr="002B2BC0">
              <w:rPr>
                <w:rFonts w:cs="Arial"/>
                <w:color w:val="000000" w:themeColor="text1"/>
              </w:rPr>
              <w:t>Státní veterinární správa</w:t>
            </w:r>
          </w:p>
          <w:p w14:paraId="406DCEEE" w14:textId="77777777" w:rsidR="00CD01A8" w:rsidRPr="002B2BC0" w:rsidRDefault="00CD01A8" w:rsidP="00DF2AC9">
            <w:pPr>
              <w:rPr>
                <w:rFonts w:cs="Arial"/>
                <w:color w:val="000000" w:themeColor="text1"/>
              </w:rPr>
            </w:pPr>
            <w:r w:rsidRPr="002B2BC0">
              <w:rPr>
                <w:rFonts w:cs="Arial"/>
                <w:color w:val="000000" w:themeColor="text1"/>
              </w:rPr>
              <w:t>MVDr. Zbyněk Semerád</w:t>
            </w:r>
          </w:p>
          <w:p w14:paraId="2BD7DF8B" w14:textId="77777777" w:rsidR="00CD01A8" w:rsidRDefault="00CD01A8" w:rsidP="00DF2AC9">
            <w:pPr>
              <w:rPr>
                <w:rFonts w:cs="Arial"/>
                <w:color w:val="000000" w:themeColor="text1"/>
              </w:rPr>
            </w:pPr>
            <w:r w:rsidRPr="002B2BC0">
              <w:rPr>
                <w:rFonts w:cs="Arial"/>
                <w:color w:val="000000" w:themeColor="text1"/>
              </w:rPr>
              <w:t xml:space="preserve">Ústřední ředitel </w:t>
            </w:r>
          </w:p>
          <w:p w14:paraId="406DCEEF" w14:textId="13A79FE1" w:rsidR="007E1BD0" w:rsidRPr="002B2BC0" w:rsidRDefault="007E1BD0" w:rsidP="00DF2AC9">
            <w:pPr>
              <w:rPr>
                <w:rFonts w:cs="Arial"/>
                <w:color w:val="000000" w:themeColor="text1"/>
              </w:rPr>
            </w:pPr>
            <w:r>
              <w:rPr>
                <w:rFonts w:cs="Arial"/>
                <w:color w:val="000000" w:themeColor="text1"/>
              </w:rPr>
              <w:t>podepsáno elektronicky</w:t>
            </w:r>
          </w:p>
        </w:tc>
        <w:tc>
          <w:tcPr>
            <w:tcW w:w="851" w:type="dxa"/>
          </w:tcPr>
          <w:p w14:paraId="406DCEF0" w14:textId="77777777" w:rsidR="00CD01A8" w:rsidRPr="002B2BC0" w:rsidRDefault="00CD01A8" w:rsidP="00DF2AC9">
            <w:pPr>
              <w:rPr>
                <w:rFonts w:cs="Arial"/>
                <w:color w:val="000000" w:themeColor="text1"/>
              </w:rPr>
            </w:pPr>
          </w:p>
        </w:tc>
        <w:tc>
          <w:tcPr>
            <w:tcW w:w="4177" w:type="dxa"/>
            <w:vAlign w:val="center"/>
          </w:tcPr>
          <w:p w14:paraId="406DCEF1" w14:textId="77777777" w:rsidR="00CD01A8" w:rsidRPr="002B2BC0" w:rsidRDefault="00CD01A8" w:rsidP="00DF2AC9">
            <w:pPr>
              <w:rPr>
                <w:rFonts w:cs="Arial"/>
                <w:color w:val="000000" w:themeColor="text1"/>
              </w:rPr>
            </w:pPr>
            <w:r w:rsidRPr="001D02AE">
              <w:rPr>
                <w:rFonts w:cs="Arial"/>
                <w:color w:val="000000" w:themeColor="text1"/>
                <w:highlight w:val="yellow"/>
              </w:rPr>
              <w:t>[DOPLNÍ</w:t>
            </w:r>
            <w:r w:rsidRPr="001D02AE">
              <w:rPr>
                <w:rFonts w:cs="Arial"/>
                <w:caps/>
                <w:color w:val="000000" w:themeColor="text1"/>
                <w:highlight w:val="yellow"/>
              </w:rPr>
              <w:t xml:space="preserve"> </w:t>
            </w:r>
            <w:r w:rsidR="001D02AE" w:rsidRPr="001D02AE">
              <w:rPr>
                <w:rFonts w:cs="Arial"/>
                <w:caps/>
                <w:color w:val="000000" w:themeColor="text1"/>
                <w:highlight w:val="yellow"/>
              </w:rPr>
              <w:t>DODAVATEL</w:t>
            </w:r>
            <w:r w:rsidRPr="001D02AE">
              <w:rPr>
                <w:rFonts w:cs="Arial"/>
                <w:color w:val="000000" w:themeColor="text1"/>
                <w:highlight w:val="yellow"/>
              </w:rPr>
              <w:t>]</w:t>
            </w:r>
          </w:p>
          <w:p w14:paraId="406DCEF2" w14:textId="77777777" w:rsidR="00CD01A8" w:rsidRPr="002B2BC0" w:rsidRDefault="00CD01A8" w:rsidP="001D02AE">
            <w:pPr>
              <w:rPr>
                <w:rFonts w:cs="Arial"/>
                <w:color w:val="000000" w:themeColor="text1"/>
              </w:rPr>
            </w:pPr>
            <w:r w:rsidRPr="002B2BC0">
              <w:rPr>
                <w:rFonts w:cs="Arial"/>
                <w:color w:val="000000" w:themeColor="text1"/>
              </w:rPr>
              <w:t>[</w:t>
            </w:r>
            <w:r w:rsidRPr="002B2BC0">
              <w:rPr>
                <w:rFonts w:cs="Arial"/>
                <w:color w:val="000000" w:themeColor="text1"/>
                <w:highlight w:val="yellow"/>
              </w:rPr>
              <w:t>DOPLNÍ</w:t>
            </w:r>
            <w:r w:rsidRPr="002B2BC0">
              <w:rPr>
                <w:rFonts w:cs="Arial"/>
                <w:caps/>
                <w:color w:val="000000" w:themeColor="text1"/>
                <w:highlight w:val="yellow"/>
              </w:rPr>
              <w:t xml:space="preserve"> </w:t>
            </w:r>
            <w:r w:rsidR="001D02AE" w:rsidRPr="001D02AE">
              <w:rPr>
                <w:rFonts w:cs="Arial"/>
                <w:caps/>
                <w:color w:val="000000" w:themeColor="text1"/>
                <w:highlight w:val="yellow"/>
              </w:rPr>
              <w:t>DODAVATEL</w:t>
            </w:r>
            <w:r w:rsidRPr="002B2BC0">
              <w:rPr>
                <w:rFonts w:cs="Arial"/>
                <w:color w:val="000000" w:themeColor="text1"/>
              </w:rPr>
              <w:t>]</w:t>
            </w:r>
          </w:p>
        </w:tc>
      </w:tr>
    </w:tbl>
    <w:p w14:paraId="406DCEF4" w14:textId="77777777" w:rsidR="00DF2AC9" w:rsidRPr="002B2BC0" w:rsidRDefault="00DF2AC9" w:rsidP="00CD01A8">
      <w:pPr>
        <w:pStyle w:val="Zkladntext"/>
        <w:rPr>
          <w:rFonts w:cs="Arial"/>
          <w:b/>
          <w:color w:val="000000" w:themeColor="text1"/>
        </w:rPr>
      </w:pPr>
    </w:p>
    <w:p w14:paraId="406DCEF5" w14:textId="77777777" w:rsidR="00DF2AC9" w:rsidRPr="002B2BC0" w:rsidRDefault="00DF2AC9">
      <w:pPr>
        <w:spacing w:before="0" w:line="259" w:lineRule="auto"/>
        <w:jc w:val="left"/>
        <w:rPr>
          <w:rFonts w:eastAsia="Times New Roman" w:cs="Arial"/>
          <w:b/>
          <w:color w:val="000000" w:themeColor="text1"/>
          <w:sz w:val="24"/>
          <w:szCs w:val="20"/>
          <w:lang w:eastAsia="cs-CZ"/>
        </w:rPr>
      </w:pPr>
      <w:r w:rsidRPr="002B2BC0">
        <w:rPr>
          <w:rFonts w:cs="Arial"/>
          <w:b/>
          <w:color w:val="000000" w:themeColor="text1"/>
        </w:rPr>
        <w:br w:type="page"/>
      </w:r>
    </w:p>
    <w:p w14:paraId="406DCEF6" w14:textId="77777777" w:rsidR="0090196A" w:rsidRPr="002B2BC0" w:rsidRDefault="0090196A" w:rsidP="0090196A">
      <w:pPr>
        <w:jc w:val="right"/>
        <w:rPr>
          <w:color w:val="000000" w:themeColor="text1"/>
        </w:rPr>
      </w:pPr>
      <w:r w:rsidRPr="002B2BC0">
        <w:rPr>
          <w:color w:val="000000" w:themeColor="text1"/>
        </w:rPr>
        <w:lastRenderedPageBreak/>
        <w:t>Příloha č. 1</w:t>
      </w:r>
    </w:p>
    <w:p w14:paraId="406DCEF7" w14:textId="77777777" w:rsidR="00CD01A8" w:rsidRPr="002B2BC0" w:rsidRDefault="00CD01A8" w:rsidP="0090196A">
      <w:pPr>
        <w:pStyle w:val="Nadpis"/>
        <w:rPr>
          <w:color w:val="000000" w:themeColor="text1"/>
        </w:rPr>
      </w:pPr>
      <w:r w:rsidRPr="002B2BC0">
        <w:rPr>
          <w:color w:val="000000" w:themeColor="text1"/>
        </w:rPr>
        <w:t xml:space="preserve">Popis stávajícího stavu </w:t>
      </w:r>
      <w:r w:rsidR="004A2812" w:rsidRPr="002B2BC0">
        <w:rPr>
          <w:color w:val="000000" w:themeColor="text1"/>
        </w:rPr>
        <w:t xml:space="preserve">e-spis v </w:t>
      </w:r>
      <w:r w:rsidRPr="002B2BC0">
        <w:rPr>
          <w:color w:val="000000" w:themeColor="text1"/>
        </w:rPr>
        <w:t>prostředí IS SVS</w:t>
      </w:r>
    </w:p>
    <w:p w14:paraId="406DCEF8" w14:textId="77777777" w:rsidR="00CD01A8" w:rsidRPr="002B2BC0" w:rsidRDefault="00CD01A8" w:rsidP="00FD6D19">
      <w:pPr>
        <w:pStyle w:val="Nzevkapitoly"/>
        <w:rPr>
          <w:color w:val="000000" w:themeColor="text1"/>
        </w:rPr>
      </w:pPr>
      <w:r w:rsidRPr="002B2BC0">
        <w:rPr>
          <w:color w:val="000000" w:themeColor="text1"/>
        </w:rPr>
        <w:t>Základní parametry podporovaného systému e-spis (mimo funkcionalitu)</w:t>
      </w:r>
    </w:p>
    <w:p w14:paraId="406DCEF9" w14:textId="77777777" w:rsidR="00CD01A8" w:rsidRPr="002B2BC0" w:rsidRDefault="00CD01A8" w:rsidP="000D46CD">
      <w:pPr>
        <w:pStyle w:val="odrka"/>
        <w:rPr>
          <w:color w:val="000000" w:themeColor="text1"/>
        </w:rPr>
      </w:pPr>
      <w:r w:rsidRPr="002B2BC0">
        <w:rPr>
          <w:color w:val="000000" w:themeColor="text1"/>
        </w:rPr>
        <w:t xml:space="preserve">bude užíván </w:t>
      </w:r>
      <w:r w:rsidR="004B0C23" w:rsidRPr="002B2BC0">
        <w:rPr>
          <w:color w:val="000000" w:themeColor="text1"/>
        </w:rPr>
        <w:t>1 100</w:t>
      </w:r>
      <w:r w:rsidRPr="002B2BC0">
        <w:rPr>
          <w:color w:val="000000" w:themeColor="text1"/>
        </w:rPr>
        <w:t xml:space="preserve"> zaměstnanci SVS</w:t>
      </w:r>
      <w:r w:rsidR="00792AB8" w:rsidRPr="002B2BC0">
        <w:rPr>
          <w:color w:val="000000" w:themeColor="text1"/>
        </w:rPr>
        <w:t>,</w:t>
      </w:r>
    </w:p>
    <w:p w14:paraId="406DCEFA" w14:textId="77777777" w:rsidR="00CD01A8" w:rsidRPr="002B2BC0" w:rsidRDefault="00CD01A8" w:rsidP="000D46CD">
      <w:pPr>
        <w:pStyle w:val="odrka"/>
        <w:rPr>
          <w:color w:val="000000" w:themeColor="text1"/>
        </w:rPr>
      </w:pPr>
      <w:r w:rsidRPr="002B2BC0">
        <w:rPr>
          <w:color w:val="000000" w:themeColor="text1"/>
        </w:rPr>
        <w:t xml:space="preserve">je instalován na </w:t>
      </w:r>
      <w:r w:rsidR="004B0C23" w:rsidRPr="002B2BC0">
        <w:rPr>
          <w:color w:val="000000" w:themeColor="text1"/>
        </w:rPr>
        <w:t>3</w:t>
      </w:r>
      <w:r w:rsidRPr="002B2BC0">
        <w:rPr>
          <w:color w:val="000000" w:themeColor="text1"/>
        </w:rPr>
        <w:t xml:space="preserve"> samostatná prostředí </w:t>
      </w:r>
      <w:r w:rsidR="002426C3" w:rsidRPr="002B2BC0">
        <w:rPr>
          <w:color w:val="000000" w:themeColor="text1"/>
        </w:rPr>
        <w:t>SVS:</w:t>
      </w:r>
    </w:p>
    <w:p w14:paraId="406DCEFB" w14:textId="77777777" w:rsidR="00CD01A8" w:rsidRPr="002B2BC0" w:rsidRDefault="00CD01A8" w:rsidP="002A45EA">
      <w:pPr>
        <w:pStyle w:val="odrka"/>
        <w:numPr>
          <w:ilvl w:val="0"/>
          <w:numId w:val="35"/>
        </w:numPr>
        <w:tabs>
          <w:tab w:val="clear" w:pos="720"/>
          <w:tab w:val="num" w:pos="1068"/>
        </w:tabs>
        <w:ind w:left="1068"/>
        <w:rPr>
          <w:color w:val="000000" w:themeColor="text1"/>
        </w:rPr>
      </w:pPr>
      <w:r w:rsidRPr="002B2BC0">
        <w:rPr>
          <w:color w:val="000000" w:themeColor="text1"/>
        </w:rPr>
        <w:t xml:space="preserve">produkční </w:t>
      </w:r>
    </w:p>
    <w:p w14:paraId="406DCEFC" w14:textId="77777777" w:rsidR="00CD01A8" w:rsidRPr="002B2BC0" w:rsidRDefault="00CD01A8" w:rsidP="002A45EA">
      <w:pPr>
        <w:pStyle w:val="odrka"/>
        <w:numPr>
          <w:ilvl w:val="0"/>
          <w:numId w:val="35"/>
        </w:numPr>
        <w:tabs>
          <w:tab w:val="clear" w:pos="720"/>
          <w:tab w:val="num" w:pos="1068"/>
        </w:tabs>
        <w:ind w:left="1068"/>
        <w:rPr>
          <w:color w:val="000000" w:themeColor="text1"/>
        </w:rPr>
      </w:pPr>
      <w:r w:rsidRPr="002B2BC0">
        <w:rPr>
          <w:color w:val="000000" w:themeColor="text1"/>
        </w:rPr>
        <w:t xml:space="preserve">testovací </w:t>
      </w:r>
    </w:p>
    <w:p w14:paraId="406DCEFD" w14:textId="77777777" w:rsidR="00CD01A8" w:rsidRPr="002B2BC0" w:rsidRDefault="00CD01A8" w:rsidP="002A45EA">
      <w:pPr>
        <w:pStyle w:val="odrka"/>
        <w:numPr>
          <w:ilvl w:val="0"/>
          <w:numId w:val="35"/>
        </w:numPr>
        <w:tabs>
          <w:tab w:val="clear" w:pos="720"/>
          <w:tab w:val="num" w:pos="1068"/>
        </w:tabs>
        <w:ind w:left="1068"/>
        <w:rPr>
          <w:color w:val="000000" w:themeColor="text1"/>
        </w:rPr>
      </w:pPr>
      <w:r w:rsidRPr="002B2BC0">
        <w:rPr>
          <w:color w:val="000000" w:themeColor="text1"/>
        </w:rPr>
        <w:t>školící</w:t>
      </w:r>
    </w:p>
    <w:p w14:paraId="406DCEFE" w14:textId="77777777" w:rsidR="00CD01A8" w:rsidRPr="002B2BC0" w:rsidRDefault="00CD01A8" w:rsidP="00E16F7F">
      <w:pPr>
        <w:pStyle w:val="odrka"/>
        <w:rPr>
          <w:color w:val="000000" w:themeColor="text1"/>
        </w:rPr>
      </w:pPr>
      <w:r w:rsidRPr="002B2BC0">
        <w:rPr>
          <w:color w:val="000000" w:themeColor="text1"/>
        </w:rPr>
        <w:t xml:space="preserve">využívá </w:t>
      </w:r>
      <w:proofErr w:type="spellStart"/>
      <w:r w:rsidRPr="002B2BC0">
        <w:rPr>
          <w:color w:val="000000" w:themeColor="text1"/>
        </w:rPr>
        <w:t>DM</w:t>
      </w:r>
      <w:r w:rsidR="00014B5B" w:rsidRPr="002B2BC0">
        <w:rPr>
          <w:color w:val="000000" w:themeColor="text1"/>
        </w:rPr>
        <w:t>S</w:t>
      </w:r>
      <w:proofErr w:type="spellEnd"/>
      <w:r w:rsidR="00014B5B" w:rsidRPr="002B2BC0">
        <w:rPr>
          <w:color w:val="000000" w:themeColor="text1"/>
        </w:rPr>
        <w:t xml:space="preserve"> </w:t>
      </w:r>
      <w:proofErr w:type="spellStart"/>
      <w:r w:rsidR="00014B5B" w:rsidRPr="002B2BC0">
        <w:rPr>
          <w:color w:val="000000" w:themeColor="text1"/>
        </w:rPr>
        <w:t>FileNet</w:t>
      </w:r>
      <w:proofErr w:type="spellEnd"/>
      <w:r w:rsidR="00014B5B" w:rsidRPr="002B2BC0">
        <w:rPr>
          <w:color w:val="000000" w:themeColor="text1"/>
        </w:rPr>
        <w:t xml:space="preserve"> 4.5 a databázi </w:t>
      </w:r>
      <w:proofErr w:type="spellStart"/>
      <w:r w:rsidR="00014B5B" w:rsidRPr="002B2BC0">
        <w:rPr>
          <w:color w:val="000000" w:themeColor="text1"/>
        </w:rPr>
        <w:t>Oracle</w:t>
      </w:r>
      <w:proofErr w:type="spellEnd"/>
      <w:r w:rsidR="00792AB8" w:rsidRPr="002B2BC0">
        <w:rPr>
          <w:color w:val="000000" w:themeColor="text1"/>
        </w:rPr>
        <w:t>,</w:t>
      </w:r>
    </w:p>
    <w:p w14:paraId="406DCEFF" w14:textId="77777777" w:rsidR="00014B5B" w:rsidRPr="002B2BC0" w:rsidRDefault="00014B5B" w:rsidP="000D46CD">
      <w:pPr>
        <w:pStyle w:val="odrka"/>
        <w:rPr>
          <w:color w:val="000000" w:themeColor="text1"/>
        </w:rPr>
      </w:pPr>
      <w:r w:rsidRPr="002B2BC0">
        <w:rPr>
          <w:color w:val="000000" w:themeColor="text1"/>
        </w:rPr>
        <w:t>aktuálně je implementován systém e-spis verze 2.31.04</w:t>
      </w:r>
      <w:r w:rsidR="00792AB8" w:rsidRPr="002B2BC0">
        <w:rPr>
          <w:color w:val="000000" w:themeColor="text1"/>
        </w:rPr>
        <w:t>,</w:t>
      </w:r>
    </w:p>
    <w:p w14:paraId="406DCF00" w14:textId="77777777" w:rsidR="00014B5B" w:rsidRPr="002B2BC0" w:rsidRDefault="00014B5B" w:rsidP="000D46CD">
      <w:pPr>
        <w:pStyle w:val="odrka"/>
        <w:rPr>
          <w:color w:val="000000" w:themeColor="text1"/>
        </w:rPr>
      </w:pPr>
      <w:r w:rsidRPr="002B2BC0">
        <w:rPr>
          <w:color w:val="000000" w:themeColor="text1"/>
        </w:rPr>
        <w:t>systém e-spis je otevřený dalšímu rozvoji a integraci s dalšími aplikacemi</w:t>
      </w:r>
      <w:r w:rsidR="00792AB8" w:rsidRPr="002B2BC0">
        <w:rPr>
          <w:color w:val="000000" w:themeColor="text1"/>
        </w:rPr>
        <w:t>,</w:t>
      </w:r>
    </w:p>
    <w:p w14:paraId="406DCF01" w14:textId="77777777" w:rsidR="00014B5B" w:rsidRPr="002B2BC0" w:rsidRDefault="00014B5B" w:rsidP="000D46CD">
      <w:pPr>
        <w:pStyle w:val="odrka"/>
        <w:rPr>
          <w:color w:val="000000" w:themeColor="text1"/>
        </w:rPr>
      </w:pPr>
      <w:r w:rsidRPr="002B2BC0">
        <w:rPr>
          <w:color w:val="000000" w:themeColor="text1"/>
        </w:rPr>
        <w:t>systém e-spis je modulární</w:t>
      </w:r>
      <w:r w:rsidR="00792AB8" w:rsidRPr="002B2BC0">
        <w:rPr>
          <w:color w:val="000000" w:themeColor="text1"/>
        </w:rPr>
        <w:t>,</w:t>
      </w:r>
    </w:p>
    <w:p w14:paraId="406DCF02" w14:textId="77777777" w:rsidR="00014B5B" w:rsidRPr="002B2BC0" w:rsidRDefault="00014B5B" w:rsidP="000D46CD">
      <w:pPr>
        <w:pStyle w:val="odrka"/>
        <w:rPr>
          <w:color w:val="000000" w:themeColor="text1"/>
        </w:rPr>
      </w:pPr>
      <w:r w:rsidRPr="002B2BC0">
        <w:rPr>
          <w:color w:val="000000" w:themeColor="text1"/>
        </w:rPr>
        <w:t>systém e-spis, včetně jeho upgrade/update, je SVS oprávněna na základě příslušných smluv užívat bez časového omezení a podle svých potřeb</w:t>
      </w:r>
      <w:r w:rsidR="00792AB8" w:rsidRPr="002B2BC0">
        <w:rPr>
          <w:color w:val="000000" w:themeColor="text1"/>
        </w:rPr>
        <w:t>.</w:t>
      </w:r>
    </w:p>
    <w:p w14:paraId="406DCF03" w14:textId="77777777" w:rsidR="005F396D" w:rsidRPr="002B2BC0" w:rsidRDefault="005F396D" w:rsidP="005F396D">
      <w:pPr>
        <w:pStyle w:val="odrka"/>
        <w:numPr>
          <w:ilvl w:val="0"/>
          <w:numId w:val="0"/>
        </w:numPr>
        <w:ind w:left="426"/>
        <w:rPr>
          <w:color w:val="000000" w:themeColor="text1"/>
        </w:rPr>
      </w:pPr>
      <w:r w:rsidRPr="002B2BC0">
        <w:rPr>
          <w:noProof/>
          <w:color w:val="000000" w:themeColor="text1"/>
          <w:lang w:eastAsia="cs-CZ"/>
        </w:rPr>
        <w:drawing>
          <wp:inline distT="0" distB="0" distL="0" distR="0" wp14:anchorId="406DD165" wp14:editId="406DD166">
            <wp:extent cx="5759450" cy="3766820"/>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766820"/>
                    </a:xfrm>
                    <a:prstGeom prst="rect">
                      <a:avLst/>
                    </a:prstGeom>
                    <a:noFill/>
                    <a:ln>
                      <a:noFill/>
                    </a:ln>
                  </pic:spPr>
                </pic:pic>
              </a:graphicData>
            </a:graphic>
          </wp:inline>
        </w:drawing>
      </w:r>
    </w:p>
    <w:p w14:paraId="406DCF04" w14:textId="77777777" w:rsidR="00CD01A8" w:rsidRPr="002B2BC0" w:rsidRDefault="00CD01A8" w:rsidP="00FD6D19">
      <w:pPr>
        <w:pStyle w:val="Nzevkapitoly"/>
        <w:rPr>
          <w:color w:val="000000" w:themeColor="text1"/>
        </w:rPr>
      </w:pPr>
      <w:r w:rsidRPr="002B2BC0">
        <w:rPr>
          <w:color w:val="000000" w:themeColor="text1"/>
        </w:rPr>
        <w:t>Základní popis systému e-spis</w:t>
      </w:r>
    </w:p>
    <w:p w14:paraId="406DCF05" w14:textId="77777777" w:rsidR="00CD01A8" w:rsidRPr="002B2BC0" w:rsidRDefault="00CD01A8" w:rsidP="00E66CF1">
      <w:pPr>
        <w:ind w:left="357"/>
        <w:rPr>
          <w:rFonts w:cs="Arial"/>
          <w:color w:val="000000" w:themeColor="text1"/>
        </w:rPr>
      </w:pPr>
      <w:r w:rsidRPr="002B2BC0">
        <w:rPr>
          <w:rFonts w:cs="Arial"/>
          <w:color w:val="000000" w:themeColor="text1"/>
        </w:rPr>
        <w:t>Aplikace e-spis je moderní třívrstvá aplikace, při jejímž vývoji byl kladen důraz zejména na</w:t>
      </w:r>
      <w:r w:rsidR="00E66CF1">
        <w:rPr>
          <w:rFonts w:cs="Arial"/>
          <w:color w:val="000000" w:themeColor="text1"/>
        </w:rPr>
        <w:t> </w:t>
      </w:r>
      <w:r w:rsidRPr="002B2BC0">
        <w:rPr>
          <w:rFonts w:cs="Arial"/>
          <w:color w:val="000000" w:themeColor="text1"/>
        </w:rPr>
        <w:t>standardizaci použitých technologií, komponentovou architekturu a maximální jednoduchost a intuitivnost ovládání.</w:t>
      </w:r>
    </w:p>
    <w:p w14:paraId="406DCF06" w14:textId="77777777" w:rsidR="00CD01A8" w:rsidRPr="002B2BC0" w:rsidRDefault="00CD01A8" w:rsidP="00E66CF1">
      <w:pPr>
        <w:ind w:left="357"/>
        <w:rPr>
          <w:rFonts w:cs="Arial"/>
          <w:color w:val="000000" w:themeColor="text1"/>
        </w:rPr>
      </w:pPr>
      <w:r w:rsidRPr="002B2BC0">
        <w:rPr>
          <w:rFonts w:cs="Arial"/>
          <w:color w:val="000000" w:themeColor="text1"/>
        </w:rPr>
        <w:t xml:space="preserve">Z těchto důvodů jsou použity technologie JAVA, </w:t>
      </w:r>
      <w:proofErr w:type="spellStart"/>
      <w:r w:rsidRPr="002B2BC0">
        <w:rPr>
          <w:rFonts w:cs="Arial"/>
          <w:color w:val="000000" w:themeColor="text1"/>
        </w:rPr>
        <w:t>XML</w:t>
      </w:r>
      <w:proofErr w:type="spellEnd"/>
      <w:r w:rsidRPr="002B2BC0">
        <w:rPr>
          <w:rFonts w:cs="Arial"/>
          <w:color w:val="000000" w:themeColor="text1"/>
        </w:rPr>
        <w:t xml:space="preserve">, </w:t>
      </w:r>
      <w:proofErr w:type="spellStart"/>
      <w:r w:rsidRPr="002B2BC0">
        <w:rPr>
          <w:rFonts w:cs="Arial"/>
          <w:color w:val="000000" w:themeColor="text1"/>
        </w:rPr>
        <w:t>XQW</w:t>
      </w:r>
      <w:proofErr w:type="spellEnd"/>
      <w:r w:rsidRPr="002B2BC0">
        <w:rPr>
          <w:rFonts w:cs="Arial"/>
          <w:color w:val="000000" w:themeColor="text1"/>
        </w:rPr>
        <w:t xml:space="preserve">, ODBC, </w:t>
      </w:r>
      <w:proofErr w:type="spellStart"/>
      <w:r w:rsidRPr="002B2BC0">
        <w:rPr>
          <w:rFonts w:cs="Arial"/>
          <w:color w:val="000000" w:themeColor="text1"/>
        </w:rPr>
        <w:t>Apache</w:t>
      </w:r>
      <w:proofErr w:type="spellEnd"/>
      <w:r w:rsidRPr="002B2BC0">
        <w:rPr>
          <w:rFonts w:cs="Arial"/>
          <w:color w:val="000000" w:themeColor="text1"/>
        </w:rPr>
        <w:t>/</w:t>
      </w:r>
      <w:proofErr w:type="spellStart"/>
      <w:r w:rsidRPr="002B2BC0">
        <w:rPr>
          <w:rFonts w:cs="Arial"/>
          <w:color w:val="000000" w:themeColor="text1"/>
        </w:rPr>
        <w:t>Tomcat</w:t>
      </w:r>
      <w:proofErr w:type="spellEnd"/>
      <w:r w:rsidRPr="002B2BC0">
        <w:rPr>
          <w:rFonts w:cs="Arial"/>
          <w:color w:val="000000" w:themeColor="text1"/>
        </w:rPr>
        <w:t>. Tyto technologie zaručují možnost provozu na všech hlavních platformách (AIX, Micr</w:t>
      </w:r>
      <w:r w:rsidR="00FD6D19" w:rsidRPr="002B2BC0">
        <w:rPr>
          <w:rFonts w:cs="Arial"/>
          <w:color w:val="000000" w:themeColor="text1"/>
        </w:rPr>
        <w:t>osoft Windows, Linux, UNIX) bez </w:t>
      </w:r>
      <w:r w:rsidRPr="002B2BC0">
        <w:rPr>
          <w:rFonts w:cs="Arial"/>
          <w:color w:val="000000" w:themeColor="text1"/>
        </w:rPr>
        <w:t>zásadních zásahů do infrastruktury zákazníka a využití nejlepších da</w:t>
      </w:r>
      <w:r w:rsidR="00E66CF1">
        <w:rPr>
          <w:rFonts w:cs="Arial"/>
          <w:color w:val="000000" w:themeColor="text1"/>
        </w:rPr>
        <w:t>tabází na </w:t>
      </w:r>
      <w:r w:rsidRPr="002B2BC0">
        <w:rPr>
          <w:rFonts w:cs="Arial"/>
          <w:color w:val="000000" w:themeColor="text1"/>
        </w:rPr>
        <w:t>trhu (Microsoft SQL Server, ORACLE).</w:t>
      </w:r>
    </w:p>
    <w:p w14:paraId="406DCF07" w14:textId="77777777" w:rsidR="00CD01A8" w:rsidRPr="002B2BC0" w:rsidRDefault="00CD01A8" w:rsidP="00E66CF1">
      <w:pPr>
        <w:ind w:left="357"/>
        <w:rPr>
          <w:rFonts w:cs="Arial"/>
          <w:color w:val="000000" w:themeColor="text1"/>
        </w:rPr>
      </w:pPr>
      <w:r w:rsidRPr="002B2BC0">
        <w:rPr>
          <w:rFonts w:cs="Arial"/>
          <w:color w:val="000000" w:themeColor="text1"/>
        </w:rPr>
        <w:lastRenderedPageBreak/>
        <w:t>Dalším důsledkem použitých technologií je jednoduchá možnost rozšiřování aplikace o další moduly a funkcionality a jednoduché zapracování legislativních změn.</w:t>
      </w:r>
    </w:p>
    <w:p w14:paraId="406DCF08" w14:textId="77777777" w:rsidR="00CD01A8" w:rsidRPr="002B2BC0" w:rsidRDefault="00CD01A8" w:rsidP="00FD6D19">
      <w:pPr>
        <w:pStyle w:val="Nzevkapitoly"/>
        <w:rPr>
          <w:color w:val="000000" w:themeColor="text1"/>
        </w:rPr>
      </w:pPr>
      <w:r w:rsidRPr="002B2BC0">
        <w:rPr>
          <w:color w:val="000000" w:themeColor="text1"/>
        </w:rPr>
        <w:t>Architektura systému e-spis</w:t>
      </w:r>
    </w:p>
    <w:p w14:paraId="406DCF09" w14:textId="77777777" w:rsidR="00CD01A8" w:rsidRPr="002B2BC0" w:rsidRDefault="00CD01A8" w:rsidP="00E66CF1">
      <w:pPr>
        <w:ind w:left="357"/>
        <w:rPr>
          <w:rFonts w:cs="Arial"/>
          <w:color w:val="000000" w:themeColor="text1"/>
        </w:rPr>
      </w:pPr>
      <w:r w:rsidRPr="002B2BC0">
        <w:rPr>
          <w:rFonts w:cs="Arial"/>
          <w:color w:val="000000" w:themeColor="text1"/>
        </w:rPr>
        <w:t>Aplikace e-spis je vytvořena v třívrstvé architektuře. Jednotlivé vrstvy spolu komunikují prostřednictvím XML rozhraní.</w:t>
      </w:r>
    </w:p>
    <w:p w14:paraId="406DCF0A" w14:textId="77777777" w:rsidR="00CD01A8" w:rsidRPr="002B2BC0" w:rsidRDefault="00CD01A8" w:rsidP="00E66CF1">
      <w:pPr>
        <w:ind w:left="357"/>
        <w:rPr>
          <w:rFonts w:cs="Arial"/>
          <w:color w:val="000000" w:themeColor="text1"/>
        </w:rPr>
      </w:pPr>
      <w:r w:rsidRPr="002B2BC0">
        <w:rPr>
          <w:rFonts w:cs="Arial"/>
          <w:color w:val="000000" w:themeColor="text1"/>
        </w:rPr>
        <w:t>Datová vrstva realizuje napojení na konkrétní datový zdroj tak, aby ostatní vrstvy byly od této problematiky odstíněny. Jejím úkolem je přijmout požadavek na konkrétní data, tato data získat z databáze či jiného zdroje dat a vrátit je ve formátu XML.</w:t>
      </w:r>
    </w:p>
    <w:p w14:paraId="406DCF0B" w14:textId="77777777" w:rsidR="00CD01A8" w:rsidRPr="002B2BC0" w:rsidRDefault="00CD01A8" w:rsidP="00E66CF1">
      <w:pPr>
        <w:ind w:left="357"/>
        <w:rPr>
          <w:rFonts w:cs="Arial"/>
          <w:color w:val="000000" w:themeColor="text1"/>
        </w:rPr>
      </w:pPr>
      <w:r w:rsidRPr="002B2BC0">
        <w:rPr>
          <w:rFonts w:cs="Arial"/>
          <w:color w:val="000000" w:themeColor="text1"/>
        </w:rPr>
        <w:t>Aplikační vrstva zajišťuje funkční logiku komponenty. Vstupy ve formátu XML získává z datové vrstvy, výstupy (opět ve formátu XML) poskytuje prezentační vrstvě.</w:t>
      </w:r>
    </w:p>
    <w:p w14:paraId="406DCF0C" w14:textId="77777777" w:rsidR="00CD01A8" w:rsidRPr="002B2BC0" w:rsidRDefault="00CD01A8" w:rsidP="00E66CF1">
      <w:pPr>
        <w:ind w:left="357"/>
        <w:rPr>
          <w:rFonts w:cs="Arial"/>
          <w:color w:val="000000" w:themeColor="text1"/>
        </w:rPr>
      </w:pPr>
      <w:r w:rsidRPr="002B2BC0">
        <w:rPr>
          <w:rFonts w:cs="Arial"/>
          <w:color w:val="000000" w:themeColor="text1"/>
        </w:rPr>
        <w:t>Prezentační vrstva řeší vizuální prezentaci dat, které získá od ap</w:t>
      </w:r>
      <w:r w:rsidR="00E66CF1">
        <w:rPr>
          <w:rFonts w:cs="Arial"/>
          <w:color w:val="000000" w:themeColor="text1"/>
        </w:rPr>
        <w:t>likační vrstvy. Data získaná ve </w:t>
      </w:r>
      <w:r w:rsidRPr="002B2BC0">
        <w:rPr>
          <w:rFonts w:cs="Arial"/>
          <w:color w:val="000000" w:themeColor="text1"/>
        </w:rPr>
        <w:t>formátu XML převádí do formátů HTML, PDF a dalších.</w:t>
      </w:r>
    </w:p>
    <w:p w14:paraId="406DCF0D" w14:textId="77777777" w:rsidR="005F396D" w:rsidRPr="002B2BC0" w:rsidRDefault="005F396D" w:rsidP="00E66CF1">
      <w:pPr>
        <w:ind w:left="357"/>
        <w:rPr>
          <w:rFonts w:cs="Arial"/>
          <w:color w:val="000000" w:themeColor="text1"/>
        </w:rPr>
      </w:pPr>
      <w:r w:rsidRPr="002B2BC0">
        <w:rPr>
          <w:rFonts w:cs="Arial"/>
          <w:noProof/>
          <w:color w:val="000000" w:themeColor="text1"/>
          <w:lang w:eastAsia="cs-CZ"/>
        </w:rPr>
        <w:drawing>
          <wp:inline distT="0" distB="0" distL="0" distR="0" wp14:anchorId="406DD167" wp14:editId="406DD168">
            <wp:extent cx="3458845" cy="2210435"/>
            <wp:effectExtent l="19050" t="19050" r="27305" b="184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8845" cy="2210435"/>
                    </a:xfrm>
                    <a:prstGeom prst="rect">
                      <a:avLst/>
                    </a:prstGeom>
                    <a:noFill/>
                    <a:ln w="6350" cmpd="sng">
                      <a:solidFill>
                        <a:srgbClr val="000000"/>
                      </a:solidFill>
                      <a:miter lim="800000"/>
                      <a:headEnd/>
                      <a:tailEnd/>
                    </a:ln>
                    <a:effectLst/>
                  </pic:spPr>
                </pic:pic>
              </a:graphicData>
            </a:graphic>
          </wp:inline>
        </w:drawing>
      </w:r>
    </w:p>
    <w:p w14:paraId="406DCF0E" w14:textId="77777777" w:rsidR="005F396D" w:rsidRPr="002B2BC0" w:rsidRDefault="005F396D" w:rsidP="00E66CF1">
      <w:pPr>
        <w:pStyle w:val="Popisek-obrzek"/>
        <w:spacing w:after="0"/>
        <w:ind w:left="357"/>
        <w:rPr>
          <w:color w:val="000000" w:themeColor="text1"/>
          <w:szCs w:val="16"/>
        </w:rPr>
      </w:pPr>
      <w:r w:rsidRPr="002B2BC0">
        <w:rPr>
          <w:color w:val="000000" w:themeColor="text1"/>
          <w:szCs w:val="16"/>
        </w:rPr>
        <w:t>Architektura aplikace e-spis – zjednodušené schéma</w:t>
      </w:r>
    </w:p>
    <w:p w14:paraId="406DCF0F" w14:textId="77777777" w:rsidR="00E16F7F" w:rsidRPr="002B2BC0" w:rsidRDefault="00891D21" w:rsidP="00E66CF1">
      <w:pPr>
        <w:ind w:left="357"/>
        <w:rPr>
          <w:color w:val="000000" w:themeColor="text1"/>
        </w:rPr>
      </w:pPr>
      <w:r w:rsidRPr="002B2BC0">
        <w:rPr>
          <w:color w:val="000000" w:themeColor="text1"/>
        </w:rPr>
        <w:t>E-spis</w:t>
      </w:r>
      <w:r w:rsidR="00E16F7F" w:rsidRPr="002B2BC0">
        <w:rPr>
          <w:color w:val="000000" w:themeColor="text1"/>
        </w:rPr>
        <w:t xml:space="preserve"> běží na dvou aplikačních serverech a k nim je jeden </w:t>
      </w:r>
      <w:r w:rsidRPr="002B2BC0">
        <w:rPr>
          <w:color w:val="000000" w:themeColor="text1"/>
        </w:rPr>
        <w:t xml:space="preserve">server </w:t>
      </w:r>
      <w:r w:rsidR="00E16F7F" w:rsidRPr="002B2BC0">
        <w:rPr>
          <w:color w:val="000000" w:themeColor="text1"/>
        </w:rPr>
        <w:t xml:space="preserve">jako balanční, dále má </w:t>
      </w:r>
      <w:r w:rsidRPr="002B2BC0">
        <w:rPr>
          <w:color w:val="000000" w:themeColor="text1"/>
        </w:rPr>
        <w:t>e-spis k </w:t>
      </w:r>
      <w:r w:rsidR="00E16F7F" w:rsidRPr="002B2BC0">
        <w:rPr>
          <w:color w:val="000000" w:themeColor="text1"/>
        </w:rPr>
        <w:t>dispozici SQL server.</w:t>
      </w:r>
    </w:p>
    <w:p w14:paraId="406DCF10" w14:textId="77777777" w:rsidR="00E16F7F" w:rsidRPr="002B2BC0" w:rsidRDefault="00E16F7F" w:rsidP="00E66CF1">
      <w:pPr>
        <w:ind w:left="357"/>
        <w:rPr>
          <w:color w:val="000000" w:themeColor="text1"/>
        </w:rPr>
      </w:pPr>
      <w:r w:rsidRPr="002B2BC0">
        <w:rPr>
          <w:color w:val="000000" w:themeColor="text1"/>
        </w:rPr>
        <w:t>Servery jsou umístěny v Praze v</w:t>
      </w:r>
      <w:r w:rsidR="00891D21" w:rsidRPr="002B2BC0">
        <w:rPr>
          <w:color w:val="000000" w:themeColor="text1"/>
        </w:rPr>
        <w:t> </w:t>
      </w:r>
      <w:proofErr w:type="spellStart"/>
      <w:r w:rsidR="00891D21" w:rsidRPr="002B2BC0">
        <w:rPr>
          <w:color w:val="000000" w:themeColor="text1"/>
        </w:rPr>
        <w:t>hostingovém</w:t>
      </w:r>
      <w:proofErr w:type="spellEnd"/>
      <w:r w:rsidR="00891D21" w:rsidRPr="002B2BC0">
        <w:rPr>
          <w:color w:val="000000" w:themeColor="text1"/>
        </w:rPr>
        <w:t xml:space="preserve"> centru</w:t>
      </w:r>
      <w:r w:rsidRPr="002B2BC0">
        <w:rPr>
          <w:color w:val="000000" w:themeColor="text1"/>
        </w:rPr>
        <w:t xml:space="preserve"> Nagano. </w:t>
      </w:r>
    </w:p>
    <w:p w14:paraId="406DCF11" w14:textId="77777777" w:rsidR="005F396D" w:rsidRPr="002B2BC0" w:rsidRDefault="00E16F7F" w:rsidP="00E66CF1">
      <w:pPr>
        <w:ind w:left="357"/>
        <w:rPr>
          <w:color w:val="000000" w:themeColor="text1"/>
        </w:rPr>
      </w:pPr>
      <w:r w:rsidRPr="002B2BC0">
        <w:rPr>
          <w:color w:val="000000" w:themeColor="text1"/>
        </w:rPr>
        <w:t xml:space="preserve">K serverům se přes CMS připojují všichni uživatelé SVS z celé ČR. SVS </w:t>
      </w:r>
      <w:r w:rsidR="00891D21" w:rsidRPr="002B2BC0">
        <w:rPr>
          <w:color w:val="000000" w:themeColor="text1"/>
        </w:rPr>
        <w:t>má síť VPN s rychlostmi od </w:t>
      </w:r>
      <w:r w:rsidRPr="002B2BC0">
        <w:rPr>
          <w:color w:val="000000" w:themeColor="text1"/>
        </w:rPr>
        <w:t>2Mb/s až do 50Mb/s.</w:t>
      </w:r>
    </w:p>
    <w:p w14:paraId="406DCF12" w14:textId="77777777" w:rsidR="00891D21" w:rsidRPr="002B2BC0" w:rsidRDefault="00891D21" w:rsidP="00E66CF1">
      <w:pPr>
        <w:ind w:left="357"/>
        <w:rPr>
          <w:rFonts w:cs="Arial"/>
          <w:color w:val="000000" w:themeColor="text1"/>
        </w:rPr>
      </w:pPr>
      <w:r w:rsidRPr="002B2BC0">
        <w:rPr>
          <w:rFonts w:cs="Arial"/>
          <w:color w:val="000000" w:themeColor="text1"/>
        </w:rPr>
        <w:t xml:space="preserve">Uživatelé pracují s aplikací prostřednictvím tenkého klienta buď přímo z lokálního PC, nebo z terminálu – tenký klient </w:t>
      </w:r>
      <w:proofErr w:type="spellStart"/>
      <w:r w:rsidRPr="002B2BC0">
        <w:rPr>
          <w:rFonts w:cs="Arial"/>
          <w:color w:val="000000" w:themeColor="text1"/>
        </w:rPr>
        <w:t>TC</w:t>
      </w:r>
      <w:proofErr w:type="spellEnd"/>
      <w:r w:rsidRPr="002B2BC0">
        <w:rPr>
          <w:rFonts w:cs="Arial"/>
          <w:color w:val="000000" w:themeColor="text1"/>
        </w:rPr>
        <w:t xml:space="preserve"> </w:t>
      </w:r>
      <w:proofErr w:type="spellStart"/>
      <w:r w:rsidRPr="002B2BC0">
        <w:rPr>
          <w:rFonts w:cs="Arial"/>
          <w:color w:val="000000" w:themeColor="text1"/>
        </w:rPr>
        <w:t>Igel</w:t>
      </w:r>
      <w:proofErr w:type="spellEnd"/>
      <w:r w:rsidRPr="002B2BC0">
        <w:rPr>
          <w:rFonts w:cs="Arial"/>
          <w:color w:val="000000" w:themeColor="text1"/>
        </w:rPr>
        <w:t xml:space="preserve">, přes internetový prohlížeč Internet Explorer. </w:t>
      </w:r>
    </w:p>
    <w:p w14:paraId="406DCF13" w14:textId="77777777" w:rsidR="00CD01A8" w:rsidRPr="002B2BC0" w:rsidRDefault="00CD01A8" w:rsidP="00FD6D19">
      <w:pPr>
        <w:pStyle w:val="Nzevkapitoly"/>
        <w:rPr>
          <w:color w:val="000000" w:themeColor="text1"/>
        </w:rPr>
      </w:pPr>
      <w:r w:rsidRPr="002B2BC0">
        <w:rPr>
          <w:color w:val="000000" w:themeColor="text1"/>
        </w:rPr>
        <w:t>Základní moduly - detailní popis</w:t>
      </w:r>
    </w:p>
    <w:p w14:paraId="406DCF14" w14:textId="77777777" w:rsidR="00CD01A8" w:rsidRPr="002B2BC0" w:rsidRDefault="00CD01A8" w:rsidP="00E66CF1">
      <w:pPr>
        <w:pStyle w:val="Kapitola"/>
        <w:ind w:left="357"/>
        <w:rPr>
          <w:color w:val="000000" w:themeColor="text1"/>
        </w:rPr>
      </w:pPr>
      <w:r w:rsidRPr="002B2BC0">
        <w:rPr>
          <w:color w:val="000000" w:themeColor="text1"/>
        </w:rPr>
        <w:t>Spisová služba</w:t>
      </w:r>
      <w:r w:rsidR="0014528B" w:rsidRPr="002B2BC0">
        <w:rPr>
          <w:color w:val="000000" w:themeColor="text1"/>
        </w:rPr>
        <w:t xml:space="preserve"> ICZ e-spis</w:t>
      </w:r>
    </w:p>
    <w:p w14:paraId="406DCF15" w14:textId="77777777" w:rsidR="00CD01A8" w:rsidRPr="002B2BC0" w:rsidRDefault="00014B5B" w:rsidP="00E66CF1">
      <w:pPr>
        <w:pStyle w:val="odrka"/>
        <w:tabs>
          <w:tab w:val="clear" w:pos="720"/>
          <w:tab w:val="num" w:pos="783"/>
        </w:tabs>
        <w:ind w:left="783" w:hanging="426"/>
        <w:rPr>
          <w:color w:val="000000" w:themeColor="text1"/>
        </w:rPr>
      </w:pPr>
      <w:r w:rsidRPr="002B2BC0">
        <w:rPr>
          <w:color w:val="000000" w:themeColor="text1"/>
        </w:rPr>
        <w:t>zabezpečuje</w:t>
      </w:r>
      <w:r w:rsidR="00CD01A8" w:rsidRPr="002B2BC0">
        <w:rPr>
          <w:color w:val="000000" w:themeColor="text1"/>
        </w:rPr>
        <w:t xml:space="preserve"> příjem, evidenci, oběh, vyřizování, vyhotovování, vypravování, </w:t>
      </w:r>
      <w:r w:rsidRPr="002B2BC0">
        <w:rPr>
          <w:color w:val="000000" w:themeColor="text1"/>
        </w:rPr>
        <w:t>ukládání</w:t>
      </w:r>
      <w:r w:rsidR="00CD01A8" w:rsidRPr="002B2BC0">
        <w:rPr>
          <w:color w:val="000000" w:themeColor="text1"/>
        </w:rPr>
        <w:t xml:space="preserve"> a </w:t>
      </w:r>
      <w:r w:rsidRPr="002B2BC0">
        <w:rPr>
          <w:color w:val="000000" w:themeColor="text1"/>
        </w:rPr>
        <w:t>skartační</w:t>
      </w:r>
      <w:r w:rsidR="00CD01A8" w:rsidRPr="002B2BC0">
        <w:rPr>
          <w:color w:val="000000" w:themeColor="text1"/>
        </w:rPr>
        <w:t xml:space="preserve"> dokumentů a spisů </w:t>
      </w:r>
      <w:r w:rsidRPr="002B2BC0">
        <w:rPr>
          <w:color w:val="000000" w:themeColor="text1"/>
        </w:rPr>
        <w:t xml:space="preserve">(dále také jen „objektů“) </w:t>
      </w:r>
      <w:r w:rsidR="00CD01A8" w:rsidRPr="002B2BC0">
        <w:rPr>
          <w:color w:val="000000" w:themeColor="text1"/>
        </w:rPr>
        <w:t>v</w:t>
      </w:r>
      <w:r w:rsidR="00792AB8" w:rsidRPr="002B2BC0">
        <w:rPr>
          <w:color w:val="000000" w:themeColor="text1"/>
        </w:rPr>
        <w:t> </w:t>
      </w:r>
      <w:r w:rsidRPr="002B2BC0">
        <w:rPr>
          <w:color w:val="000000" w:themeColor="text1"/>
        </w:rPr>
        <w:t>SVS</w:t>
      </w:r>
      <w:r w:rsidR="00792AB8" w:rsidRPr="002B2BC0">
        <w:rPr>
          <w:color w:val="000000" w:themeColor="text1"/>
        </w:rPr>
        <w:t>,</w:t>
      </w:r>
    </w:p>
    <w:p w14:paraId="406DCF16" w14:textId="77777777" w:rsidR="00CD01A8" w:rsidRPr="002B2BC0" w:rsidRDefault="00792AB8" w:rsidP="00E66CF1">
      <w:pPr>
        <w:pStyle w:val="odrka"/>
        <w:tabs>
          <w:tab w:val="clear" w:pos="720"/>
          <w:tab w:val="num" w:pos="783"/>
        </w:tabs>
        <w:ind w:left="783" w:hanging="426"/>
        <w:rPr>
          <w:color w:val="000000" w:themeColor="text1"/>
        </w:rPr>
      </w:pPr>
      <w:r w:rsidRPr="002B2BC0">
        <w:rPr>
          <w:color w:val="000000" w:themeColor="text1"/>
        </w:rPr>
        <w:t>je určen</w:t>
      </w:r>
      <w:r w:rsidR="00CD01A8" w:rsidRPr="002B2BC0">
        <w:rPr>
          <w:color w:val="000000" w:themeColor="text1"/>
        </w:rPr>
        <w:t xml:space="preserve"> jak pro </w:t>
      </w:r>
      <w:r w:rsidRPr="002B2BC0">
        <w:rPr>
          <w:color w:val="000000" w:themeColor="text1"/>
        </w:rPr>
        <w:t>správu objektů</w:t>
      </w:r>
      <w:r w:rsidR="00CD01A8" w:rsidRPr="002B2BC0">
        <w:rPr>
          <w:color w:val="000000" w:themeColor="text1"/>
        </w:rPr>
        <w:t xml:space="preserve"> v </w:t>
      </w:r>
      <w:r w:rsidRPr="002B2BC0">
        <w:rPr>
          <w:color w:val="000000" w:themeColor="text1"/>
        </w:rPr>
        <w:t>analogové</w:t>
      </w:r>
      <w:r w:rsidR="00CD01A8" w:rsidRPr="002B2BC0">
        <w:rPr>
          <w:color w:val="000000" w:themeColor="text1"/>
        </w:rPr>
        <w:t xml:space="preserve">, </w:t>
      </w:r>
      <w:r w:rsidRPr="002B2BC0">
        <w:rPr>
          <w:color w:val="000000" w:themeColor="text1"/>
        </w:rPr>
        <w:t>digitální i hybridní podobě,</w:t>
      </w:r>
    </w:p>
    <w:p w14:paraId="406DCF17" w14:textId="77777777" w:rsidR="00CD01A8" w:rsidRPr="002B2BC0" w:rsidRDefault="00CD01A8" w:rsidP="00E66CF1">
      <w:pPr>
        <w:pStyle w:val="odrka"/>
        <w:tabs>
          <w:tab w:val="clear" w:pos="720"/>
          <w:tab w:val="num" w:pos="783"/>
        </w:tabs>
        <w:ind w:left="783" w:hanging="426"/>
        <w:rPr>
          <w:color w:val="000000" w:themeColor="text1"/>
        </w:rPr>
      </w:pPr>
      <w:r w:rsidRPr="002B2BC0">
        <w:rPr>
          <w:color w:val="000000" w:themeColor="text1"/>
        </w:rPr>
        <w:t xml:space="preserve">umožňuje náhled na elektronický spis </w:t>
      </w:r>
      <w:r w:rsidR="00792AB8" w:rsidRPr="002B2BC0">
        <w:rPr>
          <w:color w:val="000000" w:themeColor="text1"/>
        </w:rPr>
        <w:t>třetím stranám,</w:t>
      </w:r>
    </w:p>
    <w:p w14:paraId="406DCF18" w14:textId="77777777" w:rsidR="003716CF" w:rsidRPr="002B2BC0" w:rsidRDefault="00792AB8" w:rsidP="00E66CF1">
      <w:pPr>
        <w:pStyle w:val="odrka"/>
        <w:tabs>
          <w:tab w:val="clear" w:pos="720"/>
          <w:tab w:val="num" w:pos="783"/>
        </w:tabs>
        <w:ind w:left="783" w:hanging="426"/>
        <w:rPr>
          <w:color w:val="000000" w:themeColor="text1"/>
        </w:rPr>
      </w:pPr>
      <w:r w:rsidRPr="002B2BC0">
        <w:rPr>
          <w:color w:val="000000" w:themeColor="text1"/>
        </w:rPr>
        <w:t>zabezpečuje proces</w:t>
      </w:r>
      <w:r w:rsidR="00CD01A8" w:rsidRPr="002B2BC0">
        <w:rPr>
          <w:color w:val="000000" w:themeColor="text1"/>
        </w:rPr>
        <w:t xml:space="preserve"> zpracování </w:t>
      </w:r>
      <w:r w:rsidRPr="002B2BC0">
        <w:rPr>
          <w:color w:val="000000" w:themeColor="text1"/>
        </w:rPr>
        <w:t>objektů</w:t>
      </w:r>
      <w:r w:rsidR="00CD01A8" w:rsidRPr="002B2BC0">
        <w:rPr>
          <w:color w:val="000000" w:themeColor="text1"/>
        </w:rPr>
        <w:t xml:space="preserve"> </w:t>
      </w:r>
      <w:r w:rsidRPr="002B2BC0">
        <w:rPr>
          <w:color w:val="000000" w:themeColor="text1"/>
        </w:rPr>
        <w:t>v průběhu</w:t>
      </w:r>
      <w:r w:rsidR="00CD01A8" w:rsidRPr="002B2BC0">
        <w:rPr>
          <w:color w:val="000000" w:themeColor="text1"/>
        </w:rPr>
        <w:t xml:space="preserve"> jejich životního cyklu uvnitř </w:t>
      </w:r>
      <w:r w:rsidRPr="002B2BC0">
        <w:rPr>
          <w:color w:val="000000" w:themeColor="text1"/>
        </w:rPr>
        <w:t>SVS v souladu s </w:t>
      </w:r>
      <w:r w:rsidR="00CD01A8" w:rsidRPr="002B2BC0">
        <w:rPr>
          <w:color w:val="000000" w:themeColor="text1"/>
        </w:rPr>
        <w:t xml:space="preserve">vyhláškou </w:t>
      </w:r>
      <w:r w:rsidRPr="002B2BC0">
        <w:rPr>
          <w:color w:val="000000" w:themeColor="text1"/>
        </w:rPr>
        <w:t>č. 259/2012 Sb., o podrobnostech</w:t>
      </w:r>
      <w:r w:rsidR="00CD01A8" w:rsidRPr="002B2BC0">
        <w:rPr>
          <w:color w:val="000000" w:themeColor="text1"/>
        </w:rPr>
        <w:t xml:space="preserve"> vedení spisové služby</w:t>
      </w:r>
      <w:r w:rsidRPr="002B2BC0">
        <w:rPr>
          <w:color w:val="000000" w:themeColor="text1"/>
        </w:rPr>
        <w:t>, ve znění pozdějších předpisů, tzn., že je určen</w:t>
      </w:r>
      <w:r w:rsidR="00CD01A8" w:rsidRPr="002B2BC0">
        <w:rPr>
          <w:color w:val="000000" w:themeColor="text1"/>
        </w:rPr>
        <w:t xml:space="preserve"> pro řízení zpracování </w:t>
      </w:r>
      <w:r w:rsidRPr="002B2BC0">
        <w:rPr>
          <w:color w:val="000000" w:themeColor="text1"/>
        </w:rPr>
        <w:t>písemností</w:t>
      </w:r>
      <w:r w:rsidR="00CD01A8" w:rsidRPr="002B2BC0">
        <w:rPr>
          <w:color w:val="000000" w:themeColor="text1"/>
        </w:rPr>
        <w:t xml:space="preserve"> o</w:t>
      </w:r>
      <w:r w:rsidRPr="002B2BC0">
        <w:rPr>
          <w:color w:val="000000" w:themeColor="text1"/>
        </w:rPr>
        <w:t>d vstupu do organizace např. na podatelně (doručené</w:t>
      </w:r>
      <w:r w:rsidR="00CD01A8" w:rsidRPr="002B2BC0">
        <w:rPr>
          <w:color w:val="000000" w:themeColor="text1"/>
        </w:rPr>
        <w:t xml:space="preserve"> </w:t>
      </w:r>
      <w:r w:rsidRPr="002B2BC0">
        <w:rPr>
          <w:color w:val="000000" w:themeColor="text1"/>
        </w:rPr>
        <w:t>dokumenty</w:t>
      </w:r>
      <w:r w:rsidR="00CD01A8" w:rsidRPr="002B2BC0">
        <w:rPr>
          <w:color w:val="000000" w:themeColor="text1"/>
        </w:rPr>
        <w:t xml:space="preserve">), přes přidělení zpracovatelskému útvaru a konkrétnímu zpracovateli, </w:t>
      </w:r>
      <w:r w:rsidRPr="002B2BC0">
        <w:rPr>
          <w:color w:val="000000" w:themeColor="text1"/>
        </w:rPr>
        <w:t>vyhotovení odpovědi a vypravení (odeslané</w:t>
      </w:r>
      <w:r w:rsidR="00CD01A8" w:rsidRPr="002B2BC0">
        <w:rPr>
          <w:color w:val="000000" w:themeColor="text1"/>
        </w:rPr>
        <w:t xml:space="preserve"> </w:t>
      </w:r>
      <w:r w:rsidRPr="002B2BC0">
        <w:rPr>
          <w:color w:val="000000" w:themeColor="text1"/>
        </w:rPr>
        <w:t>dokumenty</w:t>
      </w:r>
      <w:r w:rsidR="00CD01A8" w:rsidRPr="002B2BC0">
        <w:rPr>
          <w:color w:val="000000" w:themeColor="text1"/>
        </w:rPr>
        <w:t xml:space="preserve">), včetně sledování souvisejících podkladů, např. žádost o zpracování </w:t>
      </w:r>
      <w:r w:rsidRPr="002B2BC0">
        <w:rPr>
          <w:color w:val="000000" w:themeColor="text1"/>
        </w:rPr>
        <w:t>stanoviska</w:t>
      </w:r>
      <w:r w:rsidR="00CD01A8" w:rsidRPr="002B2BC0">
        <w:rPr>
          <w:color w:val="000000" w:themeColor="text1"/>
        </w:rPr>
        <w:t xml:space="preserve"> a vyjádření jiných útvarů (</w:t>
      </w:r>
      <w:r w:rsidRPr="002B2BC0">
        <w:rPr>
          <w:color w:val="000000" w:themeColor="text1"/>
        </w:rPr>
        <w:t>interní</w:t>
      </w:r>
      <w:r w:rsidR="00CD01A8" w:rsidRPr="002B2BC0">
        <w:rPr>
          <w:color w:val="000000" w:themeColor="text1"/>
        </w:rPr>
        <w:t xml:space="preserve"> dokumenty). Dokumenty </w:t>
      </w:r>
      <w:r w:rsidRPr="002B2BC0">
        <w:rPr>
          <w:color w:val="000000" w:themeColor="text1"/>
        </w:rPr>
        <w:t>týkající se jedné věci jsou spojovány</w:t>
      </w:r>
      <w:r w:rsidR="00D71F74" w:rsidRPr="002B2BC0">
        <w:rPr>
          <w:color w:val="000000" w:themeColor="text1"/>
        </w:rPr>
        <w:t xml:space="preserve"> do </w:t>
      </w:r>
      <w:r w:rsidR="00CD01A8" w:rsidRPr="002B2BC0">
        <w:rPr>
          <w:color w:val="000000" w:themeColor="text1"/>
        </w:rPr>
        <w:t xml:space="preserve">spisu </w:t>
      </w:r>
      <w:proofErr w:type="spellStart"/>
      <w:r w:rsidRPr="002B2BC0">
        <w:rPr>
          <w:color w:val="000000" w:themeColor="text1"/>
        </w:rPr>
        <w:t>priorací</w:t>
      </w:r>
      <w:proofErr w:type="spellEnd"/>
      <w:r w:rsidRPr="002B2BC0">
        <w:rPr>
          <w:color w:val="000000" w:themeColor="text1"/>
        </w:rPr>
        <w:t xml:space="preserve"> </w:t>
      </w:r>
      <w:r w:rsidR="00406561" w:rsidRPr="002B2BC0">
        <w:rPr>
          <w:color w:val="000000" w:themeColor="text1"/>
        </w:rPr>
        <w:t>a dále členěny do </w:t>
      </w:r>
      <w:r w:rsidR="00CD01A8" w:rsidRPr="002B2BC0">
        <w:rPr>
          <w:color w:val="000000" w:themeColor="text1"/>
        </w:rPr>
        <w:t xml:space="preserve">oddílů. </w:t>
      </w:r>
      <w:r w:rsidRPr="002B2BC0">
        <w:rPr>
          <w:color w:val="000000" w:themeColor="text1"/>
        </w:rPr>
        <w:t>Ukončené objekty jsou předávány</w:t>
      </w:r>
      <w:r w:rsidR="00CD01A8" w:rsidRPr="002B2BC0">
        <w:rPr>
          <w:color w:val="000000" w:themeColor="text1"/>
        </w:rPr>
        <w:t xml:space="preserve"> </w:t>
      </w:r>
      <w:r w:rsidRPr="002B2BC0">
        <w:rPr>
          <w:color w:val="000000" w:themeColor="text1"/>
        </w:rPr>
        <w:t>do spisovny</w:t>
      </w:r>
      <w:r w:rsidR="003716CF" w:rsidRPr="002B2BC0">
        <w:rPr>
          <w:color w:val="000000" w:themeColor="text1"/>
        </w:rPr>
        <w:t>,</w:t>
      </w:r>
    </w:p>
    <w:p w14:paraId="406DCF19" w14:textId="77777777" w:rsidR="003716CF" w:rsidRPr="002B2BC0" w:rsidRDefault="003716CF" w:rsidP="00E66CF1">
      <w:pPr>
        <w:pStyle w:val="odrka"/>
        <w:tabs>
          <w:tab w:val="clear" w:pos="720"/>
          <w:tab w:val="num" w:pos="783"/>
        </w:tabs>
        <w:ind w:left="783" w:hanging="426"/>
        <w:rPr>
          <w:color w:val="000000" w:themeColor="text1"/>
        </w:rPr>
      </w:pPr>
      <w:r w:rsidRPr="002B2BC0">
        <w:rPr>
          <w:color w:val="000000" w:themeColor="text1"/>
        </w:rPr>
        <w:lastRenderedPageBreak/>
        <w:t>V SVS je používána jednotná řada čísel jednacích pro všechny organizační jednotky a organizační útvary,</w:t>
      </w:r>
      <w:r w:rsidR="00CD01A8" w:rsidRPr="002B2BC0">
        <w:rPr>
          <w:color w:val="000000" w:themeColor="text1"/>
        </w:rPr>
        <w:t xml:space="preserve"> </w:t>
      </w:r>
    </w:p>
    <w:p w14:paraId="406DCF1A" w14:textId="77777777" w:rsidR="00CD01A8" w:rsidRPr="002B2BC0" w:rsidRDefault="003716CF" w:rsidP="00E66CF1">
      <w:pPr>
        <w:pStyle w:val="odrka"/>
        <w:tabs>
          <w:tab w:val="clear" w:pos="720"/>
          <w:tab w:val="num" w:pos="783"/>
        </w:tabs>
        <w:ind w:left="783" w:hanging="426"/>
        <w:rPr>
          <w:color w:val="000000" w:themeColor="text1"/>
        </w:rPr>
      </w:pPr>
      <w:r w:rsidRPr="002B2BC0">
        <w:rPr>
          <w:color w:val="000000" w:themeColor="text1"/>
        </w:rPr>
        <w:t>e-spis</w:t>
      </w:r>
      <w:r w:rsidR="00CD01A8" w:rsidRPr="002B2BC0">
        <w:rPr>
          <w:color w:val="000000" w:themeColor="text1"/>
        </w:rPr>
        <w:t xml:space="preserve"> řídící činnost v</w:t>
      </w:r>
      <w:r w:rsidRPr="002B2BC0">
        <w:rPr>
          <w:color w:val="000000" w:themeColor="text1"/>
        </w:rPr>
        <w:t> SVS, v</w:t>
      </w:r>
      <w:r w:rsidR="00CD01A8" w:rsidRPr="002B2BC0">
        <w:rPr>
          <w:color w:val="000000" w:themeColor="text1"/>
        </w:rPr>
        <w:t>edoucí může přidělovat a kontrolovat práci svých podřízených a stav v</w:t>
      </w:r>
      <w:r w:rsidRPr="002B2BC0">
        <w:rPr>
          <w:color w:val="000000" w:themeColor="text1"/>
        </w:rPr>
        <w:t>yřízení jednotlivých dokumentů,</w:t>
      </w:r>
    </w:p>
    <w:p w14:paraId="406DCF1B" w14:textId="77777777" w:rsidR="003716CF" w:rsidRPr="002B2BC0" w:rsidRDefault="003716CF" w:rsidP="00E66CF1">
      <w:pPr>
        <w:pStyle w:val="odrka"/>
        <w:tabs>
          <w:tab w:val="clear" w:pos="720"/>
          <w:tab w:val="num" w:pos="783"/>
        </w:tabs>
        <w:ind w:left="783" w:hanging="426"/>
        <w:rPr>
          <w:color w:val="000000" w:themeColor="text1"/>
        </w:rPr>
      </w:pPr>
      <w:r w:rsidRPr="002B2BC0">
        <w:rPr>
          <w:color w:val="000000" w:themeColor="text1"/>
        </w:rPr>
        <w:t>o</w:t>
      </w:r>
      <w:r w:rsidR="00CD01A8" w:rsidRPr="002B2BC0">
        <w:rPr>
          <w:color w:val="000000" w:themeColor="text1"/>
        </w:rPr>
        <w:t xml:space="preserve">běh </w:t>
      </w:r>
      <w:r w:rsidRPr="002B2BC0">
        <w:rPr>
          <w:color w:val="000000" w:themeColor="text1"/>
        </w:rPr>
        <w:t>objektů</w:t>
      </w:r>
      <w:r w:rsidR="00CD01A8" w:rsidRPr="002B2BC0">
        <w:rPr>
          <w:color w:val="000000" w:themeColor="text1"/>
        </w:rPr>
        <w:t xml:space="preserve"> je možno předdefinovat pomocí</w:t>
      </w:r>
      <w:r w:rsidRPr="002B2BC0">
        <w:rPr>
          <w:color w:val="000000" w:themeColor="text1"/>
        </w:rPr>
        <w:t xml:space="preserve"> referátníku (</w:t>
      </w:r>
      <w:proofErr w:type="spellStart"/>
      <w:r w:rsidRPr="002B2BC0">
        <w:rPr>
          <w:color w:val="000000" w:themeColor="text1"/>
        </w:rPr>
        <w:t>workflow</w:t>
      </w:r>
      <w:proofErr w:type="spellEnd"/>
      <w:r w:rsidRPr="002B2BC0">
        <w:rPr>
          <w:color w:val="000000" w:themeColor="text1"/>
        </w:rPr>
        <w:t xml:space="preserve"> proces),</w:t>
      </w:r>
    </w:p>
    <w:p w14:paraId="406DCF1C" w14:textId="77777777" w:rsidR="00CD01A8" w:rsidRPr="002B2BC0" w:rsidRDefault="00174D38" w:rsidP="00E66CF1">
      <w:pPr>
        <w:pStyle w:val="odrka"/>
        <w:tabs>
          <w:tab w:val="clear" w:pos="720"/>
          <w:tab w:val="num" w:pos="783"/>
        </w:tabs>
        <w:ind w:left="783" w:hanging="426"/>
        <w:rPr>
          <w:color w:val="000000" w:themeColor="text1"/>
        </w:rPr>
      </w:pPr>
      <w:r w:rsidRPr="002B2BC0">
        <w:rPr>
          <w:color w:val="000000" w:themeColor="text1"/>
        </w:rPr>
        <w:t>o</w:t>
      </w:r>
      <w:r w:rsidR="00CD01A8" w:rsidRPr="002B2BC0">
        <w:rPr>
          <w:color w:val="000000" w:themeColor="text1"/>
        </w:rPr>
        <w:t xml:space="preserve"> všech </w:t>
      </w:r>
      <w:r w:rsidR="003716CF" w:rsidRPr="002B2BC0">
        <w:rPr>
          <w:color w:val="000000" w:themeColor="text1"/>
        </w:rPr>
        <w:t>úkonech, které byly s objekty učiněny,</w:t>
      </w:r>
      <w:r w:rsidR="00CD01A8" w:rsidRPr="002B2BC0">
        <w:rPr>
          <w:color w:val="000000" w:themeColor="text1"/>
        </w:rPr>
        <w:t xml:space="preserve"> </w:t>
      </w:r>
      <w:r w:rsidR="003716CF" w:rsidRPr="002B2BC0">
        <w:rPr>
          <w:color w:val="000000" w:themeColor="text1"/>
        </w:rPr>
        <w:t>jsou vedeny</w:t>
      </w:r>
      <w:r w:rsidR="00CD01A8" w:rsidRPr="002B2BC0">
        <w:rPr>
          <w:color w:val="000000" w:themeColor="text1"/>
        </w:rPr>
        <w:t xml:space="preserve"> záznamy v historii, takže je možno zpětně určit kdo, </w:t>
      </w:r>
      <w:r w:rsidR="003716CF" w:rsidRPr="002B2BC0">
        <w:rPr>
          <w:color w:val="000000" w:themeColor="text1"/>
        </w:rPr>
        <w:t>kdy a jak s dokumentem pracoval;</w:t>
      </w:r>
      <w:r w:rsidR="00CD01A8" w:rsidRPr="002B2BC0">
        <w:rPr>
          <w:color w:val="000000" w:themeColor="text1"/>
        </w:rPr>
        <w:t xml:space="preserve"> v historii se zaznamenává nejen funkční místo, které </w:t>
      </w:r>
      <w:r w:rsidR="003716CF" w:rsidRPr="002B2BC0">
        <w:rPr>
          <w:color w:val="000000" w:themeColor="text1"/>
        </w:rPr>
        <w:t>úkon</w:t>
      </w:r>
      <w:r w:rsidR="00CD01A8" w:rsidRPr="002B2BC0">
        <w:rPr>
          <w:color w:val="000000" w:themeColor="text1"/>
        </w:rPr>
        <w:t xml:space="preserve"> provedlo</w:t>
      </w:r>
      <w:r w:rsidR="003716CF" w:rsidRPr="002B2BC0">
        <w:rPr>
          <w:color w:val="000000" w:themeColor="text1"/>
        </w:rPr>
        <w:t>,</w:t>
      </w:r>
      <w:r w:rsidR="00CD01A8" w:rsidRPr="002B2BC0">
        <w:rPr>
          <w:color w:val="000000" w:themeColor="text1"/>
        </w:rPr>
        <w:t xml:space="preserve"> al</w:t>
      </w:r>
      <w:r w:rsidR="003716CF" w:rsidRPr="002B2BC0">
        <w:rPr>
          <w:color w:val="000000" w:themeColor="text1"/>
        </w:rPr>
        <w:t>e i jméno konkrétního uživatele,</w:t>
      </w:r>
    </w:p>
    <w:p w14:paraId="406DCF1D" w14:textId="77777777" w:rsidR="00CD01A8" w:rsidRPr="002B2BC0" w:rsidRDefault="003716CF" w:rsidP="00E66CF1">
      <w:pPr>
        <w:pStyle w:val="odrka"/>
        <w:tabs>
          <w:tab w:val="clear" w:pos="720"/>
          <w:tab w:val="num" w:pos="783"/>
        </w:tabs>
        <w:ind w:left="783" w:hanging="426"/>
        <w:rPr>
          <w:color w:val="000000" w:themeColor="text1"/>
        </w:rPr>
      </w:pPr>
      <w:r w:rsidRPr="002B2BC0">
        <w:rPr>
          <w:color w:val="000000" w:themeColor="text1"/>
        </w:rPr>
        <w:t>k</w:t>
      </w:r>
      <w:r w:rsidR="00CD01A8" w:rsidRPr="002B2BC0">
        <w:rPr>
          <w:color w:val="000000" w:themeColor="text1"/>
        </w:rPr>
        <w:t xml:space="preserve">e každému </w:t>
      </w:r>
      <w:r w:rsidRPr="002B2BC0">
        <w:rPr>
          <w:color w:val="000000" w:themeColor="text1"/>
        </w:rPr>
        <w:t>objektu</w:t>
      </w:r>
      <w:r w:rsidR="00CD01A8" w:rsidRPr="002B2BC0">
        <w:rPr>
          <w:color w:val="000000" w:themeColor="text1"/>
        </w:rPr>
        <w:t xml:space="preserve"> jsou definována určitá přístupová práva</w:t>
      </w:r>
      <w:r w:rsidRPr="002B2BC0">
        <w:rPr>
          <w:color w:val="000000" w:themeColor="text1"/>
        </w:rPr>
        <w:t>, která se</w:t>
      </w:r>
      <w:r w:rsidR="00CD01A8" w:rsidRPr="002B2BC0">
        <w:rPr>
          <w:color w:val="000000" w:themeColor="text1"/>
        </w:rPr>
        <w:t xml:space="preserve"> vztahují na funkční místa,</w:t>
      </w:r>
      <w:r w:rsidRPr="002B2BC0">
        <w:rPr>
          <w:color w:val="000000" w:themeColor="text1"/>
        </w:rPr>
        <w:t xml:space="preserve"> nikoliv na konkrétní uživatele, a která vycházejí z organizační struktury SVS a administrátorských nastavení v e-spis,</w:t>
      </w:r>
      <w:r w:rsidR="00CD01A8" w:rsidRPr="002B2BC0">
        <w:rPr>
          <w:color w:val="000000" w:themeColor="text1"/>
        </w:rPr>
        <w:t xml:space="preserve"> </w:t>
      </w:r>
    </w:p>
    <w:p w14:paraId="406DCF1E" w14:textId="77777777" w:rsidR="003716CF" w:rsidRPr="002B2BC0" w:rsidRDefault="003716CF" w:rsidP="00E66CF1">
      <w:pPr>
        <w:pStyle w:val="odrka"/>
        <w:tabs>
          <w:tab w:val="clear" w:pos="720"/>
          <w:tab w:val="num" w:pos="783"/>
        </w:tabs>
        <w:ind w:left="783" w:hanging="426"/>
        <w:rPr>
          <w:color w:val="000000" w:themeColor="text1"/>
        </w:rPr>
      </w:pPr>
      <w:r w:rsidRPr="002B2BC0">
        <w:rPr>
          <w:color w:val="000000" w:themeColor="text1"/>
        </w:rPr>
        <w:t>p</w:t>
      </w:r>
      <w:r w:rsidR="00CD01A8" w:rsidRPr="002B2BC0">
        <w:rPr>
          <w:color w:val="000000" w:themeColor="text1"/>
        </w:rPr>
        <w:t>ro každý ze stavů zpracování lze v konfiguraci systému</w:t>
      </w:r>
      <w:r w:rsidRPr="002B2BC0">
        <w:rPr>
          <w:color w:val="000000" w:themeColor="text1"/>
        </w:rPr>
        <w:t xml:space="preserve"> definovat přístupová práva pro </w:t>
      </w:r>
      <w:r w:rsidR="00CD01A8" w:rsidRPr="002B2BC0">
        <w:rPr>
          <w:color w:val="000000" w:themeColor="text1"/>
        </w:rPr>
        <w:t>jednotlivé prvky organizační struktury (pouze čtení,</w:t>
      </w:r>
      <w:r w:rsidR="002426C3" w:rsidRPr="002B2BC0">
        <w:rPr>
          <w:color w:val="000000" w:themeColor="text1"/>
        </w:rPr>
        <w:t xml:space="preserve"> čtení/zápis, bez přístupu, …).</w:t>
      </w:r>
    </w:p>
    <w:p w14:paraId="406DCF1F" w14:textId="77777777" w:rsidR="005F396D" w:rsidRPr="002B2BC0" w:rsidRDefault="005F396D" w:rsidP="00E66CF1">
      <w:pPr>
        <w:pStyle w:val="Kapitola"/>
        <w:ind w:left="357"/>
        <w:rPr>
          <w:color w:val="000000" w:themeColor="text1"/>
        </w:rPr>
      </w:pPr>
      <w:r w:rsidRPr="002B2BC0">
        <w:rPr>
          <w:color w:val="000000" w:themeColor="text1"/>
        </w:rPr>
        <w:t>Modul důvěryhodnosti</w:t>
      </w:r>
    </w:p>
    <w:p w14:paraId="406DCF20" w14:textId="77777777" w:rsidR="005F396D" w:rsidRPr="002B2BC0" w:rsidRDefault="005F396D" w:rsidP="00E66CF1">
      <w:pPr>
        <w:pStyle w:val="odrka"/>
        <w:tabs>
          <w:tab w:val="clear" w:pos="720"/>
          <w:tab w:val="num" w:pos="783"/>
        </w:tabs>
        <w:ind w:left="783" w:hanging="426"/>
        <w:rPr>
          <w:color w:val="000000" w:themeColor="text1"/>
        </w:rPr>
      </w:pPr>
      <w:r w:rsidRPr="002B2BC0">
        <w:rPr>
          <w:color w:val="000000" w:themeColor="text1"/>
        </w:rPr>
        <w:t xml:space="preserve">slouží k ukládání elektronických dokumentů pro potřeby </w:t>
      </w:r>
      <w:r w:rsidR="0054724D" w:rsidRPr="002B2BC0">
        <w:rPr>
          <w:color w:val="000000" w:themeColor="text1"/>
        </w:rPr>
        <w:t xml:space="preserve">spisové služby tak, </w:t>
      </w:r>
      <w:r w:rsidRPr="002B2BC0">
        <w:rPr>
          <w:color w:val="000000" w:themeColor="text1"/>
        </w:rPr>
        <w:t>aby byla</w:t>
      </w:r>
      <w:r w:rsidR="0054724D" w:rsidRPr="002B2BC0">
        <w:rPr>
          <w:color w:val="000000" w:themeColor="text1"/>
        </w:rPr>
        <w:t xml:space="preserve"> zachována</w:t>
      </w:r>
      <w:r w:rsidRPr="002B2BC0">
        <w:rPr>
          <w:color w:val="000000" w:themeColor="text1"/>
        </w:rPr>
        <w:t xml:space="preserve"> jejich </w:t>
      </w:r>
      <w:r w:rsidR="0054724D" w:rsidRPr="002B2BC0">
        <w:rPr>
          <w:color w:val="000000" w:themeColor="text1"/>
        </w:rPr>
        <w:t>průkaznost</w:t>
      </w:r>
      <w:r w:rsidRPr="002B2BC0">
        <w:rPr>
          <w:color w:val="000000" w:themeColor="text1"/>
        </w:rPr>
        <w:t xml:space="preserve"> a </w:t>
      </w:r>
      <w:r w:rsidR="0054724D" w:rsidRPr="002B2BC0">
        <w:rPr>
          <w:color w:val="000000" w:themeColor="text1"/>
        </w:rPr>
        <w:t>důvěryhodnost</w:t>
      </w:r>
      <w:r w:rsidRPr="002B2BC0">
        <w:rPr>
          <w:color w:val="000000" w:themeColor="text1"/>
        </w:rPr>
        <w:t xml:space="preserve"> z </w:t>
      </w:r>
      <w:r w:rsidR="0054724D" w:rsidRPr="002B2BC0">
        <w:rPr>
          <w:color w:val="000000" w:themeColor="text1"/>
        </w:rPr>
        <w:t xml:space="preserve">pohledu platnosti </w:t>
      </w:r>
      <w:r w:rsidRPr="002B2BC0">
        <w:rPr>
          <w:color w:val="000000" w:themeColor="text1"/>
        </w:rPr>
        <w:t xml:space="preserve">obsahu, </w:t>
      </w:r>
      <w:r w:rsidR="00E66CF1">
        <w:rPr>
          <w:color w:val="000000" w:themeColor="text1"/>
        </w:rPr>
        <w:t>popřípadě i </w:t>
      </w:r>
      <w:r w:rsidR="0054724D" w:rsidRPr="002B2BC0">
        <w:rPr>
          <w:color w:val="000000" w:themeColor="text1"/>
        </w:rPr>
        <w:t>přiřazených elektronických podpisů.</w:t>
      </w:r>
    </w:p>
    <w:p w14:paraId="406DCF21" w14:textId="77777777" w:rsidR="00CD01A8" w:rsidRPr="002B2BC0" w:rsidRDefault="003E1DD3" w:rsidP="00E66CF1">
      <w:pPr>
        <w:pStyle w:val="Kapitola"/>
        <w:ind w:left="357"/>
        <w:rPr>
          <w:color w:val="000000" w:themeColor="text1"/>
        </w:rPr>
      </w:pPr>
      <w:r w:rsidRPr="002B2BC0">
        <w:rPr>
          <w:color w:val="000000" w:themeColor="text1"/>
        </w:rPr>
        <w:t xml:space="preserve">Moduly </w:t>
      </w:r>
      <w:r w:rsidR="00CD01A8" w:rsidRPr="002B2BC0">
        <w:rPr>
          <w:color w:val="000000" w:themeColor="text1"/>
        </w:rPr>
        <w:t xml:space="preserve">Elektronická podatelna </w:t>
      </w:r>
    </w:p>
    <w:p w14:paraId="406DCF22" w14:textId="77777777" w:rsidR="00CD01A8" w:rsidRPr="002B2BC0" w:rsidRDefault="002426C3" w:rsidP="00E66CF1">
      <w:pPr>
        <w:pStyle w:val="odrka"/>
        <w:tabs>
          <w:tab w:val="clear" w:pos="720"/>
          <w:tab w:val="num" w:pos="783"/>
        </w:tabs>
        <w:ind w:left="783" w:hanging="426"/>
        <w:rPr>
          <w:color w:val="000000" w:themeColor="text1"/>
        </w:rPr>
      </w:pPr>
      <w:r w:rsidRPr="002B2BC0">
        <w:rPr>
          <w:color w:val="000000" w:themeColor="text1"/>
        </w:rPr>
        <w:t>e</w:t>
      </w:r>
      <w:r w:rsidR="00CD01A8" w:rsidRPr="002B2BC0">
        <w:rPr>
          <w:color w:val="000000" w:themeColor="text1"/>
        </w:rPr>
        <w:t xml:space="preserve">lektronická podatelna </w:t>
      </w:r>
      <w:r w:rsidRPr="002B2BC0">
        <w:rPr>
          <w:color w:val="000000" w:themeColor="text1"/>
        </w:rPr>
        <w:t>datových zpráv zajišťuje</w:t>
      </w:r>
      <w:r w:rsidR="00CD01A8" w:rsidRPr="002B2BC0">
        <w:rPr>
          <w:color w:val="000000" w:themeColor="text1"/>
        </w:rPr>
        <w:t xml:space="preserve"> všechny operace nutné k př</w:t>
      </w:r>
      <w:r w:rsidRPr="002B2BC0">
        <w:rPr>
          <w:color w:val="000000" w:themeColor="text1"/>
        </w:rPr>
        <w:t>ijetí a vypravení dokumentů v digitální podobě</w:t>
      </w:r>
      <w:r w:rsidR="00CD01A8" w:rsidRPr="002B2BC0">
        <w:rPr>
          <w:color w:val="000000" w:themeColor="text1"/>
        </w:rPr>
        <w:t xml:space="preserve">, ověřování shody a ověřování platnosti elektronických podpisů, elektronických značek/pečetí nebo elektronických časových razítek, </w:t>
      </w:r>
      <w:r w:rsidR="00891D21" w:rsidRPr="002B2BC0">
        <w:rPr>
          <w:color w:val="000000" w:themeColor="text1"/>
        </w:rPr>
        <w:t>generování protokolu o </w:t>
      </w:r>
      <w:r w:rsidRPr="002B2BC0">
        <w:rPr>
          <w:color w:val="000000" w:themeColor="text1"/>
        </w:rPr>
        <w:t>výsledku ověření</w:t>
      </w:r>
      <w:r w:rsidR="00CD01A8" w:rsidRPr="002B2BC0">
        <w:rPr>
          <w:color w:val="000000" w:themeColor="text1"/>
        </w:rPr>
        <w:t xml:space="preserve"> a odeslání odpovědi (</w:t>
      </w:r>
      <w:r w:rsidRPr="002B2BC0">
        <w:rPr>
          <w:color w:val="000000" w:themeColor="text1"/>
        </w:rPr>
        <w:t>dle platné legislativy ČR a přímo použitelných předpisů EU</w:t>
      </w:r>
      <w:r w:rsidR="003E1DD3" w:rsidRPr="002B2BC0">
        <w:rPr>
          <w:color w:val="000000" w:themeColor="text1"/>
        </w:rPr>
        <w:t>),</w:t>
      </w:r>
    </w:p>
    <w:p w14:paraId="406DCF23" w14:textId="77777777" w:rsidR="003E1DD3" w:rsidRPr="002B2BC0" w:rsidRDefault="003E1DD3" w:rsidP="00E66CF1">
      <w:pPr>
        <w:pStyle w:val="odrka"/>
        <w:tabs>
          <w:tab w:val="clear" w:pos="720"/>
          <w:tab w:val="num" w:pos="783"/>
        </w:tabs>
        <w:ind w:left="783" w:hanging="426"/>
        <w:rPr>
          <w:color w:val="000000" w:themeColor="text1"/>
        </w:rPr>
      </w:pPr>
      <w:r w:rsidRPr="002B2BC0">
        <w:rPr>
          <w:color w:val="000000" w:themeColor="text1"/>
        </w:rPr>
        <w:t>zajišťuje kontrolu dokumentů na výskyt škodlivého kódu,</w:t>
      </w:r>
    </w:p>
    <w:p w14:paraId="406DCF24" w14:textId="77777777" w:rsidR="003E1DD3" w:rsidRPr="002B2BC0" w:rsidRDefault="003E1DD3" w:rsidP="00E66CF1">
      <w:pPr>
        <w:pStyle w:val="odrka"/>
        <w:tabs>
          <w:tab w:val="clear" w:pos="720"/>
          <w:tab w:val="num" w:pos="783"/>
        </w:tabs>
        <w:ind w:left="783" w:hanging="426"/>
        <w:rPr>
          <w:color w:val="000000" w:themeColor="text1"/>
        </w:rPr>
      </w:pPr>
      <w:r w:rsidRPr="002B2BC0">
        <w:rPr>
          <w:color w:val="000000" w:themeColor="text1"/>
        </w:rPr>
        <w:t>zabezpečuje ukládání originálů datových zpráv.</w:t>
      </w:r>
    </w:p>
    <w:p w14:paraId="406DCF25" w14:textId="77777777" w:rsidR="00CD01A8" w:rsidRPr="002B2BC0" w:rsidRDefault="002426C3" w:rsidP="00E66CF1">
      <w:pPr>
        <w:pStyle w:val="Kapitola"/>
        <w:numPr>
          <w:ilvl w:val="0"/>
          <w:numId w:val="36"/>
        </w:numPr>
        <w:ind w:left="1077"/>
        <w:rPr>
          <w:color w:val="000000" w:themeColor="text1"/>
        </w:rPr>
      </w:pPr>
      <w:r w:rsidRPr="002B2BC0">
        <w:rPr>
          <w:color w:val="000000" w:themeColor="text1"/>
        </w:rPr>
        <w:t xml:space="preserve">Modul </w:t>
      </w:r>
      <w:r w:rsidR="003E1DD3" w:rsidRPr="002B2BC0">
        <w:rPr>
          <w:color w:val="000000" w:themeColor="text1"/>
        </w:rPr>
        <w:t>Elektronická podatelna ISDS</w:t>
      </w:r>
    </w:p>
    <w:p w14:paraId="406DCF26" w14:textId="77777777" w:rsidR="003E1DD3" w:rsidRPr="002B2BC0" w:rsidRDefault="003E1DD3" w:rsidP="00E66CF1">
      <w:pPr>
        <w:pStyle w:val="pododrka"/>
        <w:tabs>
          <w:tab w:val="clear" w:pos="1440"/>
          <w:tab w:val="num" w:pos="1350"/>
        </w:tabs>
        <w:ind w:left="1350" w:hanging="284"/>
        <w:rPr>
          <w:color w:val="000000" w:themeColor="text1"/>
        </w:rPr>
      </w:pPr>
      <w:r w:rsidRPr="002B2BC0">
        <w:rPr>
          <w:color w:val="000000" w:themeColor="text1"/>
        </w:rPr>
        <w:t>zajišťuje příjem a odesílání datových zpráv prostř</w:t>
      </w:r>
      <w:r w:rsidR="00E66CF1">
        <w:rPr>
          <w:color w:val="000000" w:themeColor="text1"/>
        </w:rPr>
        <w:t>ednictvím datových schránek dle </w:t>
      </w:r>
      <w:r w:rsidRPr="002B2BC0">
        <w:rPr>
          <w:color w:val="000000" w:themeColor="text1"/>
        </w:rPr>
        <w:t>zákona č. 300/2008 Sb., o elektronických úkonech a autorizované konverzi dokumentů, ve znění pozdějších předpisů,</w:t>
      </w:r>
    </w:p>
    <w:p w14:paraId="406DCF27" w14:textId="77777777" w:rsidR="00CD01A8" w:rsidRPr="002B2BC0" w:rsidRDefault="00CD01A8" w:rsidP="00E66CF1">
      <w:pPr>
        <w:pStyle w:val="pododrka"/>
        <w:tabs>
          <w:tab w:val="clear" w:pos="1440"/>
          <w:tab w:val="num" w:pos="1350"/>
        </w:tabs>
        <w:ind w:left="1350" w:hanging="284"/>
        <w:rPr>
          <w:color w:val="000000" w:themeColor="text1"/>
        </w:rPr>
      </w:pPr>
      <w:r w:rsidRPr="002B2BC0">
        <w:rPr>
          <w:color w:val="000000" w:themeColor="text1"/>
        </w:rPr>
        <w:t xml:space="preserve">umožňuje pracovat </w:t>
      </w:r>
      <w:r w:rsidR="003E1DD3" w:rsidRPr="002B2BC0">
        <w:rPr>
          <w:color w:val="000000" w:themeColor="text1"/>
        </w:rPr>
        <w:t>se</w:t>
      </w:r>
      <w:r w:rsidRPr="002B2BC0">
        <w:rPr>
          <w:color w:val="000000" w:themeColor="text1"/>
        </w:rPr>
        <w:t xml:space="preserve"> </w:t>
      </w:r>
      <w:r w:rsidR="003E1DD3" w:rsidRPr="002B2BC0">
        <w:rPr>
          <w:color w:val="000000" w:themeColor="text1"/>
        </w:rPr>
        <w:t>všemi</w:t>
      </w:r>
      <w:r w:rsidRPr="002B2BC0">
        <w:rPr>
          <w:color w:val="000000" w:themeColor="text1"/>
        </w:rPr>
        <w:t xml:space="preserve"> datovými schránkami</w:t>
      </w:r>
      <w:r w:rsidR="003E1DD3" w:rsidRPr="002B2BC0">
        <w:rPr>
          <w:color w:val="000000" w:themeColor="text1"/>
        </w:rPr>
        <w:t xml:space="preserve"> SVS.</w:t>
      </w:r>
    </w:p>
    <w:p w14:paraId="406DCF28" w14:textId="77777777" w:rsidR="00CD01A8" w:rsidRPr="002B2BC0" w:rsidRDefault="003E1DD3" w:rsidP="00E66CF1">
      <w:pPr>
        <w:pStyle w:val="Kapitola"/>
        <w:numPr>
          <w:ilvl w:val="0"/>
          <w:numId w:val="36"/>
        </w:numPr>
        <w:ind w:left="1071" w:hanging="357"/>
        <w:rPr>
          <w:color w:val="000000" w:themeColor="text1"/>
        </w:rPr>
      </w:pPr>
      <w:r w:rsidRPr="002B2BC0">
        <w:rPr>
          <w:color w:val="000000" w:themeColor="text1"/>
        </w:rPr>
        <w:t>Modul Elektronická podatelna e-mail</w:t>
      </w:r>
    </w:p>
    <w:p w14:paraId="406DCF29" w14:textId="77777777" w:rsidR="003E1DD3" w:rsidRPr="002B2BC0" w:rsidRDefault="003E1DD3" w:rsidP="00E66CF1">
      <w:pPr>
        <w:pStyle w:val="pododrka"/>
        <w:tabs>
          <w:tab w:val="clear" w:pos="1440"/>
          <w:tab w:val="num" w:pos="1350"/>
        </w:tabs>
        <w:ind w:left="1350" w:hanging="284"/>
        <w:rPr>
          <w:color w:val="000000" w:themeColor="text1"/>
        </w:rPr>
      </w:pPr>
      <w:r w:rsidRPr="002B2BC0">
        <w:rPr>
          <w:color w:val="000000" w:themeColor="text1"/>
        </w:rPr>
        <w:t>zajišťuje příjem a odesílání datových zpráv prostřednictvím elektronických adres podatelen,</w:t>
      </w:r>
    </w:p>
    <w:p w14:paraId="406DCF2A" w14:textId="77777777" w:rsidR="003E1DD3" w:rsidRPr="002B2BC0" w:rsidRDefault="003E1DD3" w:rsidP="00E66CF1">
      <w:pPr>
        <w:pStyle w:val="pododrka"/>
        <w:tabs>
          <w:tab w:val="clear" w:pos="1440"/>
          <w:tab w:val="num" w:pos="1350"/>
        </w:tabs>
        <w:ind w:left="1350" w:hanging="284"/>
        <w:rPr>
          <w:color w:val="000000" w:themeColor="text1"/>
        </w:rPr>
      </w:pPr>
      <w:r w:rsidRPr="002B2BC0">
        <w:rPr>
          <w:color w:val="000000" w:themeColor="text1"/>
        </w:rPr>
        <w:t>umožňuje pracovat se všemi elektronickými adresami podatelen SVS.</w:t>
      </w:r>
    </w:p>
    <w:p w14:paraId="406DCF2B" w14:textId="77777777" w:rsidR="00CD01A8" w:rsidRPr="002B2BC0" w:rsidRDefault="00CD01A8" w:rsidP="00E66CF1">
      <w:pPr>
        <w:pStyle w:val="Kapitola"/>
        <w:ind w:left="357"/>
        <w:rPr>
          <w:color w:val="000000" w:themeColor="text1"/>
        </w:rPr>
      </w:pPr>
      <w:r w:rsidRPr="002B2BC0">
        <w:rPr>
          <w:color w:val="000000" w:themeColor="text1"/>
        </w:rPr>
        <w:t xml:space="preserve">Modul </w:t>
      </w:r>
      <w:proofErr w:type="spellStart"/>
      <w:r w:rsidR="000D46CD" w:rsidRPr="002B2BC0">
        <w:rPr>
          <w:color w:val="000000" w:themeColor="text1"/>
        </w:rPr>
        <w:t>eIDAS</w:t>
      </w:r>
      <w:proofErr w:type="spellEnd"/>
    </w:p>
    <w:p w14:paraId="406DCF2C" w14:textId="77777777" w:rsidR="00CD01A8" w:rsidRPr="002B2BC0" w:rsidRDefault="00CD01A8" w:rsidP="00E66CF1">
      <w:pPr>
        <w:pStyle w:val="odrka"/>
        <w:tabs>
          <w:tab w:val="clear" w:pos="720"/>
          <w:tab w:val="num" w:pos="783"/>
        </w:tabs>
        <w:ind w:left="783" w:hanging="426"/>
        <w:rPr>
          <w:color w:val="000000" w:themeColor="text1"/>
        </w:rPr>
      </w:pPr>
      <w:r w:rsidRPr="002B2BC0">
        <w:rPr>
          <w:color w:val="000000" w:themeColor="text1"/>
        </w:rPr>
        <w:t xml:space="preserve">zahrnuje aplikační podporu ověřování: </w:t>
      </w:r>
    </w:p>
    <w:p w14:paraId="406DCF2D" w14:textId="77777777" w:rsidR="00CD01A8" w:rsidRPr="002B2BC0" w:rsidRDefault="00174D38" w:rsidP="00E66CF1">
      <w:pPr>
        <w:pStyle w:val="pododrka"/>
        <w:tabs>
          <w:tab w:val="clear" w:pos="1440"/>
          <w:tab w:val="num" w:pos="1066"/>
        </w:tabs>
        <w:ind w:left="1066" w:hanging="283"/>
        <w:rPr>
          <w:color w:val="000000" w:themeColor="text1"/>
        </w:rPr>
      </w:pPr>
      <w:r w:rsidRPr="002B2BC0">
        <w:rPr>
          <w:color w:val="000000" w:themeColor="text1"/>
        </w:rPr>
        <w:t>z</w:t>
      </w:r>
      <w:r w:rsidR="00CD01A8" w:rsidRPr="002B2BC0">
        <w:rPr>
          <w:color w:val="000000" w:themeColor="text1"/>
        </w:rPr>
        <w:t>aručených</w:t>
      </w:r>
      <w:r w:rsidRPr="002B2BC0">
        <w:rPr>
          <w:color w:val="000000" w:themeColor="text1"/>
        </w:rPr>
        <w:t>/uznávaných</w:t>
      </w:r>
      <w:r w:rsidR="00CD01A8" w:rsidRPr="002B2BC0">
        <w:rPr>
          <w:color w:val="000000" w:themeColor="text1"/>
        </w:rPr>
        <w:t xml:space="preserve"> elektronických podpisů založených na</w:t>
      </w:r>
      <w:r w:rsidR="000D46CD" w:rsidRPr="002B2BC0">
        <w:rPr>
          <w:color w:val="000000" w:themeColor="text1"/>
        </w:rPr>
        <w:t xml:space="preserve"> kvalifikovaném certifikátu pro </w:t>
      </w:r>
      <w:r w:rsidR="00CD01A8" w:rsidRPr="002B2BC0">
        <w:rPr>
          <w:color w:val="000000" w:themeColor="text1"/>
        </w:rPr>
        <w:t>elektronické podpisy</w:t>
      </w:r>
      <w:r w:rsidRPr="002B2BC0">
        <w:rPr>
          <w:color w:val="000000" w:themeColor="text1"/>
        </w:rPr>
        <w:t>,</w:t>
      </w:r>
    </w:p>
    <w:p w14:paraId="406DCF2E" w14:textId="77777777" w:rsidR="00CD01A8" w:rsidRPr="002B2BC0" w:rsidRDefault="00174D38" w:rsidP="00E66CF1">
      <w:pPr>
        <w:pStyle w:val="pododrka"/>
        <w:tabs>
          <w:tab w:val="clear" w:pos="1440"/>
          <w:tab w:val="num" w:pos="1066"/>
        </w:tabs>
        <w:ind w:left="1066" w:hanging="283"/>
        <w:rPr>
          <w:color w:val="000000" w:themeColor="text1"/>
        </w:rPr>
      </w:pPr>
      <w:r w:rsidRPr="002B2BC0">
        <w:rPr>
          <w:color w:val="000000" w:themeColor="text1"/>
        </w:rPr>
        <w:t>e</w:t>
      </w:r>
      <w:r w:rsidR="00CD01A8" w:rsidRPr="002B2BC0">
        <w:rPr>
          <w:color w:val="000000" w:themeColor="text1"/>
        </w:rPr>
        <w:t>lektronických značek založených na systémovém certifikátu</w:t>
      </w:r>
      <w:r w:rsidRPr="002B2BC0">
        <w:rPr>
          <w:color w:val="000000" w:themeColor="text1"/>
        </w:rPr>
        <w:t>,</w:t>
      </w:r>
    </w:p>
    <w:p w14:paraId="406DCF2F" w14:textId="77777777" w:rsidR="00CD01A8" w:rsidRPr="002B2BC0" w:rsidRDefault="00174D38" w:rsidP="00E66CF1">
      <w:pPr>
        <w:pStyle w:val="pododrka"/>
        <w:tabs>
          <w:tab w:val="clear" w:pos="1440"/>
          <w:tab w:val="num" w:pos="1066"/>
        </w:tabs>
        <w:ind w:left="1066" w:hanging="283"/>
        <w:rPr>
          <w:color w:val="000000" w:themeColor="text1"/>
        </w:rPr>
      </w:pPr>
      <w:r w:rsidRPr="002B2BC0">
        <w:rPr>
          <w:color w:val="000000" w:themeColor="text1"/>
        </w:rPr>
        <w:t>z</w:t>
      </w:r>
      <w:r w:rsidR="00CD01A8" w:rsidRPr="002B2BC0">
        <w:rPr>
          <w:color w:val="000000" w:themeColor="text1"/>
        </w:rPr>
        <w:t>aručených</w:t>
      </w:r>
      <w:r w:rsidRPr="002B2BC0">
        <w:rPr>
          <w:color w:val="000000" w:themeColor="text1"/>
        </w:rPr>
        <w:t>/uznávaných</w:t>
      </w:r>
      <w:r w:rsidR="00CD01A8" w:rsidRPr="002B2BC0">
        <w:rPr>
          <w:color w:val="000000" w:themeColor="text1"/>
        </w:rPr>
        <w:t xml:space="preserve"> elektronických pečetí založených na cert</w:t>
      </w:r>
      <w:r w:rsidRPr="002B2BC0">
        <w:rPr>
          <w:color w:val="000000" w:themeColor="text1"/>
        </w:rPr>
        <w:t>ifikátu pro elektronické pečetě</w:t>
      </w:r>
      <w:r w:rsidR="00CD01A8" w:rsidRPr="002B2BC0">
        <w:rPr>
          <w:color w:val="000000" w:themeColor="text1"/>
        </w:rPr>
        <w:t xml:space="preserve"> vydaném kvalifikovaným poskytovatelem služeb vytvářejících důvěru</w:t>
      </w:r>
      <w:r w:rsidRPr="002B2BC0">
        <w:rPr>
          <w:color w:val="000000" w:themeColor="text1"/>
        </w:rPr>
        <w:t>,</w:t>
      </w:r>
    </w:p>
    <w:p w14:paraId="406DCF30" w14:textId="77777777" w:rsidR="00CD01A8" w:rsidRPr="002B2BC0" w:rsidRDefault="00174D38" w:rsidP="00E66CF1">
      <w:pPr>
        <w:pStyle w:val="pododrka"/>
        <w:tabs>
          <w:tab w:val="clear" w:pos="1440"/>
          <w:tab w:val="num" w:pos="1066"/>
        </w:tabs>
        <w:ind w:left="1066" w:hanging="283"/>
        <w:rPr>
          <w:color w:val="000000" w:themeColor="text1"/>
        </w:rPr>
      </w:pPr>
      <w:r w:rsidRPr="002B2BC0">
        <w:rPr>
          <w:color w:val="000000" w:themeColor="text1"/>
        </w:rPr>
        <w:t>e</w:t>
      </w:r>
      <w:r w:rsidR="00CD01A8" w:rsidRPr="002B2BC0">
        <w:rPr>
          <w:color w:val="000000" w:themeColor="text1"/>
        </w:rPr>
        <w:t>lektronických časových razítek vydaných kvalifikovaným poskytovate</w:t>
      </w:r>
      <w:r w:rsidRPr="002B2BC0">
        <w:rPr>
          <w:color w:val="000000" w:themeColor="text1"/>
        </w:rPr>
        <w:t>lem služeb vytvářejících důvěru,</w:t>
      </w:r>
    </w:p>
    <w:p w14:paraId="406DCF31" w14:textId="77777777" w:rsidR="00CD01A8" w:rsidRPr="002B2BC0" w:rsidRDefault="00CD01A8" w:rsidP="00E66CF1">
      <w:pPr>
        <w:pStyle w:val="odrka"/>
        <w:keepNext/>
        <w:tabs>
          <w:tab w:val="clear" w:pos="720"/>
          <w:tab w:val="num" w:pos="783"/>
        </w:tabs>
        <w:ind w:left="782" w:hanging="425"/>
        <w:rPr>
          <w:color w:val="000000" w:themeColor="text1"/>
        </w:rPr>
      </w:pPr>
      <w:r w:rsidRPr="002B2BC0">
        <w:rPr>
          <w:color w:val="000000" w:themeColor="text1"/>
        </w:rPr>
        <w:lastRenderedPageBreak/>
        <w:t>zahrnuje aplikační podporu podepisování/označování:</w:t>
      </w:r>
    </w:p>
    <w:p w14:paraId="406DCF32" w14:textId="77777777" w:rsidR="00CD01A8" w:rsidRPr="002B2BC0" w:rsidRDefault="00174D38" w:rsidP="00E66CF1">
      <w:pPr>
        <w:pStyle w:val="pododrka"/>
        <w:tabs>
          <w:tab w:val="clear" w:pos="1440"/>
          <w:tab w:val="num" w:pos="1066"/>
        </w:tabs>
        <w:ind w:left="1066" w:hanging="283"/>
        <w:rPr>
          <w:color w:val="000000" w:themeColor="text1"/>
        </w:rPr>
      </w:pPr>
      <w:r w:rsidRPr="002B2BC0">
        <w:rPr>
          <w:color w:val="000000" w:themeColor="text1"/>
        </w:rPr>
        <w:t>za</w:t>
      </w:r>
      <w:r w:rsidR="00CD01A8" w:rsidRPr="002B2BC0">
        <w:rPr>
          <w:color w:val="000000" w:themeColor="text1"/>
        </w:rPr>
        <w:t>ručeným</w:t>
      </w:r>
      <w:r w:rsidRPr="002B2BC0">
        <w:rPr>
          <w:color w:val="000000" w:themeColor="text1"/>
        </w:rPr>
        <w:t>/uznávaným</w:t>
      </w:r>
      <w:r w:rsidR="00CD01A8" w:rsidRPr="002B2BC0">
        <w:rPr>
          <w:color w:val="000000" w:themeColor="text1"/>
        </w:rPr>
        <w:t xml:space="preserve"> elektronickým podpisem založeným na</w:t>
      </w:r>
      <w:r w:rsidRPr="002B2BC0">
        <w:rPr>
          <w:color w:val="000000" w:themeColor="text1"/>
        </w:rPr>
        <w:t xml:space="preserve"> kvalifikovaném certifikátu pro </w:t>
      </w:r>
      <w:r w:rsidR="00CD01A8" w:rsidRPr="002B2BC0">
        <w:rPr>
          <w:color w:val="000000" w:themeColor="text1"/>
        </w:rPr>
        <w:t>elektronické podpisy</w:t>
      </w:r>
      <w:r w:rsidRPr="002B2BC0">
        <w:rPr>
          <w:color w:val="000000" w:themeColor="text1"/>
        </w:rPr>
        <w:t>,</w:t>
      </w:r>
    </w:p>
    <w:p w14:paraId="406DCF33" w14:textId="77777777" w:rsidR="00CD01A8" w:rsidRPr="002B2BC0" w:rsidRDefault="00174D38" w:rsidP="00E66CF1">
      <w:pPr>
        <w:pStyle w:val="pododrka"/>
        <w:tabs>
          <w:tab w:val="clear" w:pos="1440"/>
          <w:tab w:val="num" w:pos="1066"/>
        </w:tabs>
        <w:ind w:left="1066" w:hanging="283"/>
        <w:rPr>
          <w:color w:val="000000" w:themeColor="text1"/>
        </w:rPr>
      </w:pPr>
      <w:r w:rsidRPr="002B2BC0">
        <w:rPr>
          <w:color w:val="000000" w:themeColor="text1"/>
        </w:rPr>
        <w:t>e</w:t>
      </w:r>
      <w:r w:rsidR="00CD01A8" w:rsidRPr="002B2BC0">
        <w:rPr>
          <w:color w:val="000000" w:themeColor="text1"/>
        </w:rPr>
        <w:t>lektronickou značkou založenou na systémovém certifikátu vydaném osobou, která je kvalifikovaným poskytovatelem služeb vytvářejících důvěru</w:t>
      </w:r>
    </w:p>
    <w:p w14:paraId="406DCF34" w14:textId="77777777" w:rsidR="00CD01A8" w:rsidRPr="002B2BC0" w:rsidRDefault="00174D38" w:rsidP="00E66CF1">
      <w:pPr>
        <w:pStyle w:val="pododrka"/>
        <w:tabs>
          <w:tab w:val="clear" w:pos="1440"/>
          <w:tab w:val="num" w:pos="1066"/>
        </w:tabs>
        <w:ind w:left="1066" w:hanging="283"/>
        <w:rPr>
          <w:color w:val="000000" w:themeColor="text1"/>
        </w:rPr>
      </w:pPr>
      <w:r w:rsidRPr="002B2BC0">
        <w:rPr>
          <w:color w:val="000000" w:themeColor="text1"/>
        </w:rPr>
        <w:t>z</w:t>
      </w:r>
      <w:r w:rsidR="00CD01A8" w:rsidRPr="002B2BC0">
        <w:rPr>
          <w:color w:val="000000" w:themeColor="text1"/>
        </w:rPr>
        <w:t>aručenou</w:t>
      </w:r>
      <w:r w:rsidRPr="002B2BC0">
        <w:rPr>
          <w:color w:val="000000" w:themeColor="text1"/>
        </w:rPr>
        <w:t>/uznávanou</w:t>
      </w:r>
      <w:r w:rsidR="00CD01A8" w:rsidRPr="002B2BC0">
        <w:rPr>
          <w:color w:val="000000" w:themeColor="text1"/>
        </w:rPr>
        <w:t xml:space="preserve"> elektronickou pečetí založenou na certifikátu pro elektronické pečetě</w:t>
      </w:r>
      <w:r w:rsidR="004A2812" w:rsidRPr="002B2BC0">
        <w:rPr>
          <w:color w:val="000000" w:themeColor="text1"/>
        </w:rPr>
        <w:t>.</w:t>
      </w:r>
    </w:p>
    <w:p w14:paraId="406DCF35" w14:textId="77777777" w:rsidR="0054724D" w:rsidRPr="002B2BC0" w:rsidRDefault="0054724D" w:rsidP="00E66CF1">
      <w:pPr>
        <w:pStyle w:val="Kapitola"/>
        <w:ind w:left="357"/>
        <w:rPr>
          <w:color w:val="000000" w:themeColor="text1"/>
        </w:rPr>
      </w:pPr>
      <w:r w:rsidRPr="002B2BC0">
        <w:rPr>
          <w:color w:val="000000" w:themeColor="text1"/>
        </w:rPr>
        <w:t>Modul konverze do výstupního formátu</w:t>
      </w:r>
    </w:p>
    <w:p w14:paraId="406DCF36" w14:textId="77777777" w:rsidR="0054724D" w:rsidRPr="002B2BC0" w:rsidRDefault="0054724D" w:rsidP="00E66CF1">
      <w:pPr>
        <w:pStyle w:val="odrka"/>
        <w:tabs>
          <w:tab w:val="clear" w:pos="720"/>
          <w:tab w:val="num" w:pos="783"/>
        </w:tabs>
        <w:ind w:left="783" w:hanging="426"/>
        <w:rPr>
          <w:color w:val="000000" w:themeColor="text1"/>
        </w:rPr>
      </w:pPr>
      <w:r w:rsidRPr="002B2BC0">
        <w:rPr>
          <w:color w:val="000000" w:themeColor="text1"/>
        </w:rPr>
        <w:t>je určen pro přípravu příloh před jejich elektronickým podepsáním,</w:t>
      </w:r>
    </w:p>
    <w:p w14:paraId="406DCF37" w14:textId="77777777" w:rsidR="0054724D" w:rsidRPr="002B2BC0" w:rsidRDefault="0054724D" w:rsidP="00E66CF1">
      <w:pPr>
        <w:pStyle w:val="odrka"/>
        <w:tabs>
          <w:tab w:val="clear" w:pos="720"/>
          <w:tab w:val="num" w:pos="783"/>
        </w:tabs>
        <w:ind w:left="783" w:hanging="426"/>
        <w:rPr>
          <w:color w:val="000000" w:themeColor="text1"/>
        </w:rPr>
      </w:pPr>
      <w:r w:rsidRPr="002B2BC0">
        <w:rPr>
          <w:color w:val="000000" w:themeColor="text1"/>
        </w:rPr>
        <w:t>zabezpečuje konverzi elektronických příloh vypravovaných nebo vyřízených dokumentů do výstupního formátu PDF/A, a to buď na vyžádání uživatele z uživatelského prostředí e-spis nebo automaticky v rámci vyřízení dokumentu.</w:t>
      </w:r>
    </w:p>
    <w:p w14:paraId="406DCF38" w14:textId="77777777" w:rsidR="004A2812" w:rsidRPr="002B2BC0" w:rsidRDefault="004A2812" w:rsidP="00E66CF1">
      <w:pPr>
        <w:pStyle w:val="Kapitola"/>
        <w:ind w:left="357"/>
        <w:rPr>
          <w:color w:val="000000" w:themeColor="text1"/>
        </w:rPr>
      </w:pPr>
      <w:r w:rsidRPr="002B2BC0">
        <w:rPr>
          <w:color w:val="000000" w:themeColor="text1"/>
        </w:rPr>
        <w:t xml:space="preserve">Modul </w:t>
      </w:r>
      <w:r w:rsidR="0054724D" w:rsidRPr="002B2BC0">
        <w:rPr>
          <w:color w:val="000000" w:themeColor="text1"/>
        </w:rPr>
        <w:t>elektronického</w:t>
      </w:r>
      <w:r w:rsidRPr="002B2BC0">
        <w:rPr>
          <w:color w:val="000000" w:themeColor="text1"/>
        </w:rPr>
        <w:t xml:space="preserve"> podpis</w:t>
      </w:r>
      <w:r w:rsidR="0054724D" w:rsidRPr="002B2BC0">
        <w:rPr>
          <w:color w:val="000000" w:themeColor="text1"/>
        </w:rPr>
        <w:t>u</w:t>
      </w:r>
    </w:p>
    <w:p w14:paraId="406DCF39" w14:textId="77777777" w:rsidR="00CD01A8" w:rsidRPr="002B2BC0" w:rsidRDefault="00174D38" w:rsidP="00E66CF1">
      <w:pPr>
        <w:pStyle w:val="odrka"/>
        <w:tabs>
          <w:tab w:val="clear" w:pos="720"/>
          <w:tab w:val="num" w:pos="783"/>
        </w:tabs>
        <w:ind w:left="783" w:hanging="426"/>
        <w:rPr>
          <w:color w:val="000000" w:themeColor="text1"/>
        </w:rPr>
      </w:pPr>
      <w:r w:rsidRPr="002B2BC0">
        <w:rPr>
          <w:color w:val="000000" w:themeColor="text1"/>
        </w:rPr>
        <w:t xml:space="preserve">podepisování </w:t>
      </w:r>
      <w:r w:rsidR="004A2812" w:rsidRPr="002B2BC0">
        <w:rPr>
          <w:color w:val="000000" w:themeColor="text1"/>
        </w:rPr>
        <w:t xml:space="preserve">dokumentů </w:t>
      </w:r>
      <w:r w:rsidRPr="002B2BC0">
        <w:rPr>
          <w:color w:val="000000" w:themeColor="text1"/>
        </w:rPr>
        <w:t>je realizováno přímo v uživatelském prostředí e-spis,</w:t>
      </w:r>
    </w:p>
    <w:p w14:paraId="406DCF3A" w14:textId="77777777" w:rsidR="0054724D" w:rsidRPr="002B2BC0" w:rsidRDefault="0054724D" w:rsidP="00E66CF1">
      <w:pPr>
        <w:pStyle w:val="odrka"/>
        <w:tabs>
          <w:tab w:val="clear" w:pos="720"/>
          <w:tab w:val="num" w:pos="783"/>
        </w:tabs>
        <w:ind w:left="783" w:hanging="426"/>
        <w:rPr>
          <w:color w:val="000000" w:themeColor="text1"/>
        </w:rPr>
      </w:pPr>
      <w:r w:rsidRPr="002B2BC0">
        <w:rPr>
          <w:color w:val="000000" w:themeColor="text1"/>
        </w:rPr>
        <w:t>zahrnuje aplikační podporu podepisování elektronických příloh, kde z povahy dokumentu vyplývá povinnost tyto přílohy podepisovat kvalifikovaným elektronickým podpisem oprávněné úřední osoby,</w:t>
      </w:r>
    </w:p>
    <w:p w14:paraId="406DCF3B" w14:textId="77777777" w:rsidR="00174D38" w:rsidRPr="002B2BC0" w:rsidRDefault="00174D38" w:rsidP="00E66CF1">
      <w:pPr>
        <w:pStyle w:val="odrka"/>
        <w:tabs>
          <w:tab w:val="clear" w:pos="720"/>
          <w:tab w:val="num" w:pos="783"/>
        </w:tabs>
        <w:ind w:left="783" w:hanging="426"/>
        <w:rPr>
          <w:color w:val="000000" w:themeColor="text1"/>
        </w:rPr>
      </w:pPr>
      <w:r w:rsidRPr="002B2BC0">
        <w:rPr>
          <w:color w:val="000000" w:themeColor="text1"/>
        </w:rPr>
        <w:t>součástí modulu je volitelná tzv. vizualizace elektronického podpisu a připojení elektronického časového razítka,</w:t>
      </w:r>
      <w:r w:rsidR="004A2812" w:rsidRPr="002B2BC0">
        <w:rPr>
          <w:color w:val="000000" w:themeColor="text1"/>
        </w:rPr>
        <w:t xml:space="preserve"> včetně připojení doplňujících údajů (důvod a místo podpisu) a volby umístění viditelného elektronického podpisu na dokumentu v digitální podobě,</w:t>
      </w:r>
    </w:p>
    <w:p w14:paraId="406DCF3C" w14:textId="77777777" w:rsidR="00CD01A8" w:rsidRPr="002B2BC0" w:rsidRDefault="00174D38" w:rsidP="00E66CF1">
      <w:pPr>
        <w:pStyle w:val="odrka"/>
        <w:tabs>
          <w:tab w:val="clear" w:pos="720"/>
          <w:tab w:val="num" w:pos="783"/>
        </w:tabs>
        <w:ind w:left="783" w:hanging="426"/>
        <w:rPr>
          <w:color w:val="000000" w:themeColor="text1"/>
        </w:rPr>
      </w:pPr>
      <w:r w:rsidRPr="002B2BC0">
        <w:rPr>
          <w:color w:val="000000" w:themeColor="text1"/>
        </w:rPr>
        <w:t>v</w:t>
      </w:r>
      <w:r w:rsidR="00CD01A8" w:rsidRPr="002B2BC0">
        <w:rPr>
          <w:color w:val="000000" w:themeColor="text1"/>
        </w:rPr>
        <w:t> uživatelském prostředí e-spis je pro každého oprávněného praco</w:t>
      </w:r>
      <w:r w:rsidRPr="002B2BC0">
        <w:rPr>
          <w:color w:val="000000" w:themeColor="text1"/>
        </w:rPr>
        <w:t>vníka složka K podpisu, ve </w:t>
      </w:r>
      <w:r w:rsidR="00CD01A8" w:rsidRPr="002B2BC0">
        <w:rPr>
          <w:color w:val="000000" w:themeColor="text1"/>
        </w:rPr>
        <w:t>které jsou zobrazovány elektronické přílohy</w:t>
      </w:r>
      <w:r w:rsidRPr="002B2BC0">
        <w:rPr>
          <w:color w:val="000000" w:themeColor="text1"/>
        </w:rPr>
        <w:t xml:space="preserve"> předané referenty</w:t>
      </w:r>
      <w:r w:rsidR="00CD01A8" w:rsidRPr="002B2BC0">
        <w:rPr>
          <w:color w:val="000000" w:themeColor="text1"/>
        </w:rPr>
        <w:t xml:space="preserve"> k podpisu. Složka K podpisu umožňuje provést jednotl</w:t>
      </w:r>
      <w:r w:rsidRPr="002B2BC0">
        <w:rPr>
          <w:color w:val="000000" w:themeColor="text1"/>
        </w:rPr>
        <w:t>ivé nebo hromadné podepisování,</w:t>
      </w:r>
      <w:r w:rsidR="00CD01A8" w:rsidRPr="002B2BC0">
        <w:rPr>
          <w:color w:val="000000" w:themeColor="text1"/>
        </w:rPr>
        <w:t xml:space="preserve"> případně </w:t>
      </w:r>
      <w:r w:rsidRPr="002B2BC0">
        <w:rPr>
          <w:color w:val="000000" w:themeColor="text1"/>
        </w:rPr>
        <w:t xml:space="preserve">před podpisem </w:t>
      </w:r>
      <w:r w:rsidR="00CD01A8" w:rsidRPr="002B2BC0">
        <w:rPr>
          <w:color w:val="000000" w:themeColor="text1"/>
        </w:rPr>
        <w:t>jednotlivou nebo hromadnou konverzi dokumentů do výstupního datového formátu PDF/A</w:t>
      </w:r>
      <w:r w:rsidRPr="002B2BC0">
        <w:rPr>
          <w:color w:val="000000" w:themeColor="text1"/>
        </w:rPr>
        <w:t>.</w:t>
      </w:r>
      <w:r w:rsidR="00CD01A8" w:rsidRPr="002B2BC0">
        <w:rPr>
          <w:color w:val="000000" w:themeColor="text1"/>
        </w:rPr>
        <w:t xml:space="preserve"> </w:t>
      </w:r>
    </w:p>
    <w:p w14:paraId="406DCF3D" w14:textId="77777777" w:rsidR="00CD01A8" w:rsidRPr="002B2BC0" w:rsidRDefault="00CD01A8" w:rsidP="00E66CF1">
      <w:pPr>
        <w:pStyle w:val="Kapitola"/>
        <w:ind w:left="357"/>
        <w:rPr>
          <w:color w:val="000000" w:themeColor="text1"/>
        </w:rPr>
      </w:pPr>
      <w:r w:rsidRPr="002B2BC0">
        <w:rPr>
          <w:color w:val="000000" w:themeColor="text1"/>
        </w:rPr>
        <w:t>Modul Registratury</w:t>
      </w:r>
    </w:p>
    <w:p w14:paraId="406DCF3E" w14:textId="77777777" w:rsidR="00FE1DAB" w:rsidRPr="002B2BC0" w:rsidRDefault="00CD01A8" w:rsidP="00E66CF1">
      <w:pPr>
        <w:pStyle w:val="odrka"/>
        <w:tabs>
          <w:tab w:val="clear" w:pos="720"/>
          <w:tab w:val="num" w:pos="783"/>
        </w:tabs>
        <w:ind w:left="783" w:hanging="426"/>
        <w:rPr>
          <w:color w:val="000000" w:themeColor="text1"/>
        </w:rPr>
      </w:pPr>
      <w:r w:rsidRPr="002B2BC0">
        <w:rPr>
          <w:color w:val="000000" w:themeColor="text1"/>
        </w:rPr>
        <w:t xml:space="preserve">umožňuje uživatelům vytvářet strukturované pohledy na dokumenty </w:t>
      </w:r>
      <w:r w:rsidR="00FE1DAB" w:rsidRPr="002B2BC0">
        <w:rPr>
          <w:color w:val="000000" w:themeColor="text1"/>
        </w:rPr>
        <w:t>z modulu e</w:t>
      </w:r>
      <w:r w:rsidR="00FE1DAB" w:rsidRPr="002B2BC0">
        <w:rPr>
          <w:color w:val="000000" w:themeColor="text1"/>
        </w:rPr>
        <w:noBreakHyphen/>
        <w:t>spis Spisová služba,</w:t>
      </w:r>
    </w:p>
    <w:p w14:paraId="406DCF3F" w14:textId="77777777" w:rsidR="00CD01A8" w:rsidRPr="002B2BC0" w:rsidRDefault="00FE1DAB" w:rsidP="00E66CF1">
      <w:pPr>
        <w:pStyle w:val="odrka"/>
        <w:tabs>
          <w:tab w:val="clear" w:pos="720"/>
          <w:tab w:val="num" w:pos="783"/>
        </w:tabs>
        <w:ind w:left="783" w:hanging="426"/>
        <w:rPr>
          <w:color w:val="000000" w:themeColor="text1"/>
        </w:rPr>
      </w:pPr>
      <w:r w:rsidRPr="002B2BC0">
        <w:rPr>
          <w:color w:val="000000" w:themeColor="text1"/>
        </w:rPr>
        <w:t>z</w:t>
      </w:r>
      <w:r w:rsidR="00CD01A8" w:rsidRPr="002B2BC0">
        <w:rPr>
          <w:color w:val="000000" w:themeColor="text1"/>
        </w:rPr>
        <w:t>ařazením dokumentu do registratury získá uživatel snadnější přístup k dokumentu prostřednictvím věcného č</w:t>
      </w:r>
      <w:r w:rsidRPr="002B2BC0">
        <w:rPr>
          <w:color w:val="000000" w:themeColor="text1"/>
        </w:rPr>
        <w:t>lenění díky systému registratur; d</w:t>
      </w:r>
      <w:r w:rsidR="00CD01A8" w:rsidRPr="002B2BC0">
        <w:rPr>
          <w:color w:val="000000" w:themeColor="text1"/>
        </w:rPr>
        <w:t xml:space="preserve">okument je možné začlenit do více registratur </w:t>
      </w:r>
      <w:r w:rsidRPr="002B2BC0">
        <w:rPr>
          <w:color w:val="000000" w:themeColor="text1"/>
        </w:rPr>
        <w:t>a využívat více věcných pohledů,</w:t>
      </w:r>
    </w:p>
    <w:p w14:paraId="406DCF40" w14:textId="77777777" w:rsidR="00CD01A8" w:rsidRPr="002B2BC0" w:rsidRDefault="00CD01A8" w:rsidP="00E66CF1">
      <w:pPr>
        <w:pStyle w:val="odrka"/>
        <w:tabs>
          <w:tab w:val="clear" w:pos="720"/>
          <w:tab w:val="num" w:pos="783"/>
        </w:tabs>
        <w:ind w:left="783" w:hanging="426"/>
        <w:rPr>
          <w:color w:val="000000" w:themeColor="text1"/>
        </w:rPr>
      </w:pPr>
      <w:r w:rsidRPr="002B2BC0">
        <w:rPr>
          <w:color w:val="000000" w:themeColor="text1"/>
        </w:rPr>
        <w:t>umožňuje nastavení speciálních přístupových práv pro jednotlivé úrovně registratur, aby uživatelé podle zvolené úrovně mohli nahlížet nebo upravovat dokumenty, ke který</w:t>
      </w:r>
      <w:r w:rsidR="00FE1DAB" w:rsidRPr="002B2BC0">
        <w:rPr>
          <w:color w:val="000000" w:themeColor="text1"/>
        </w:rPr>
        <w:t>m jinak nemají přístupová práva.</w:t>
      </w:r>
    </w:p>
    <w:p w14:paraId="406DCF41" w14:textId="77777777" w:rsidR="00CD01A8" w:rsidRPr="002B2BC0" w:rsidRDefault="00FE1DAB" w:rsidP="00E66CF1">
      <w:pPr>
        <w:pStyle w:val="Kapitola"/>
        <w:ind w:left="357"/>
        <w:rPr>
          <w:color w:val="000000" w:themeColor="text1"/>
        </w:rPr>
      </w:pPr>
      <w:r w:rsidRPr="002B2BC0">
        <w:rPr>
          <w:color w:val="000000" w:themeColor="text1"/>
        </w:rPr>
        <w:t>Modul e-Deska</w:t>
      </w:r>
    </w:p>
    <w:p w14:paraId="406DCF42" w14:textId="77777777" w:rsidR="00FE1DAB" w:rsidRPr="002B2BC0" w:rsidRDefault="00FE1DAB" w:rsidP="00E66CF1">
      <w:pPr>
        <w:pStyle w:val="odrka"/>
        <w:tabs>
          <w:tab w:val="clear" w:pos="720"/>
          <w:tab w:val="num" w:pos="783"/>
        </w:tabs>
        <w:ind w:left="783" w:hanging="426"/>
        <w:rPr>
          <w:color w:val="000000" w:themeColor="text1"/>
        </w:rPr>
      </w:pPr>
      <w:r w:rsidRPr="002B2BC0">
        <w:rPr>
          <w:color w:val="000000" w:themeColor="text1"/>
        </w:rPr>
        <w:t>zajišťuje proces publikace dokumentů z modulu Spisová služba na elektronickou úřední desku umístěnou na internetových stránkách SVS,</w:t>
      </w:r>
    </w:p>
    <w:p w14:paraId="406DCF43" w14:textId="77777777" w:rsidR="00FE1DAB" w:rsidRPr="002B2BC0" w:rsidRDefault="00FE1DAB" w:rsidP="00E66CF1">
      <w:pPr>
        <w:pStyle w:val="odrka"/>
        <w:tabs>
          <w:tab w:val="clear" w:pos="720"/>
          <w:tab w:val="num" w:pos="783"/>
        </w:tabs>
        <w:ind w:left="783" w:hanging="426"/>
        <w:rPr>
          <w:color w:val="000000" w:themeColor="text1"/>
        </w:rPr>
      </w:pPr>
      <w:r w:rsidRPr="002B2BC0">
        <w:rPr>
          <w:color w:val="000000" w:themeColor="text1"/>
        </w:rPr>
        <w:t>u</w:t>
      </w:r>
      <w:r w:rsidR="00CD01A8" w:rsidRPr="002B2BC0">
        <w:rPr>
          <w:color w:val="000000" w:themeColor="text1"/>
        </w:rPr>
        <w:t xml:space="preserve">možňuje snadné začlenění e-Desky do internetových stránek </w:t>
      </w:r>
      <w:r w:rsidRPr="002B2BC0">
        <w:rPr>
          <w:color w:val="000000" w:themeColor="text1"/>
        </w:rPr>
        <w:t>SVS,</w:t>
      </w:r>
    </w:p>
    <w:p w14:paraId="406DCF44" w14:textId="77777777" w:rsidR="00FE1DAB" w:rsidRPr="002B2BC0" w:rsidRDefault="00FE1DAB" w:rsidP="00E66CF1">
      <w:pPr>
        <w:pStyle w:val="odrka"/>
        <w:tabs>
          <w:tab w:val="clear" w:pos="720"/>
          <w:tab w:val="num" w:pos="783"/>
        </w:tabs>
        <w:ind w:left="783" w:hanging="426"/>
        <w:rPr>
          <w:color w:val="000000" w:themeColor="text1"/>
        </w:rPr>
      </w:pPr>
      <w:r w:rsidRPr="002B2BC0">
        <w:rPr>
          <w:color w:val="000000" w:themeColor="text1"/>
        </w:rPr>
        <w:t>e</w:t>
      </w:r>
      <w:r w:rsidR="00CD01A8" w:rsidRPr="002B2BC0">
        <w:rPr>
          <w:color w:val="000000" w:themeColor="text1"/>
        </w:rPr>
        <w:t xml:space="preserve">xport a synchronizace je prováděn </w:t>
      </w:r>
      <w:r w:rsidRPr="002B2BC0">
        <w:rPr>
          <w:color w:val="000000" w:themeColor="text1"/>
        </w:rPr>
        <w:t xml:space="preserve">automaticky systémem nebo </w:t>
      </w:r>
      <w:r w:rsidR="00CD01A8" w:rsidRPr="002B2BC0">
        <w:rPr>
          <w:color w:val="000000" w:themeColor="text1"/>
        </w:rPr>
        <w:t>ručně správcem úřední desky</w:t>
      </w:r>
      <w:r w:rsidRPr="002B2BC0">
        <w:rPr>
          <w:color w:val="000000" w:themeColor="text1"/>
        </w:rPr>
        <w:t>.</w:t>
      </w:r>
    </w:p>
    <w:p w14:paraId="406DCF45" w14:textId="77777777" w:rsidR="004A2812" w:rsidRPr="002B2BC0" w:rsidRDefault="004A2812" w:rsidP="00E66CF1">
      <w:pPr>
        <w:pStyle w:val="Kapitola"/>
        <w:ind w:left="357"/>
        <w:rPr>
          <w:color w:val="000000" w:themeColor="text1"/>
        </w:rPr>
      </w:pPr>
      <w:r w:rsidRPr="002B2BC0">
        <w:rPr>
          <w:color w:val="000000" w:themeColor="text1"/>
        </w:rPr>
        <w:t xml:space="preserve">Modul </w:t>
      </w:r>
      <w:proofErr w:type="spellStart"/>
      <w:r w:rsidRPr="002B2BC0">
        <w:rPr>
          <w:color w:val="000000" w:themeColor="text1"/>
        </w:rPr>
        <w:t>eDeska</w:t>
      </w:r>
      <w:proofErr w:type="spellEnd"/>
      <w:r w:rsidRPr="002B2BC0">
        <w:rPr>
          <w:color w:val="000000" w:themeColor="text1"/>
        </w:rPr>
        <w:t xml:space="preserve"> Administrace</w:t>
      </w:r>
    </w:p>
    <w:p w14:paraId="406DCF46" w14:textId="77777777" w:rsidR="008638EE" w:rsidRPr="002B2BC0" w:rsidRDefault="008638EE" w:rsidP="00E66CF1">
      <w:pPr>
        <w:pStyle w:val="odrka"/>
        <w:tabs>
          <w:tab w:val="clear" w:pos="720"/>
          <w:tab w:val="num" w:pos="783"/>
        </w:tabs>
        <w:ind w:left="783" w:hanging="426"/>
        <w:rPr>
          <w:color w:val="000000" w:themeColor="text1"/>
        </w:rPr>
      </w:pPr>
      <w:r w:rsidRPr="002B2BC0">
        <w:rPr>
          <w:color w:val="000000" w:themeColor="text1"/>
        </w:rPr>
        <w:t xml:space="preserve">administrační rozhraní </w:t>
      </w:r>
      <w:proofErr w:type="spellStart"/>
      <w:r w:rsidRPr="002B2BC0">
        <w:rPr>
          <w:color w:val="000000" w:themeColor="text1"/>
        </w:rPr>
        <w:t>eDesky</w:t>
      </w:r>
      <w:proofErr w:type="spellEnd"/>
      <w:r w:rsidRPr="002B2BC0">
        <w:rPr>
          <w:color w:val="000000" w:themeColor="text1"/>
        </w:rPr>
        <w:t xml:space="preserve"> umožňuje velmi jednoduše a efektivně správci aplikace přizpůsobit rozhraní (vzhled) </w:t>
      </w:r>
      <w:proofErr w:type="spellStart"/>
      <w:r w:rsidRPr="002B2BC0">
        <w:rPr>
          <w:color w:val="000000" w:themeColor="text1"/>
        </w:rPr>
        <w:t>eDesky</w:t>
      </w:r>
      <w:proofErr w:type="spellEnd"/>
      <w:r w:rsidRPr="002B2BC0">
        <w:rPr>
          <w:color w:val="000000" w:themeColor="text1"/>
        </w:rPr>
        <w:t>, potřebám SVS a zakomponovat</w:t>
      </w:r>
      <w:r w:rsidR="0014528B" w:rsidRPr="002B2BC0">
        <w:rPr>
          <w:color w:val="000000" w:themeColor="text1"/>
        </w:rPr>
        <w:t xml:space="preserve"> tak prezentační část </w:t>
      </w:r>
      <w:proofErr w:type="spellStart"/>
      <w:r w:rsidR="0014528B" w:rsidRPr="002B2BC0">
        <w:rPr>
          <w:color w:val="000000" w:themeColor="text1"/>
        </w:rPr>
        <w:t>eDesky</w:t>
      </w:r>
      <w:proofErr w:type="spellEnd"/>
      <w:r w:rsidR="0014528B" w:rsidRPr="002B2BC0">
        <w:rPr>
          <w:color w:val="000000" w:themeColor="text1"/>
        </w:rPr>
        <w:t xml:space="preserve"> do </w:t>
      </w:r>
      <w:r w:rsidRPr="002B2BC0">
        <w:rPr>
          <w:color w:val="000000" w:themeColor="text1"/>
        </w:rPr>
        <w:t>webových stránek SVS,</w:t>
      </w:r>
    </w:p>
    <w:p w14:paraId="406DCF47" w14:textId="77777777" w:rsidR="008638EE" w:rsidRPr="002B2BC0" w:rsidRDefault="008638EE" w:rsidP="00E66CF1">
      <w:pPr>
        <w:pStyle w:val="odrka"/>
        <w:tabs>
          <w:tab w:val="clear" w:pos="720"/>
          <w:tab w:val="num" w:pos="783"/>
        </w:tabs>
        <w:ind w:left="783" w:hanging="426"/>
        <w:rPr>
          <w:color w:val="000000" w:themeColor="text1"/>
        </w:rPr>
      </w:pPr>
      <w:r w:rsidRPr="002B2BC0">
        <w:rPr>
          <w:color w:val="000000" w:themeColor="text1"/>
        </w:rPr>
        <w:t>umožňuje změnu pořadí sloupců na webové stránce,</w:t>
      </w:r>
    </w:p>
    <w:p w14:paraId="406DCF48" w14:textId="77777777" w:rsidR="008638EE" w:rsidRPr="002B2BC0" w:rsidRDefault="008638EE" w:rsidP="00E66CF1">
      <w:pPr>
        <w:pStyle w:val="odrka"/>
        <w:tabs>
          <w:tab w:val="clear" w:pos="720"/>
          <w:tab w:val="num" w:pos="783"/>
        </w:tabs>
        <w:ind w:left="783" w:hanging="426"/>
        <w:rPr>
          <w:color w:val="000000" w:themeColor="text1"/>
        </w:rPr>
      </w:pPr>
      <w:r w:rsidRPr="002B2BC0">
        <w:rPr>
          <w:color w:val="000000" w:themeColor="text1"/>
        </w:rPr>
        <w:lastRenderedPageBreak/>
        <w:t>umožňuje dodefinovat vodoznak do souborů PDF, včetně data vyvěšení a sejmutí,</w:t>
      </w:r>
    </w:p>
    <w:p w14:paraId="406DCF49" w14:textId="77777777" w:rsidR="008638EE" w:rsidRPr="002B2BC0" w:rsidRDefault="008638EE" w:rsidP="00E66CF1">
      <w:pPr>
        <w:pStyle w:val="odrka"/>
        <w:tabs>
          <w:tab w:val="clear" w:pos="720"/>
          <w:tab w:val="num" w:pos="783"/>
        </w:tabs>
        <w:ind w:left="783" w:hanging="426"/>
        <w:rPr>
          <w:color w:val="000000" w:themeColor="text1"/>
        </w:rPr>
      </w:pPr>
      <w:r w:rsidRPr="002B2BC0">
        <w:rPr>
          <w:color w:val="000000" w:themeColor="text1"/>
        </w:rPr>
        <w:t>umožňuje nastavit CCS styly,</w:t>
      </w:r>
    </w:p>
    <w:p w14:paraId="406DCF4A" w14:textId="77777777" w:rsidR="008638EE" w:rsidRPr="002B2BC0" w:rsidRDefault="008638EE" w:rsidP="00E66CF1">
      <w:pPr>
        <w:pStyle w:val="odrka"/>
        <w:tabs>
          <w:tab w:val="clear" w:pos="720"/>
          <w:tab w:val="num" w:pos="783"/>
        </w:tabs>
        <w:ind w:left="783" w:hanging="426"/>
        <w:rPr>
          <w:color w:val="000000" w:themeColor="text1"/>
        </w:rPr>
      </w:pPr>
      <w:r w:rsidRPr="002B2BC0">
        <w:rPr>
          <w:color w:val="000000" w:themeColor="text1"/>
        </w:rPr>
        <w:t>umožňuje doplnit logo organizace,</w:t>
      </w:r>
    </w:p>
    <w:p w14:paraId="406DCF4B" w14:textId="77777777" w:rsidR="004A2812" w:rsidRPr="002B2BC0" w:rsidRDefault="008638EE" w:rsidP="00E66CF1">
      <w:pPr>
        <w:pStyle w:val="odrka"/>
        <w:tabs>
          <w:tab w:val="clear" w:pos="720"/>
          <w:tab w:val="num" w:pos="783"/>
        </w:tabs>
        <w:ind w:left="783" w:hanging="426"/>
        <w:rPr>
          <w:color w:val="000000" w:themeColor="text1"/>
        </w:rPr>
      </w:pPr>
      <w:r w:rsidRPr="002B2BC0">
        <w:rPr>
          <w:color w:val="000000" w:themeColor="text1"/>
        </w:rPr>
        <w:t>umožňuje měnit dostupnost elektronických příloh po svěšení.</w:t>
      </w:r>
    </w:p>
    <w:p w14:paraId="406DCF4C" w14:textId="77777777" w:rsidR="00CD01A8" w:rsidRPr="002B2BC0" w:rsidRDefault="000D46CD" w:rsidP="00E66CF1">
      <w:pPr>
        <w:pStyle w:val="Kapitola"/>
        <w:ind w:left="357"/>
        <w:rPr>
          <w:color w:val="000000" w:themeColor="text1"/>
        </w:rPr>
      </w:pPr>
      <w:r w:rsidRPr="002B2BC0">
        <w:rPr>
          <w:color w:val="000000" w:themeColor="text1"/>
        </w:rPr>
        <w:t xml:space="preserve">Modul </w:t>
      </w:r>
      <w:r w:rsidR="00CD01A8" w:rsidRPr="002B2BC0">
        <w:rPr>
          <w:color w:val="000000" w:themeColor="text1"/>
        </w:rPr>
        <w:t>Skenování a tisk čárových kódů</w:t>
      </w:r>
    </w:p>
    <w:p w14:paraId="406DCF4D" w14:textId="77777777" w:rsidR="00CD01A8" w:rsidRPr="002B2BC0" w:rsidRDefault="00FE1DAB" w:rsidP="00E66CF1">
      <w:pPr>
        <w:pStyle w:val="odrka"/>
        <w:tabs>
          <w:tab w:val="clear" w:pos="720"/>
          <w:tab w:val="num" w:pos="783"/>
        </w:tabs>
        <w:ind w:left="783" w:hanging="426"/>
        <w:rPr>
          <w:color w:val="000000" w:themeColor="text1"/>
        </w:rPr>
      </w:pPr>
      <w:r w:rsidRPr="002B2BC0">
        <w:rPr>
          <w:color w:val="000000" w:themeColor="text1"/>
        </w:rPr>
        <w:t>zajišťuje</w:t>
      </w:r>
      <w:r w:rsidR="00CD01A8" w:rsidRPr="002B2BC0">
        <w:rPr>
          <w:color w:val="000000" w:themeColor="text1"/>
        </w:rPr>
        <w:t xml:space="preserve"> </w:t>
      </w:r>
      <w:r w:rsidRPr="002B2BC0">
        <w:rPr>
          <w:color w:val="000000" w:themeColor="text1"/>
        </w:rPr>
        <w:t>automatické</w:t>
      </w:r>
      <w:r w:rsidR="00CD01A8" w:rsidRPr="002B2BC0">
        <w:rPr>
          <w:color w:val="000000" w:themeColor="text1"/>
        </w:rPr>
        <w:t xml:space="preserve"> přiřazování skenovaného listinného dokumentu (označeného </w:t>
      </w:r>
      <w:r w:rsidR="00930D63" w:rsidRPr="002B2BC0">
        <w:rPr>
          <w:color w:val="000000" w:themeColor="text1"/>
        </w:rPr>
        <w:t>štítkem s </w:t>
      </w:r>
      <w:r w:rsidR="00CD01A8" w:rsidRPr="002B2BC0">
        <w:rPr>
          <w:color w:val="000000" w:themeColor="text1"/>
        </w:rPr>
        <w:t xml:space="preserve">čárovým kódem) k odpovídajícím </w:t>
      </w:r>
      <w:r w:rsidR="00BE231F" w:rsidRPr="002B2BC0">
        <w:rPr>
          <w:color w:val="000000" w:themeColor="text1"/>
        </w:rPr>
        <w:t>záznamům</w:t>
      </w:r>
      <w:r w:rsidR="00CD01A8" w:rsidRPr="002B2BC0">
        <w:rPr>
          <w:color w:val="000000" w:themeColor="text1"/>
        </w:rPr>
        <w:t xml:space="preserve"> ve spisové službě. </w:t>
      </w:r>
    </w:p>
    <w:p w14:paraId="406DCF4E" w14:textId="77777777" w:rsidR="00CD01A8" w:rsidRPr="002B2BC0" w:rsidRDefault="000D46CD" w:rsidP="00E66CF1">
      <w:pPr>
        <w:pStyle w:val="Kapitola"/>
        <w:ind w:left="357"/>
        <w:rPr>
          <w:color w:val="000000" w:themeColor="text1"/>
        </w:rPr>
      </w:pPr>
      <w:r w:rsidRPr="002B2BC0">
        <w:rPr>
          <w:color w:val="000000" w:themeColor="text1"/>
        </w:rPr>
        <w:t xml:space="preserve">Modul </w:t>
      </w:r>
      <w:proofErr w:type="spellStart"/>
      <w:r w:rsidR="00CD01A8" w:rsidRPr="002B2BC0">
        <w:rPr>
          <w:color w:val="000000" w:themeColor="text1"/>
        </w:rPr>
        <w:t>CzechPoint@Office</w:t>
      </w:r>
      <w:proofErr w:type="spellEnd"/>
    </w:p>
    <w:p w14:paraId="406DCF4F" w14:textId="77777777" w:rsidR="00BE231F" w:rsidRPr="002B2BC0" w:rsidRDefault="00BE231F" w:rsidP="00E66CF1">
      <w:pPr>
        <w:pStyle w:val="odrka"/>
        <w:tabs>
          <w:tab w:val="clear" w:pos="720"/>
          <w:tab w:val="num" w:pos="783"/>
        </w:tabs>
        <w:ind w:left="783" w:hanging="426"/>
        <w:rPr>
          <w:color w:val="000000" w:themeColor="text1"/>
        </w:rPr>
      </w:pPr>
      <w:r w:rsidRPr="002B2BC0">
        <w:rPr>
          <w:color w:val="000000" w:themeColor="text1"/>
        </w:rPr>
        <w:t>rozhraní, které zajišťuje autorizovanou konverzi z moci úřední (dále jen „KzMU“) prostřednictvím</w:t>
      </w:r>
      <w:r w:rsidR="00CD01A8" w:rsidRPr="002B2BC0">
        <w:rPr>
          <w:color w:val="000000" w:themeColor="text1"/>
        </w:rPr>
        <w:t xml:space="preserve"> </w:t>
      </w:r>
      <w:proofErr w:type="spellStart"/>
      <w:r w:rsidR="00CD01A8" w:rsidRPr="002B2BC0">
        <w:rPr>
          <w:color w:val="000000" w:themeColor="text1"/>
        </w:rPr>
        <w:t>CzechPOINT@Office</w:t>
      </w:r>
      <w:proofErr w:type="spellEnd"/>
      <w:r w:rsidRPr="002B2BC0">
        <w:rPr>
          <w:color w:val="000000" w:themeColor="text1"/>
        </w:rPr>
        <w:t>,</w:t>
      </w:r>
    </w:p>
    <w:p w14:paraId="406DCF50" w14:textId="77777777" w:rsidR="00BE231F" w:rsidRPr="002B2BC0" w:rsidRDefault="00BE231F" w:rsidP="00E66CF1">
      <w:pPr>
        <w:pStyle w:val="odrka"/>
        <w:tabs>
          <w:tab w:val="clear" w:pos="720"/>
          <w:tab w:val="num" w:pos="783"/>
        </w:tabs>
        <w:ind w:left="783" w:hanging="426"/>
        <w:rPr>
          <w:color w:val="000000" w:themeColor="text1"/>
        </w:rPr>
      </w:pPr>
      <w:r w:rsidRPr="002B2BC0">
        <w:rPr>
          <w:color w:val="000000" w:themeColor="text1"/>
        </w:rPr>
        <w:t>o</w:t>
      </w:r>
      <w:r w:rsidR="00CD01A8" w:rsidRPr="002B2BC0">
        <w:rPr>
          <w:color w:val="000000" w:themeColor="text1"/>
        </w:rPr>
        <w:t xml:space="preserve">bsahuje formulářové rozhraní pro </w:t>
      </w:r>
      <w:r w:rsidRPr="002B2BC0">
        <w:rPr>
          <w:color w:val="000000" w:themeColor="text1"/>
        </w:rPr>
        <w:t xml:space="preserve">KzMU, které na základě jednoznačného identifikátoru UID zajišťuje předávání vstupu/výstupu konverze mezi modulem Spisová služba a </w:t>
      </w:r>
      <w:proofErr w:type="spellStart"/>
      <w:r w:rsidRPr="002B2BC0">
        <w:rPr>
          <w:color w:val="000000" w:themeColor="text1"/>
        </w:rPr>
        <w:t>CzechPOINT</w:t>
      </w:r>
      <w:proofErr w:type="spellEnd"/>
      <w:r w:rsidRPr="002B2BC0">
        <w:rPr>
          <w:color w:val="000000" w:themeColor="text1"/>
        </w:rPr>
        <w:t xml:space="preserve"> a připojení ověřovací doložky v souladu se zákonem č. 300/2008 Sb.,</w:t>
      </w:r>
      <w:r w:rsidR="00406561" w:rsidRPr="002B2BC0">
        <w:rPr>
          <w:color w:val="000000" w:themeColor="text1"/>
        </w:rPr>
        <w:t xml:space="preserve"> o elektronických úkonech a autorizované konverzi dokumentů, ve znění pozdějších předpisů,</w:t>
      </w:r>
    </w:p>
    <w:p w14:paraId="406DCF51" w14:textId="77777777" w:rsidR="00BE231F" w:rsidRPr="002B2BC0" w:rsidRDefault="00BE231F" w:rsidP="00E66CF1">
      <w:pPr>
        <w:pStyle w:val="odrka"/>
        <w:tabs>
          <w:tab w:val="clear" w:pos="720"/>
          <w:tab w:val="num" w:pos="783"/>
        </w:tabs>
        <w:ind w:left="783" w:hanging="426"/>
        <w:rPr>
          <w:color w:val="000000" w:themeColor="text1"/>
        </w:rPr>
      </w:pPr>
      <w:r w:rsidRPr="002B2BC0">
        <w:rPr>
          <w:color w:val="000000" w:themeColor="text1"/>
        </w:rPr>
        <w:t>integrace umožňuje oba dva typy konverzí - z listinné podoby do elektronické a naopak.</w:t>
      </w:r>
    </w:p>
    <w:p w14:paraId="406DCF52" w14:textId="77777777" w:rsidR="00CD01A8" w:rsidRPr="002B2BC0" w:rsidRDefault="00CD01A8" w:rsidP="00E66CF1">
      <w:pPr>
        <w:pStyle w:val="odrka"/>
        <w:tabs>
          <w:tab w:val="clear" w:pos="720"/>
          <w:tab w:val="num" w:pos="783"/>
        </w:tabs>
        <w:ind w:left="783" w:hanging="426"/>
        <w:rPr>
          <w:color w:val="000000" w:themeColor="text1"/>
        </w:rPr>
      </w:pPr>
      <w:r w:rsidRPr="002B2BC0">
        <w:rPr>
          <w:color w:val="000000" w:themeColor="text1"/>
        </w:rPr>
        <w:t xml:space="preserve">je distribuován centrálně a mohou jej využívat </w:t>
      </w:r>
      <w:r w:rsidR="00BE231F" w:rsidRPr="002B2BC0">
        <w:rPr>
          <w:color w:val="000000" w:themeColor="text1"/>
        </w:rPr>
        <w:t>vš</w:t>
      </w:r>
      <w:r w:rsidR="000D46CD" w:rsidRPr="002B2BC0">
        <w:rPr>
          <w:color w:val="000000" w:themeColor="text1"/>
        </w:rPr>
        <w:t>ichni oprávnění zaměstnanci SVS.</w:t>
      </w:r>
    </w:p>
    <w:p w14:paraId="406DCF53" w14:textId="77777777" w:rsidR="000D46CD" w:rsidRPr="002B2BC0" w:rsidRDefault="000D46CD" w:rsidP="00E66CF1">
      <w:pPr>
        <w:pStyle w:val="Kapitola"/>
        <w:ind w:left="357"/>
        <w:rPr>
          <w:color w:val="000000" w:themeColor="text1"/>
        </w:rPr>
      </w:pPr>
      <w:r w:rsidRPr="002B2BC0">
        <w:rPr>
          <w:color w:val="000000" w:themeColor="text1"/>
        </w:rPr>
        <w:t>Modul REX</w:t>
      </w:r>
    </w:p>
    <w:p w14:paraId="406DCF54" w14:textId="77777777" w:rsidR="00930D63" w:rsidRPr="002B2BC0" w:rsidRDefault="00930D63" w:rsidP="00E66CF1">
      <w:pPr>
        <w:pStyle w:val="odrka"/>
        <w:tabs>
          <w:tab w:val="clear" w:pos="720"/>
          <w:tab w:val="num" w:pos="783"/>
        </w:tabs>
        <w:ind w:left="783" w:hanging="426"/>
        <w:rPr>
          <w:color w:val="000000" w:themeColor="text1"/>
        </w:rPr>
      </w:pPr>
      <w:r w:rsidRPr="002B2BC0">
        <w:rPr>
          <w:color w:val="000000" w:themeColor="text1"/>
        </w:rPr>
        <w:t xml:space="preserve">napojením na ISZR zajišťuje komunikaci s registry ROB, ROS a </w:t>
      </w:r>
      <w:proofErr w:type="spellStart"/>
      <w:r w:rsidRPr="002B2BC0">
        <w:rPr>
          <w:color w:val="000000" w:themeColor="text1"/>
        </w:rPr>
        <w:t>RUIAN</w:t>
      </w:r>
      <w:proofErr w:type="spellEnd"/>
      <w:r w:rsidRPr="002B2BC0">
        <w:rPr>
          <w:color w:val="000000" w:themeColor="text1"/>
        </w:rPr>
        <w:t xml:space="preserve"> prostřednictvím služeb </w:t>
      </w:r>
      <w:proofErr w:type="spellStart"/>
      <w:r w:rsidRPr="002B2BC0">
        <w:rPr>
          <w:color w:val="000000" w:themeColor="text1"/>
        </w:rPr>
        <w:t>eGon</w:t>
      </w:r>
      <w:proofErr w:type="spellEnd"/>
      <w:r w:rsidRPr="002B2BC0">
        <w:rPr>
          <w:color w:val="000000" w:themeColor="text1"/>
        </w:rPr>
        <w:t>,</w:t>
      </w:r>
    </w:p>
    <w:p w14:paraId="406DCF55" w14:textId="77777777" w:rsidR="00930D63" w:rsidRPr="002B2BC0" w:rsidRDefault="00930D63" w:rsidP="00E66CF1">
      <w:pPr>
        <w:pStyle w:val="odrka"/>
        <w:tabs>
          <w:tab w:val="clear" w:pos="720"/>
          <w:tab w:val="num" w:pos="783"/>
        </w:tabs>
        <w:ind w:left="783" w:hanging="426"/>
        <w:rPr>
          <w:color w:val="000000" w:themeColor="text1"/>
        </w:rPr>
      </w:pPr>
      <w:r w:rsidRPr="002B2BC0">
        <w:rPr>
          <w:color w:val="000000" w:themeColor="text1"/>
        </w:rPr>
        <w:t xml:space="preserve">umožňuje uživatelům v rozsahu oznámené působnosti v agendách a dle </w:t>
      </w:r>
      <w:proofErr w:type="spellStart"/>
      <w:r w:rsidRPr="002B2BC0">
        <w:rPr>
          <w:color w:val="000000" w:themeColor="text1"/>
        </w:rPr>
        <w:t>agendových</w:t>
      </w:r>
      <w:proofErr w:type="spellEnd"/>
      <w:r w:rsidRPr="002B2BC0">
        <w:rPr>
          <w:color w:val="000000" w:themeColor="text1"/>
        </w:rPr>
        <w:t xml:space="preserve"> rolí přímý přístup k základním registrům,</w:t>
      </w:r>
    </w:p>
    <w:p w14:paraId="406DCF56" w14:textId="77777777" w:rsidR="00930D63" w:rsidRPr="002B2BC0" w:rsidRDefault="00930D63" w:rsidP="00E66CF1">
      <w:pPr>
        <w:pStyle w:val="odrka"/>
        <w:tabs>
          <w:tab w:val="clear" w:pos="720"/>
          <w:tab w:val="num" w:pos="783"/>
        </w:tabs>
        <w:ind w:left="783" w:hanging="426"/>
        <w:rPr>
          <w:color w:val="000000" w:themeColor="text1"/>
        </w:rPr>
      </w:pPr>
      <w:r w:rsidRPr="002B2BC0">
        <w:rPr>
          <w:color w:val="000000" w:themeColor="text1"/>
        </w:rPr>
        <w:t>poskytuje zprostředkované služby RUIAN, ROS, ROB prostřednictvím svého rozhraní webových služeb odpovídajícím popisu služeb publikovaným ISZR,</w:t>
      </w:r>
    </w:p>
    <w:p w14:paraId="406DCF57" w14:textId="77777777" w:rsidR="00930D63" w:rsidRPr="002B2BC0" w:rsidRDefault="00930D63" w:rsidP="00E66CF1">
      <w:pPr>
        <w:pStyle w:val="odrka"/>
        <w:tabs>
          <w:tab w:val="clear" w:pos="720"/>
          <w:tab w:val="num" w:pos="783"/>
        </w:tabs>
        <w:ind w:left="783" w:hanging="426"/>
        <w:rPr>
          <w:color w:val="000000" w:themeColor="text1"/>
        </w:rPr>
      </w:pPr>
      <w:r w:rsidRPr="002B2BC0">
        <w:rPr>
          <w:color w:val="000000" w:themeColor="text1"/>
        </w:rPr>
        <w:t xml:space="preserve">důsledně zaznamenává požadavky vůči ISZR do své lokální databáze – tzv. </w:t>
      </w:r>
      <w:proofErr w:type="spellStart"/>
      <w:r w:rsidRPr="002B2BC0">
        <w:rPr>
          <w:color w:val="000000" w:themeColor="text1"/>
        </w:rPr>
        <w:t>žurnálování</w:t>
      </w:r>
      <w:proofErr w:type="spellEnd"/>
      <w:r w:rsidRPr="002B2BC0">
        <w:rPr>
          <w:color w:val="000000" w:themeColor="text1"/>
        </w:rPr>
        <w:t>,</w:t>
      </w:r>
    </w:p>
    <w:p w14:paraId="406DCF58" w14:textId="77777777" w:rsidR="00930D63" w:rsidRPr="002B2BC0" w:rsidRDefault="00930D63" w:rsidP="00E66CF1">
      <w:pPr>
        <w:pStyle w:val="odrka"/>
        <w:tabs>
          <w:tab w:val="clear" w:pos="720"/>
          <w:tab w:val="num" w:pos="783"/>
        </w:tabs>
        <w:ind w:left="783" w:hanging="426"/>
        <w:rPr>
          <w:color w:val="000000" w:themeColor="text1"/>
        </w:rPr>
      </w:pPr>
      <w:r w:rsidRPr="002B2BC0">
        <w:rPr>
          <w:color w:val="000000" w:themeColor="text1"/>
        </w:rPr>
        <w:t>ve svých lokálních úložištích udržuje aktuální údaje registru RUIAN v souladu s definovanou aktualizační politikou,</w:t>
      </w:r>
    </w:p>
    <w:p w14:paraId="406DCF59" w14:textId="77777777" w:rsidR="00930D63" w:rsidRPr="002B2BC0" w:rsidRDefault="00930D63" w:rsidP="00E66CF1">
      <w:pPr>
        <w:pStyle w:val="odrka"/>
        <w:tabs>
          <w:tab w:val="clear" w:pos="720"/>
          <w:tab w:val="num" w:pos="783"/>
        </w:tabs>
        <w:ind w:left="783" w:hanging="426"/>
        <w:rPr>
          <w:color w:val="000000" w:themeColor="text1"/>
        </w:rPr>
      </w:pPr>
      <w:r w:rsidRPr="002B2BC0">
        <w:rPr>
          <w:color w:val="000000" w:themeColor="text1"/>
        </w:rPr>
        <w:t>pravidelně vyzvedává z ISZR změny v registrech ROS a ROB a předává je ke zpracování integrované spisové službě.</w:t>
      </w:r>
    </w:p>
    <w:p w14:paraId="406DCF5A" w14:textId="77777777" w:rsidR="004A2812" w:rsidRPr="002B2BC0" w:rsidRDefault="004A2812" w:rsidP="00E66CF1">
      <w:pPr>
        <w:pStyle w:val="Kapitola"/>
        <w:ind w:left="357"/>
        <w:rPr>
          <w:color w:val="000000" w:themeColor="text1"/>
        </w:rPr>
      </w:pPr>
      <w:r w:rsidRPr="002B2BC0">
        <w:rPr>
          <w:color w:val="000000" w:themeColor="text1"/>
        </w:rPr>
        <w:t>Modul Publikace smluv do ISRS</w:t>
      </w:r>
    </w:p>
    <w:p w14:paraId="406DCF5B" w14:textId="77777777" w:rsidR="00D275DD" w:rsidRPr="002B2BC0" w:rsidRDefault="00D275DD" w:rsidP="00E66CF1">
      <w:pPr>
        <w:pStyle w:val="odrka"/>
        <w:tabs>
          <w:tab w:val="clear" w:pos="720"/>
          <w:tab w:val="num" w:pos="783"/>
        </w:tabs>
        <w:ind w:left="783" w:hanging="426"/>
        <w:rPr>
          <w:color w:val="000000" w:themeColor="text1"/>
        </w:rPr>
      </w:pPr>
      <w:r w:rsidRPr="002B2BC0">
        <w:rPr>
          <w:color w:val="000000" w:themeColor="text1"/>
        </w:rPr>
        <w:t xml:space="preserve">aplikační rozhraní API (BP) je rozšířeno o funkce, které slouží k publikaci smluv v informačním systému registr smluv (dále jen „ISRS“), </w:t>
      </w:r>
    </w:p>
    <w:p w14:paraId="406DCF5C" w14:textId="77777777" w:rsidR="00D275DD" w:rsidRPr="002B2BC0" w:rsidRDefault="00D275DD" w:rsidP="00E66CF1">
      <w:pPr>
        <w:pStyle w:val="odrka"/>
        <w:tabs>
          <w:tab w:val="clear" w:pos="720"/>
          <w:tab w:val="num" w:pos="783"/>
        </w:tabs>
        <w:ind w:left="783" w:hanging="426"/>
        <w:rPr>
          <w:color w:val="000000" w:themeColor="text1"/>
        </w:rPr>
      </w:pPr>
      <w:r w:rsidRPr="002B2BC0">
        <w:rPr>
          <w:color w:val="000000" w:themeColor="text1"/>
        </w:rPr>
        <w:t xml:space="preserve">přes API je možné předat datovou větu ve formátu definovaném MV ČR. </w:t>
      </w:r>
      <w:proofErr w:type="spellStart"/>
      <w:r w:rsidRPr="002B2BC0">
        <w:rPr>
          <w:color w:val="000000" w:themeColor="text1"/>
        </w:rPr>
        <w:t>XML</w:t>
      </w:r>
      <w:proofErr w:type="spellEnd"/>
      <w:r w:rsidRPr="002B2BC0">
        <w:rPr>
          <w:color w:val="000000" w:themeColor="text1"/>
        </w:rPr>
        <w:t xml:space="preserve"> kromě </w:t>
      </w:r>
      <w:proofErr w:type="spellStart"/>
      <w:r w:rsidRPr="002B2BC0">
        <w:rPr>
          <w:color w:val="000000" w:themeColor="text1"/>
        </w:rPr>
        <w:t>metadat</w:t>
      </w:r>
      <w:proofErr w:type="spellEnd"/>
      <w:r w:rsidRPr="002B2BC0">
        <w:rPr>
          <w:color w:val="000000" w:themeColor="text1"/>
        </w:rPr>
        <w:t xml:space="preserve"> smlouvy obsahuje i binární přílohu ve formátu, který je povolený pro publikaci v ISRS. Tato XML datová věta je na straně e-spis uložena k odeslání. Volání této funkce založí v e-spis dokument, k dokumentu přiloží binární přílohu a založí k dokumentu vypravení do ISRS, které obsahuje veškeré komponenty pro publikaci v ISRS,</w:t>
      </w:r>
    </w:p>
    <w:p w14:paraId="406DCF5D" w14:textId="77777777" w:rsidR="00D275DD" w:rsidRPr="002B2BC0" w:rsidRDefault="00D275DD" w:rsidP="00E66CF1">
      <w:pPr>
        <w:pStyle w:val="odrka"/>
        <w:tabs>
          <w:tab w:val="clear" w:pos="720"/>
          <w:tab w:val="num" w:pos="783"/>
        </w:tabs>
        <w:ind w:left="783" w:hanging="426"/>
        <w:rPr>
          <w:color w:val="000000" w:themeColor="text1"/>
        </w:rPr>
      </w:pPr>
      <w:r w:rsidRPr="002B2BC0">
        <w:rPr>
          <w:color w:val="000000" w:themeColor="text1"/>
        </w:rPr>
        <w:t>informace z ISRS o publikování smlouvy je spárována s odpovídajícím vypravením a následně předána uživateli, který vypravení zpracovával,</w:t>
      </w:r>
    </w:p>
    <w:p w14:paraId="406DCF5E" w14:textId="77777777" w:rsidR="00D275DD" w:rsidRPr="002B2BC0" w:rsidRDefault="00D275DD" w:rsidP="00E66CF1">
      <w:pPr>
        <w:pStyle w:val="odrka"/>
        <w:tabs>
          <w:tab w:val="clear" w:pos="720"/>
          <w:tab w:val="num" w:pos="783"/>
        </w:tabs>
        <w:ind w:left="783" w:hanging="426"/>
        <w:rPr>
          <w:color w:val="000000" w:themeColor="text1"/>
        </w:rPr>
      </w:pPr>
      <w:r w:rsidRPr="002B2BC0">
        <w:rPr>
          <w:color w:val="000000" w:themeColor="text1"/>
        </w:rPr>
        <w:t xml:space="preserve">k modulu je dodán ICZ </w:t>
      </w:r>
      <w:proofErr w:type="spellStart"/>
      <w:r w:rsidRPr="002B2BC0">
        <w:rPr>
          <w:color w:val="000000" w:themeColor="text1"/>
        </w:rPr>
        <w:t>Anonymizér</w:t>
      </w:r>
      <w:proofErr w:type="spellEnd"/>
      <w:r w:rsidRPr="002B2BC0">
        <w:rPr>
          <w:color w:val="000000" w:themeColor="text1"/>
        </w:rPr>
        <w:t xml:space="preserve"> jako samostatná desktopová aplikace umožňující možnost instalace na koncovou stanici</w:t>
      </w:r>
      <w:r w:rsidR="008638EE" w:rsidRPr="002B2BC0">
        <w:rPr>
          <w:color w:val="000000" w:themeColor="text1"/>
        </w:rPr>
        <w:t>.</w:t>
      </w:r>
      <w:r w:rsidRPr="002B2BC0">
        <w:rPr>
          <w:color w:val="000000" w:themeColor="text1"/>
        </w:rPr>
        <w:t xml:space="preserve"> Jejím</w:t>
      </w:r>
      <w:r w:rsidR="008638EE" w:rsidRPr="002B2BC0">
        <w:rPr>
          <w:color w:val="000000" w:themeColor="text1"/>
        </w:rPr>
        <w:t xml:space="preserve"> </w:t>
      </w:r>
      <w:r w:rsidRPr="002B2BC0">
        <w:rPr>
          <w:color w:val="000000" w:themeColor="text1"/>
        </w:rPr>
        <w:t>vstupem je adresář, který obsahuje PDF soubory</w:t>
      </w:r>
      <w:r w:rsidR="008638EE" w:rsidRPr="002B2BC0">
        <w:rPr>
          <w:color w:val="000000" w:themeColor="text1"/>
        </w:rPr>
        <w:t xml:space="preserve">. Pomocí ICZ </w:t>
      </w:r>
      <w:proofErr w:type="spellStart"/>
      <w:r w:rsidR="008638EE" w:rsidRPr="002B2BC0">
        <w:rPr>
          <w:color w:val="000000" w:themeColor="text1"/>
        </w:rPr>
        <w:t>Anonymizéru</w:t>
      </w:r>
      <w:proofErr w:type="spellEnd"/>
      <w:r w:rsidR="008638EE" w:rsidRPr="002B2BC0">
        <w:rPr>
          <w:color w:val="000000" w:themeColor="text1"/>
        </w:rPr>
        <w:t xml:space="preserve"> lze v </w:t>
      </w:r>
      <w:proofErr w:type="spellStart"/>
      <w:r w:rsidR="008638EE" w:rsidRPr="002B2BC0">
        <w:rPr>
          <w:color w:val="000000" w:themeColor="text1"/>
        </w:rPr>
        <w:t>PDF</w:t>
      </w:r>
      <w:proofErr w:type="spellEnd"/>
      <w:r w:rsidR="008638EE" w:rsidRPr="002B2BC0">
        <w:rPr>
          <w:color w:val="000000" w:themeColor="text1"/>
        </w:rPr>
        <w:t xml:space="preserve"> souboru znečitelnit údaje, které nemají být v ISRS publikovány, a přidat do PDF souboru textovou vrstvu.</w:t>
      </w:r>
      <w:r w:rsidRPr="002B2BC0">
        <w:rPr>
          <w:color w:val="000000" w:themeColor="text1"/>
        </w:rPr>
        <w:t xml:space="preserve"> </w:t>
      </w:r>
    </w:p>
    <w:p w14:paraId="406DCF5F" w14:textId="77777777" w:rsidR="004A2812" w:rsidRPr="002B2BC0" w:rsidRDefault="004A2812" w:rsidP="00E66CF1">
      <w:pPr>
        <w:pStyle w:val="Kapitola"/>
        <w:ind w:left="357"/>
        <w:rPr>
          <w:color w:val="000000" w:themeColor="text1"/>
        </w:rPr>
      </w:pPr>
      <w:r w:rsidRPr="002B2BC0">
        <w:rPr>
          <w:color w:val="000000" w:themeColor="text1"/>
        </w:rPr>
        <w:t>Modul Integrace s </w:t>
      </w:r>
      <w:proofErr w:type="spellStart"/>
      <w:r w:rsidRPr="002B2BC0">
        <w:rPr>
          <w:color w:val="000000" w:themeColor="text1"/>
        </w:rPr>
        <w:t>frankostrojem</w:t>
      </w:r>
      <w:proofErr w:type="spellEnd"/>
    </w:p>
    <w:p w14:paraId="406DCF60" w14:textId="77777777" w:rsidR="004A2812" w:rsidRPr="002B2BC0" w:rsidRDefault="00893E30" w:rsidP="00E66CF1">
      <w:pPr>
        <w:pStyle w:val="odrka"/>
        <w:tabs>
          <w:tab w:val="clear" w:pos="720"/>
          <w:tab w:val="num" w:pos="783"/>
        </w:tabs>
        <w:ind w:left="783" w:hanging="426"/>
        <w:rPr>
          <w:color w:val="000000" w:themeColor="text1"/>
        </w:rPr>
      </w:pPr>
      <w:r w:rsidRPr="002B2BC0">
        <w:rPr>
          <w:color w:val="000000" w:themeColor="text1"/>
        </w:rPr>
        <w:t>zajišťuje napojení na frankovací stroj</w:t>
      </w:r>
      <w:r w:rsidR="00205A4C" w:rsidRPr="002B2BC0">
        <w:rPr>
          <w:color w:val="000000" w:themeColor="text1"/>
        </w:rPr>
        <w:t xml:space="preserve"> </w:t>
      </w:r>
      <w:proofErr w:type="spellStart"/>
      <w:r w:rsidR="00205A4C" w:rsidRPr="002B2BC0">
        <w:rPr>
          <w:color w:val="000000" w:themeColor="text1"/>
        </w:rPr>
        <w:t>Neopost</w:t>
      </w:r>
      <w:proofErr w:type="spellEnd"/>
      <w:r w:rsidR="00205A4C" w:rsidRPr="002B2BC0">
        <w:rPr>
          <w:color w:val="000000" w:themeColor="text1"/>
        </w:rPr>
        <w:t xml:space="preserve"> </w:t>
      </w:r>
      <w:proofErr w:type="spellStart"/>
      <w:r w:rsidR="00205A4C" w:rsidRPr="002B2BC0">
        <w:rPr>
          <w:color w:val="000000" w:themeColor="text1"/>
        </w:rPr>
        <w:t>IS</w:t>
      </w:r>
      <w:proofErr w:type="spellEnd"/>
      <w:r w:rsidR="00205A4C" w:rsidRPr="002B2BC0">
        <w:rPr>
          <w:color w:val="000000" w:themeColor="text1"/>
        </w:rPr>
        <w:t xml:space="preserve"> 350</w:t>
      </w:r>
      <w:r w:rsidRPr="002B2BC0">
        <w:rPr>
          <w:color w:val="000000" w:themeColor="text1"/>
        </w:rPr>
        <w:t>,</w:t>
      </w:r>
    </w:p>
    <w:p w14:paraId="406DCF61" w14:textId="77777777" w:rsidR="00893E30" w:rsidRPr="002B2BC0" w:rsidRDefault="00893E30" w:rsidP="00E66CF1">
      <w:pPr>
        <w:pStyle w:val="odrka"/>
        <w:tabs>
          <w:tab w:val="clear" w:pos="720"/>
          <w:tab w:val="num" w:pos="783"/>
        </w:tabs>
        <w:ind w:left="783" w:hanging="426"/>
        <w:rPr>
          <w:color w:val="000000" w:themeColor="text1"/>
        </w:rPr>
      </w:pPr>
      <w:r w:rsidRPr="002B2BC0">
        <w:rPr>
          <w:color w:val="000000" w:themeColor="text1"/>
        </w:rPr>
        <w:lastRenderedPageBreak/>
        <w:t>jednotlivá data o obálce jsou přenášena k příslušnému záznamu ve spisové službě pro okamžitý přehled a statistiku o použitém poštovném.</w:t>
      </w:r>
    </w:p>
    <w:p w14:paraId="406DCF62" w14:textId="77777777" w:rsidR="00205A4C" w:rsidRPr="002B2BC0" w:rsidRDefault="00205A4C" w:rsidP="00E66CF1">
      <w:pPr>
        <w:pStyle w:val="Kapitola"/>
        <w:ind w:left="357"/>
        <w:rPr>
          <w:color w:val="000000" w:themeColor="text1"/>
        </w:rPr>
      </w:pPr>
      <w:r w:rsidRPr="002B2BC0">
        <w:rPr>
          <w:color w:val="000000" w:themeColor="text1"/>
        </w:rPr>
        <w:t>Modul 2D známek</w:t>
      </w:r>
    </w:p>
    <w:p w14:paraId="406DCF63" w14:textId="77777777" w:rsidR="00205A4C" w:rsidRPr="002B2BC0" w:rsidRDefault="00205A4C" w:rsidP="00E66CF1">
      <w:pPr>
        <w:pStyle w:val="odrka"/>
        <w:tabs>
          <w:tab w:val="clear" w:pos="720"/>
          <w:tab w:val="num" w:pos="783"/>
        </w:tabs>
        <w:ind w:left="783" w:hanging="426"/>
        <w:rPr>
          <w:color w:val="000000" w:themeColor="text1"/>
        </w:rPr>
      </w:pPr>
      <w:r w:rsidRPr="002B2BC0">
        <w:rPr>
          <w:color w:val="000000" w:themeColor="text1"/>
        </w:rPr>
        <w:t xml:space="preserve">pro napojení frankovacího stroje </w:t>
      </w:r>
      <w:proofErr w:type="spellStart"/>
      <w:r w:rsidRPr="002B2BC0">
        <w:rPr>
          <w:color w:val="000000" w:themeColor="text1"/>
        </w:rPr>
        <w:t>Neopost</w:t>
      </w:r>
      <w:proofErr w:type="spellEnd"/>
      <w:r w:rsidRPr="002B2BC0">
        <w:rPr>
          <w:color w:val="000000" w:themeColor="text1"/>
        </w:rPr>
        <w:t xml:space="preserve"> </w:t>
      </w:r>
      <w:proofErr w:type="spellStart"/>
      <w:r w:rsidRPr="002B2BC0">
        <w:rPr>
          <w:color w:val="000000" w:themeColor="text1"/>
        </w:rPr>
        <w:t>IS</w:t>
      </w:r>
      <w:proofErr w:type="spellEnd"/>
      <w:r w:rsidRPr="002B2BC0">
        <w:rPr>
          <w:color w:val="000000" w:themeColor="text1"/>
        </w:rPr>
        <w:t xml:space="preserve"> 350 na spisovou službu je využito snímání kódu pomocí snímače BCR a 2D známky,</w:t>
      </w:r>
    </w:p>
    <w:p w14:paraId="406DCF64" w14:textId="77777777" w:rsidR="00205A4C" w:rsidRPr="002B2BC0" w:rsidRDefault="00205A4C" w:rsidP="00E66CF1">
      <w:pPr>
        <w:pStyle w:val="odrka"/>
        <w:tabs>
          <w:tab w:val="clear" w:pos="720"/>
          <w:tab w:val="num" w:pos="783"/>
        </w:tabs>
        <w:ind w:left="783" w:hanging="426"/>
        <w:rPr>
          <w:color w:val="000000" w:themeColor="text1"/>
        </w:rPr>
      </w:pPr>
      <w:r w:rsidRPr="002B2BC0">
        <w:rPr>
          <w:color w:val="000000" w:themeColor="text1"/>
        </w:rPr>
        <w:t>digitální známka obsahuje informace o typu zásilky, její ceně a hmotnosti, typu produktového kódu a další informace, včetně data podání, a tyto jsou před</w:t>
      </w:r>
      <w:r w:rsidR="00E66CF1">
        <w:rPr>
          <w:color w:val="000000" w:themeColor="text1"/>
        </w:rPr>
        <w:t>ávány k příslušnému záznamu v </w:t>
      </w:r>
      <w:proofErr w:type="spellStart"/>
      <w:r w:rsidR="00E66CF1">
        <w:rPr>
          <w:color w:val="000000" w:themeColor="text1"/>
        </w:rPr>
        <w:t>e­</w:t>
      </w:r>
      <w:r w:rsidRPr="002B2BC0">
        <w:rPr>
          <w:color w:val="000000" w:themeColor="text1"/>
        </w:rPr>
        <w:t>spis</w:t>
      </w:r>
      <w:proofErr w:type="spellEnd"/>
      <w:r w:rsidRPr="002B2BC0">
        <w:rPr>
          <w:color w:val="000000" w:themeColor="text1"/>
        </w:rPr>
        <w:t>.</w:t>
      </w:r>
    </w:p>
    <w:p w14:paraId="406DCF65" w14:textId="77777777" w:rsidR="00CD01A8" w:rsidRPr="002B2BC0" w:rsidRDefault="00CD01A8" w:rsidP="00E66CF1">
      <w:pPr>
        <w:pStyle w:val="Kapitola"/>
        <w:ind w:left="357"/>
        <w:rPr>
          <w:color w:val="000000" w:themeColor="text1"/>
        </w:rPr>
      </w:pPr>
      <w:r w:rsidRPr="002B2BC0">
        <w:rPr>
          <w:color w:val="000000" w:themeColor="text1"/>
        </w:rPr>
        <w:t>Výukový program</w:t>
      </w:r>
    </w:p>
    <w:p w14:paraId="406DCF66" w14:textId="77777777" w:rsidR="00CD01A8" w:rsidRPr="002B2BC0" w:rsidRDefault="000D46CD" w:rsidP="00E66CF1">
      <w:pPr>
        <w:pStyle w:val="odrka"/>
        <w:tabs>
          <w:tab w:val="clear" w:pos="720"/>
          <w:tab w:val="num" w:pos="783"/>
        </w:tabs>
        <w:ind w:left="783" w:hanging="426"/>
        <w:rPr>
          <w:color w:val="000000" w:themeColor="text1"/>
        </w:rPr>
      </w:pPr>
      <w:r w:rsidRPr="002B2BC0">
        <w:rPr>
          <w:color w:val="000000" w:themeColor="text1"/>
        </w:rPr>
        <w:t>v</w:t>
      </w:r>
      <w:r w:rsidR="00CD01A8" w:rsidRPr="002B2BC0">
        <w:rPr>
          <w:color w:val="000000" w:themeColor="text1"/>
        </w:rPr>
        <w:t xml:space="preserve">ýukový program Spisová služba uživatelům usnadňuje osvojení si postupů pro práci v aplikaci Spisová služba, která zajišťuje automatizované centrální vedení spisové služby. </w:t>
      </w:r>
    </w:p>
    <w:p w14:paraId="406DCF67" w14:textId="77777777" w:rsidR="004A2812" w:rsidRPr="002B2BC0" w:rsidRDefault="004A2812" w:rsidP="00E66CF1">
      <w:pPr>
        <w:pStyle w:val="Kapitola"/>
        <w:ind w:left="357"/>
        <w:rPr>
          <w:color w:val="000000" w:themeColor="text1"/>
        </w:rPr>
      </w:pPr>
      <w:r w:rsidRPr="002B2BC0">
        <w:rPr>
          <w:color w:val="000000" w:themeColor="text1"/>
        </w:rPr>
        <w:t xml:space="preserve">Modul BP API </w:t>
      </w:r>
    </w:p>
    <w:p w14:paraId="406DCF68" w14:textId="77777777" w:rsidR="004A2812" w:rsidRPr="002B2BC0" w:rsidRDefault="004A2812" w:rsidP="00E66CF1">
      <w:pPr>
        <w:pStyle w:val="odrka"/>
        <w:tabs>
          <w:tab w:val="clear" w:pos="720"/>
          <w:tab w:val="num" w:pos="783"/>
        </w:tabs>
        <w:ind w:left="783" w:hanging="426"/>
        <w:rPr>
          <w:color w:val="000000" w:themeColor="text1"/>
        </w:rPr>
      </w:pPr>
      <w:r w:rsidRPr="002B2BC0">
        <w:rPr>
          <w:color w:val="000000" w:themeColor="text1"/>
        </w:rPr>
        <w:t>aplikační rozhraní BP API slouží k integraci systému e-spis s jinými provozovanými aplikacemi,</w:t>
      </w:r>
    </w:p>
    <w:p w14:paraId="406DCF69" w14:textId="77777777" w:rsidR="00CD01A8" w:rsidRPr="002B2BC0" w:rsidRDefault="000D46CD" w:rsidP="00E66CF1">
      <w:pPr>
        <w:pStyle w:val="odrka"/>
        <w:tabs>
          <w:tab w:val="clear" w:pos="720"/>
          <w:tab w:val="num" w:pos="783"/>
        </w:tabs>
        <w:ind w:left="783" w:hanging="426"/>
        <w:rPr>
          <w:color w:val="000000" w:themeColor="text1"/>
        </w:rPr>
      </w:pPr>
      <w:r w:rsidRPr="002B2BC0">
        <w:rPr>
          <w:color w:val="000000" w:themeColor="text1"/>
        </w:rPr>
        <w:t>r</w:t>
      </w:r>
      <w:r w:rsidR="00CD01A8" w:rsidRPr="002B2BC0">
        <w:rPr>
          <w:color w:val="000000" w:themeColor="text1"/>
        </w:rPr>
        <w:t xml:space="preserve">ozhraní poskytuje externímu systému přístup k údajům uloženým v e-spis a to jak na úrovni </w:t>
      </w:r>
      <w:r w:rsidRPr="002B2BC0">
        <w:rPr>
          <w:color w:val="000000" w:themeColor="text1"/>
        </w:rPr>
        <w:t>čtení, tak i zápisu,</w:t>
      </w:r>
    </w:p>
    <w:p w14:paraId="406DCF6A" w14:textId="77777777" w:rsidR="000D46CD" w:rsidRPr="002B2BC0" w:rsidRDefault="000D46CD" w:rsidP="00E66CF1">
      <w:pPr>
        <w:pStyle w:val="odrka"/>
        <w:tabs>
          <w:tab w:val="clear" w:pos="720"/>
          <w:tab w:val="num" w:pos="783"/>
        </w:tabs>
        <w:ind w:left="783" w:hanging="426"/>
        <w:rPr>
          <w:color w:val="000000" w:themeColor="text1"/>
        </w:rPr>
      </w:pPr>
      <w:r w:rsidRPr="002B2BC0">
        <w:rPr>
          <w:color w:val="000000" w:themeColor="text1"/>
        </w:rPr>
        <w:t>integrace systému e-spis s externími aplikacemi třetích stran je řešena s využitím jeho standardního API (BP).</w:t>
      </w:r>
    </w:p>
    <w:p w14:paraId="406DCF6B" w14:textId="77777777" w:rsidR="008C7FF8" w:rsidRPr="002B2BC0" w:rsidRDefault="0014528B" w:rsidP="00E66CF1">
      <w:pPr>
        <w:pStyle w:val="Kapitola"/>
        <w:ind w:left="357"/>
        <w:rPr>
          <w:color w:val="000000" w:themeColor="text1"/>
        </w:rPr>
      </w:pPr>
      <w:r w:rsidRPr="002B2BC0">
        <w:rPr>
          <w:color w:val="000000" w:themeColor="text1"/>
        </w:rPr>
        <w:t>D</w:t>
      </w:r>
      <w:r w:rsidR="008C7FF8" w:rsidRPr="002B2BC0">
        <w:rPr>
          <w:color w:val="000000" w:themeColor="text1"/>
        </w:rPr>
        <w:t>ůvěryhodná elektronická spisovna ICZ DESA</w:t>
      </w:r>
    </w:p>
    <w:p w14:paraId="406DCF6C" w14:textId="77777777" w:rsidR="008C7FF8" w:rsidRPr="002B2BC0" w:rsidRDefault="008C7FF8" w:rsidP="00E66CF1">
      <w:pPr>
        <w:pStyle w:val="odrka"/>
        <w:tabs>
          <w:tab w:val="clear" w:pos="720"/>
          <w:tab w:val="num" w:pos="783"/>
        </w:tabs>
        <w:ind w:left="783" w:hanging="426"/>
        <w:rPr>
          <w:color w:val="000000" w:themeColor="text1"/>
        </w:rPr>
      </w:pPr>
      <w:r w:rsidRPr="002B2BC0">
        <w:rPr>
          <w:color w:val="000000" w:themeColor="text1"/>
        </w:rPr>
        <w:t>jsou do něj předávány ukončené objekty z modulu Spisová služba,</w:t>
      </w:r>
    </w:p>
    <w:p w14:paraId="406DCF6D" w14:textId="77777777" w:rsidR="008C7FF8" w:rsidRPr="002B2BC0" w:rsidRDefault="008C7FF8" w:rsidP="00E66CF1">
      <w:pPr>
        <w:pStyle w:val="odrka"/>
        <w:tabs>
          <w:tab w:val="clear" w:pos="720"/>
          <w:tab w:val="num" w:pos="783"/>
        </w:tabs>
        <w:ind w:left="783" w:hanging="426"/>
        <w:rPr>
          <w:color w:val="000000" w:themeColor="text1"/>
        </w:rPr>
      </w:pPr>
      <w:r w:rsidRPr="002B2BC0">
        <w:rPr>
          <w:color w:val="000000" w:themeColor="text1"/>
        </w:rPr>
        <w:t xml:space="preserve">umožňuje provádět elektronické skartační řízení pro dokumenty v analogové, digitální a hybridní podobě, evidenci zápůjček, generování tiskových výstupů (kniha zápůjček, skartační protokol a další). </w:t>
      </w:r>
    </w:p>
    <w:p w14:paraId="406DCF6E" w14:textId="77777777" w:rsidR="008C7FF8" w:rsidRPr="002B2BC0" w:rsidRDefault="008C7FF8" w:rsidP="00E66CF1">
      <w:pPr>
        <w:pStyle w:val="odrka"/>
        <w:tabs>
          <w:tab w:val="clear" w:pos="720"/>
          <w:tab w:val="num" w:pos="783"/>
        </w:tabs>
        <w:ind w:left="783" w:hanging="426"/>
        <w:rPr>
          <w:color w:val="000000" w:themeColor="text1"/>
        </w:rPr>
      </w:pPr>
      <w:r w:rsidRPr="002B2BC0">
        <w:rPr>
          <w:color w:val="000000" w:themeColor="text1"/>
        </w:rPr>
        <w:t>práva na objekty uložené ve spisovně jsou řízeny aplikačními rolemi,</w:t>
      </w:r>
    </w:p>
    <w:p w14:paraId="406DCF6F" w14:textId="77777777" w:rsidR="008C7FF8" w:rsidRPr="002B2BC0" w:rsidRDefault="008C7FF8" w:rsidP="00E66CF1">
      <w:pPr>
        <w:pStyle w:val="odrka"/>
        <w:tabs>
          <w:tab w:val="clear" w:pos="720"/>
          <w:tab w:val="num" w:pos="783"/>
        </w:tabs>
        <w:ind w:left="783" w:hanging="426"/>
        <w:rPr>
          <w:color w:val="000000" w:themeColor="text1"/>
        </w:rPr>
      </w:pPr>
      <w:r w:rsidRPr="002B2BC0">
        <w:rPr>
          <w:color w:val="000000" w:themeColor="text1"/>
        </w:rPr>
        <w:t>zajišťuje uchovávání a ukládání elektronických dokumentů pro potřeby spisové služby tak, aby byla zachována jejich průkaznost a důvěryhodnost z pohledu platnosti obsahu, popřípadě přiřazených elektronických podpisů/značek/pečetí.</w:t>
      </w:r>
    </w:p>
    <w:p w14:paraId="406DCF70" w14:textId="77777777" w:rsidR="003E384D" w:rsidRPr="002B2BC0" w:rsidRDefault="008C7FF8" w:rsidP="00743BA5">
      <w:pPr>
        <w:pStyle w:val="Popisek-obrzek"/>
        <w:tabs>
          <w:tab w:val="left" w:pos="1276"/>
        </w:tabs>
        <w:spacing w:after="0"/>
        <w:ind w:left="1633" w:hanging="1276"/>
        <w:rPr>
          <w:color w:val="000000" w:themeColor="text1"/>
        </w:rPr>
      </w:pPr>
      <w:r w:rsidRPr="002B2BC0">
        <w:rPr>
          <w:noProof/>
          <w:color w:val="000000" w:themeColor="text1"/>
          <w:lang w:eastAsia="cs-CZ"/>
        </w:rPr>
        <w:drawing>
          <wp:inline distT="0" distB="0" distL="0" distR="0" wp14:anchorId="406DD169" wp14:editId="406DD16A">
            <wp:extent cx="3972999" cy="2809036"/>
            <wp:effectExtent l="0" t="0" r="889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3765" cy="2823718"/>
                    </a:xfrm>
                    <a:prstGeom prst="rect">
                      <a:avLst/>
                    </a:prstGeom>
                    <a:noFill/>
                    <a:ln>
                      <a:noFill/>
                    </a:ln>
                  </pic:spPr>
                </pic:pic>
              </a:graphicData>
            </a:graphic>
          </wp:inline>
        </w:drawing>
      </w:r>
    </w:p>
    <w:p w14:paraId="406DCF71" w14:textId="77777777" w:rsidR="008C7FF8" w:rsidRPr="002B2BC0" w:rsidRDefault="008C7FF8" w:rsidP="00743BA5">
      <w:pPr>
        <w:pStyle w:val="Popisek-obrzek"/>
        <w:tabs>
          <w:tab w:val="left" w:pos="1134"/>
        </w:tabs>
        <w:spacing w:after="0"/>
        <w:ind w:left="1491" w:hanging="640"/>
        <w:rPr>
          <w:color w:val="000000" w:themeColor="text1"/>
        </w:rPr>
      </w:pPr>
      <w:r w:rsidRPr="002B2BC0">
        <w:rPr>
          <w:color w:val="000000" w:themeColor="text1"/>
        </w:rPr>
        <w:t>Architektura ICZ DESA</w:t>
      </w:r>
    </w:p>
    <w:p w14:paraId="406DCF72" w14:textId="77777777" w:rsidR="00CD01A8" w:rsidRPr="002B2BC0" w:rsidRDefault="00CD01A8" w:rsidP="00E66CF1">
      <w:pPr>
        <w:pStyle w:val="Kapitola"/>
        <w:ind w:left="357"/>
        <w:rPr>
          <w:color w:val="000000" w:themeColor="text1"/>
        </w:rPr>
      </w:pPr>
      <w:proofErr w:type="spellStart"/>
      <w:r w:rsidRPr="002B2BC0">
        <w:rPr>
          <w:color w:val="000000" w:themeColor="text1"/>
        </w:rPr>
        <w:lastRenderedPageBreak/>
        <w:t>Admin</w:t>
      </w:r>
      <w:proofErr w:type="spellEnd"/>
      <w:r w:rsidRPr="002B2BC0">
        <w:rPr>
          <w:color w:val="000000" w:themeColor="text1"/>
        </w:rPr>
        <w:t xml:space="preserve"> aplikace a nástroje pro správu aplikace</w:t>
      </w:r>
    </w:p>
    <w:p w14:paraId="406DCF73" w14:textId="77777777" w:rsidR="00CD01A8" w:rsidRPr="002B2BC0" w:rsidRDefault="00CD01A8" w:rsidP="00E66CF1">
      <w:pPr>
        <w:pStyle w:val="odrka"/>
        <w:tabs>
          <w:tab w:val="clear" w:pos="720"/>
          <w:tab w:val="num" w:pos="783"/>
        </w:tabs>
        <w:ind w:left="783" w:hanging="426"/>
        <w:rPr>
          <w:color w:val="000000" w:themeColor="text1"/>
        </w:rPr>
      </w:pPr>
      <w:proofErr w:type="spellStart"/>
      <w:r w:rsidRPr="002B2BC0">
        <w:rPr>
          <w:color w:val="000000" w:themeColor="text1"/>
        </w:rPr>
        <w:t>OrgAdmin</w:t>
      </w:r>
      <w:proofErr w:type="spellEnd"/>
    </w:p>
    <w:p w14:paraId="406DCF74" w14:textId="77777777" w:rsidR="000D46CD" w:rsidRPr="002B2BC0" w:rsidRDefault="000D46CD" w:rsidP="00E66CF1">
      <w:pPr>
        <w:pStyle w:val="pododrka"/>
        <w:tabs>
          <w:tab w:val="clear" w:pos="1440"/>
          <w:tab w:val="num" w:pos="1066"/>
        </w:tabs>
        <w:ind w:left="1066" w:hanging="283"/>
        <w:rPr>
          <w:color w:val="000000" w:themeColor="text1"/>
        </w:rPr>
      </w:pPr>
      <w:r w:rsidRPr="002B2BC0">
        <w:rPr>
          <w:color w:val="000000" w:themeColor="text1"/>
        </w:rPr>
        <w:t>u</w:t>
      </w:r>
      <w:r w:rsidR="00CD01A8" w:rsidRPr="002B2BC0">
        <w:rPr>
          <w:color w:val="000000" w:themeColor="text1"/>
        </w:rPr>
        <w:t xml:space="preserve">možňuje administrátorům systému e-spis přístup do aplikace </w:t>
      </w:r>
      <w:proofErr w:type="spellStart"/>
      <w:r w:rsidR="00CD01A8" w:rsidRPr="002B2BC0">
        <w:rPr>
          <w:color w:val="000000" w:themeColor="text1"/>
        </w:rPr>
        <w:t>OrgAdmin</w:t>
      </w:r>
      <w:proofErr w:type="spellEnd"/>
      <w:r w:rsidR="00CD01A8" w:rsidRPr="002B2BC0">
        <w:rPr>
          <w:color w:val="000000" w:themeColor="text1"/>
        </w:rPr>
        <w:t xml:space="preserve">, </w:t>
      </w:r>
      <w:r w:rsidRPr="002B2BC0">
        <w:rPr>
          <w:color w:val="000000" w:themeColor="text1"/>
        </w:rPr>
        <w:t>ve které</w:t>
      </w:r>
      <w:r w:rsidR="00CD01A8" w:rsidRPr="002B2BC0">
        <w:rPr>
          <w:color w:val="000000" w:themeColor="text1"/>
        </w:rPr>
        <w:t xml:space="preserve"> </w:t>
      </w:r>
      <w:r w:rsidRPr="002B2BC0">
        <w:rPr>
          <w:color w:val="000000" w:themeColor="text1"/>
        </w:rPr>
        <w:t>je prováděna</w:t>
      </w:r>
      <w:r w:rsidR="00CD01A8" w:rsidRPr="002B2BC0">
        <w:rPr>
          <w:color w:val="000000" w:themeColor="text1"/>
        </w:rPr>
        <w:t xml:space="preserve"> kompletní správa a údržba organizační struktury nezbytné pro provoz e-spis</w:t>
      </w:r>
      <w:r w:rsidRPr="002B2BC0">
        <w:rPr>
          <w:color w:val="000000" w:themeColor="text1"/>
        </w:rPr>
        <w:t>,</w:t>
      </w:r>
    </w:p>
    <w:p w14:paraId="406DCF75" w14:textId="77777777" w:rsidR="00CD01A8" w:rsidRPr="002B2BC0" w:rsidRDefault="000D46CD" w:rsidP="00E66CF1">
      <w:pPr>
        <w:pStyle w:val="pododrka"/>
        <w:tabs>
          <w:tab w:val="clear" w:pos="1440"/>
          <w:tab w:val="num" w:pos="1066"/>
        </w:tabs>
        <w:ind w:left="1066" w:hanging="283"/>
        <w:rPr>
          <w:color w:val="000000" w:themeColor="text1"/>
        </w:rPr>
      </w:pPr>
      <w:r w:rsidRPr="002B2BC0">
        <w:rPr>
          <w:color w:val="000000" w:themeColor="text1"/>
        </w:rPr>
        <w:t>p</w:t>
      </w:r>
      <w:r w:rsidR="00CD01A8" w:rsidRPr="002B2BC0">
        <w:rPr>
          <w:color w:val="000000" w:themeColor="text1"/>
        </w:rPr>
        <w:t xml:space="preserve">řenos do e-spis </w:t>
      </w:r>
      <w:r w:rsidRPr="002B2BC0">
        <w:rPr>
          <w:color w:val="000000" w:themeColor="text1"/>
        </w:rPr>
        <w:t>prováděn metodou export-import,</w:t>
      </w:r>
    </w:p>
    <w:p w14:paraId="406DCF76" w14:textId="77777777" w:rsidR="00CD01A8" w:rsidRPr="002B2BC0" w:rsidRDefault="00CD01A8" w:rsidP="00E66CF1">
      <w:pPr>
        <w:pStyle w:val="odrka"/>
        <w:tabs>
          <w:tab w:val="clear" w:pos="720"/>
          <w:tab w:val="num" w:pos="783"/>
        </w:tabs>
        <w:ind w:left="783" w:hanging="426"/>
        <w:rPr>
          <w:color w:val="000000" w:themeColor="text1"/>
        </w:rPr>
      </w:pPr>
      <w:proofErr w:type="spellStart"/>
      <w:r w:rsidRPr="002B2BC0">
        <w:rPr>
          <w:color w:val="000000" w:themeColor="text1"/>
        </w:rPr>
        <w:t>SpsSetup</w:t>
      </w:r>
      <w:proofErr w:type="spellEnd"/>
    </w:p>
    <w:p w14:paraId="406DCF77" w14:textId="77777777" w:rsidR="000D46CD" w:rsidRPr="002B2BC0" w:rsidRDefault="000D46CD" w:rsidP="00E66CF1">
      <w:pPr>
        <w:pStyle w:val="pododrka"/>
        <w:tabs>
          <w:tab w:val="clear" w:pos="1440"/>
          <w:tab w:val="num" w:pos="1066"/>
        </w:tabs>
        <w:ind w:left="1066" w:hanging="283"/>
        <w:rPr>
          <w:color w:val="000000" w:themeColor="text1"/>
        </w:rPr>
      </w:pPr>
      <w:r w:rsidRPr="002B2BC0">
        <w:rPr>
          <w:color w:val="000000" w:themeColor="text1"/>
        </w:rPr>
        <w:t>u</w:t>
      </w:r>
      <w:r w:rsidR="00CD01A8" w:rsidRPr="002B2BC0">
        <w:rPr>
          <w:color w:val="000000" w:themeColor="text1"/>
        </w:rPr>
        <w:t>možňuje nastavení parametrů systému e-spis</w:t>
      </w:r>
      <w:r w:rsidRPr="002B2BC0">
        <w:rPr>
          <w:color w:val="000000" w:themeColor="text1"/>
        </w:rPr>
        <w:t>,</w:t>
      </w:r>
    </w:p>
    <w:p w14:paraId="406DCF78" w14:textId="77777777" w:rsidR="000D46CD" w:rsidRPr="002B2BC0" w:rsidRDefault="000D46CD" w:rsidP="00E66CF1">
      <w:pPr>
        <w:pStyle w:val="pododrka"/>
        <w:tabs>
          <w:tab w:val="clear" w:pos="1440"/>
          <w:tab w:val="num" w:pos="1066"/>
        </w:tabs>
        <w:ind w:left="1066" w:hanging="283"/>
        <w:rPr>
          <w:color w:val="000000" w:themeColor="text1"/>
        </w:rPr>
      </w:pPr>
      <w:r w:rsidRPr="002B2BC0">
        <w:rPr>
          <w:color w:val="000000" w:themeColor="text1"/>
        </w:rPr>
        <w:t>u</w:t>
      </w:r>
      <w:r w:rsidR="00CD01A8" w:rsidRPr="002B2BC0">
        <w:rPr>
          <w:color w:val="000000" w:themeColor="text1"/>
        </w:rPr>
        <w:t xml:space="preserve">možňuje administrátorům systému e-spis aktualizaci Organizační struktury v e-spis (import </w:t>
      </w:r>
      <w:proofErr w:type="spellStart"/>
      <w:r w:rsidR="00CD01A8" w:rsidRPr="002B2BC0">
        <w:rPr>
          <w:color w:val="000000" w:themeColor="text1"/>
        </w:rPr>
        <w:t>OrgAdmin</w:t>
      </w:r>
      <w:proofErr w:type="spellEnd"/>
      <w:r w:rsidR="00CD01A8" w:rsidRPr="002B2BC0">
        <w:rPr>
          <w:color w:val="000000" w:themeColor="text1"/>
        </w:rPr>
        <w:t xml:space="preserve"> exportu). </w:t>
      </w:r>
    </w:p>
    <w:p w14:paraId="406DCF79" w14:textId="77777777" w:rsidR="00CD01A8" w:rsidRPr="002B2BC0" w:rsidRDefault="000D46CD" w:rsidP="00E66CF1">
      <w:pPr>
        <w:pStyle w:val="pododrka"/>
        <w:tabs>
          <w:tab w:val="clear" w:pos="1440"/>
          <w:tab w:val="num" w:pos="1066"/>
        </w:tabs>
        <w:ind w:left="1066" w:hanging="283"/>
        <w:rPr>
          <w:color w:val="000000" w:themeColor="text1"/>
        </w:rPr>
      </w:pPr>
      <w:r w:rsidRPr="002B2BC0">
        <w:rPr>
          <w:color w:val="000000" w:themeColor="text1"/>
        </w:rPr>
        <w:t>s</w:t>
      </w:r>
      <w:r w:rsidR="00CD01A8" w:rsidRPr="002B2BC0">
        <w:rPr>
          <w:color w:val="000000" w:themeColor="text1"/>
        </w:rPr>
        <w:t>louží též pro import Číselníků, např. Skartační režim, Typ dokumentu, Spisový plán, Adresář subje</w:t>
      </w:r>
      <w:r w:rsidRPr="002B2BC0">
        <w:rPr>
          <w:color w:val="000000" w:themeColor="text1"/>
        </w:rPr>
        <w:t>ktů, PSČ a Číselník kódů států.,</w:t>
      </w:r>
    </w:p>
    <w:p w14:paraId="406DCF7A" w14:textId="77777777" w:rsidR="00CD01A8" w:rsidRPr="002B2BC0" w:rsidRDefault="00CD01A8" w:rsidP="00E66CF1">
      <w:pPr>
        <w:pStyle w:val="odrka"/>
        <w:tabs>
          <w:tab w:val="clear" w:pos="720"/>
          <w:tab w:val="num" w:pos="783"/>
        </w:tabs>
        <w:ind w:left="783" w:hanging="426"/>
        <w:rPr>
          <w:color w:val="000000" w:themeColor="text1"/>
        </w:rPr>
      </w:pPr>
      <w:proofErr w:type="spellStart"/>
      <w:r w:rsidRPr="002B2BC0">
        <w:rPr>
          <w:color w:val="000000" w:themeColor="text1"/>
        </w:rPr>
        <w:t>XQW</w:t>
      </w:r>
      <w:proofErr w:type="spellEnd"/>
      <w:r w:rsidR="004A2812" w:rsidRPr="002B2BC0">
        <w:rPr>
          <w:color w:val="000000" w:themeColor="text1"/>
        </w:rPr>
        <w:t xml:space="preserve"> </w:t>
      </w:r>
      <w:proofErr w:type="spellStart"/>
      <w:r w:rsidRPr="002B2BC0">
        <w:rPr>
          <w:color w:val="000000" w:themeColor="text1"/>
        </w:rPr>
        <w:t>Admin</w:t>
      </w:r>
      <w:proofErr w:type="spellEnd"/>
    </w:p>
    <w:p w14:paraId="406DCF7B" w14:textId="77777777" w:rsidR="00CD01A8" w:rsidRPr="002B2BC0" w:rsidRDefault="000D46CD" w:rsidP="00E66CF1">
      <w:pPr>
        <w:pStyle w:val="pododrka"/>
        <w:tabs>
          <w:tab w:val="clear" w:pos="1440"/>
          <w:tab w:val="num" w:pos="1066"/>
        </w:tabs>
        <w:ind w:left="1066" w:hanging="283"/>
        <w:rPr>
          <w:color w:val="000000" w:themeColor="text1"/>
        </w:rPr>
      </w:pPr>
      <w:r w:rsidRPr="002B2BC0">
        <w:rPr>
          <w:color w:val="000000" w:themeColor="text1"/>
        </w:rPr>
        <w:t>u</w:t>
      </w:r>
      <w:r w:rsidR="00CD01A8" w:rsidRPr="002B2BC0">
        <w:rPr>
          <w:color w:val="000000" w:themeColor="text1"/>
        </w:rPr>
        <w:t>možňuje administrátorům přístup k webovému konfiguračnímu prostředí, ve kterém se nastavují</w:t>
      </w:r>
      <w:r w:rsidRPr="002B2BC0">
        <w:rPr>
          <w:color w:val="000000" w:themeColor="text1"/>
        </w:rPr>
        <w:t xml:space="preserve"> důležité parametry serveru XQW,</w:t>
      </w:r>
    </w:p>
    <w:p w14:paraId="406DCF7C" w14:textId="77777777" w:rsidR="0090196A" w:rsidRPr="002B2BC0" w:rsidRDefault="00CD01A8" w:rsidP="00FD6D19">
      <w:pPr>
        <w:pageBreakBefore/>
        <w:jc w:val="right"/>
        <w:rPr>
          <w:color w:val="000000" w:themeColor="text1"/>
        </w:rPr>
      </w:pPr>
      <w:r w:rsidRPr="002B2BC0">
        <w:rPr>
          <w:color w:val="000000" w:themeColor="text1"/>
        </w:rPr>
        <w:lastRenderedPageBreak/>
        <w:t>Příloha č. 2</w:t>
      </w:r>
    </w:p>
    <w:p w14:paraId="406DCF7D" w14:textId="77777777" w:rsidR="00CD01A8" w:rsidRPr="002B2BC0" w:rsidRDefault="00CD01A8" w:rsidP="0090196A">
      <w:pPr>
        <w:pStyle w:val="Nadpis"/>
        <w:rPr>
          <w:color w:val="000000" w:themeColor="text1"/>
        </w:rPr>
      </w:pPr>
      <w:r w:rsidRPr="002B2BC0">
        <w:rPr>
          <w:color w:val="000000" w:themeColor="text1"/>
        </w:rPr>
        <w:t>Podmínky poskytování podpory</w:t>
      </w:r>
    </w:p>
    <w:p w14:paraId="406DCF7E" w14:textId="77777777" w:rsidR="00CD01A8" w:rsidRPr="002B2BC0" w:rsidRDefault="00CD01A8" w:rsidP="002A45EA">
      <w:pPr>
        <w:pStyle w:val="Kapitola"/>
        <w:numPr>
          <w:ilvl w:val="0"/>
          <w:numId w:val="39"/>
        </w:numPr>
        <w:ind w:left="284" w:hanging="284"/>
        <w:rPr>
          <w:color w:val="000000" w:themeColor="text1"/>
        </w:rPr>
      </w:pPr>
      <w:r w:rsidRPr="002B2BC0">
        <w:rPr>
          <w:color w:val="000000" w:themeColor="text1"/>
        </w:rPr>
        <w:t>Rozsah podpory</w:t>
      </w:r>
    </w:p>
    <w:p w14:paraId="406DCF7F" w14:textId="77777777" w:rsidR="00CD01A8" w:rsidRPr="002B2BC0" w:rsidRDefault="00CD01A8" w:rsidP="00027C64">
      <w:pPr>
        <w:ind w:left="284"/>
        <w:rPr>
          <w:rFonts w:cs="Arial"/>
          <w:iCs/>
          <w:color w:val="000000" w:themeColor="text1"/>
          <w:lang w:eastAsia="x-none"/>
        </w:rPr>
      </w:pPr>
      <w:r w:rsidRPr="002B2BC0">
        <w:rPr>
          <w:rFonts w:cs="Arial"/>
          <w:color w:val="000000" w:themeColor="text1"/>
        </w:rPr>
        <w:t xml:space="preserve">Poskytovatel se zavazuje poskytovat </w:t>
      </w:r>
      <w:r w:rsidRPr="002B2BC0">
        <w:rPr>
          <w:rFonts w:cs="Arial"/>
          <w:iCs/>
          <w:color w:val="000000" w:themeColor="text1"/>
          <w:lang w:eastAsia="x-none"/>
        </w:rPr>
        <w:t>SVS následující podporu aplikace e-spis.</w:t>
      </w:r>
    </w:p>
    <w:p w14:paraId="406DCF80" w14:textId="77777777" w:rsidR="008C7FF8" w:rsidRPr="002B2BC0" w:rsidRDefault="008C7FF8" w:rsidP="002A45EA">
      <w:pPr>
        <w:pStyle w:val="odstavecpsmeno"/>
        <w:numPr>
          <w:ilvl w:val="0"/>
          <w:numId w:val="37"/>
        </w:numPr>
        <w:ind w:left="851" w:hanging="567"/>
        <w:rPr>
          <w:b/>
          <w:color w:val="000000" w:themeColor="text1"/>
        </w:rPr>
      </w:pPr>
      <w:r w:rsidRPr="002B2BC0">
        <w:rPr>
          <w:b/>
          <w:color w:val="000000" w:themeColor="text1"/>
        </w:rPr>
        <w:t>podporu e-spis hrazenou paušálem, která zahrnuje:</w:t>
      </w:r>
    </w:p>
    <w:p w14:paraId="406DCF81" w14:textId="77777777" w:rsidR="008C7FF8" w:rsidRPr="002B2BC0" w:rsidRDefault="008C7FF8" w:rsidP="002A45EA">
      <w:pPr>
        <w:pStyle w:val="Odstavecseseznamem"/>
        <w:numPr>
          <w:ilvl w:val="0"/>
          <w:numId w:val="38"/>
        </w:numPr>
        <w:ind w:left="1276" w:hanging="283"/>
        <w:rPr>
          <w:color w:val="000000" w:themeColor="text1"/>
        </w:rPr>
      </w:pPr>
      <w:r w:rsidRPr="002B2BC0">
        <w:rPr>
          <w:b/>
          <w:color w:val="000000" w:themeColor="text1"/>
        </w:rPr>
        <w:t>řešení incidentů v e-spis</w:t>
      </w:r>
      <w:r w:rsidR="004D1305" w:rsidRPr="002B2BC0">
        <w:rPr>
          <w:color w:val="000000" w:themeColor="text1"/>
        </w:rPr>
        <w:t xml:space="preserve">, </w:t>
      </w:r>
      <w:r w:rsidRPr="002B2BC0">
        <w:rPr>
          <w:color w:val="000000" w:themeColor="text1"/>
        </w:rPr>
        <w:t>a to v rámci systému e-spis jako celku, který je systémem modulárním, viz příloha č. 1,</w:t>
      </w:r>
      <w:r w:rsidR="00FD4189" w:rsidRPr="002B2BC0">
        <w:rPr>
          <w:color w:val="000000" w:themeColor="text1"/>
        </w:rPr>
        <w:t xml:space="preserve"> zpravidla prostřednictvím služby </w:t>
      </w:r>
      <w:proofErr w:type="spellStart"/>
      <w:r w:rsidR="00FD4189" w:rsidRPr="002B2BC0">
        <w:rPr>
          <w:color w:val="000000" w:themeColor="text1"/>
        </w:rPr>
        <w:t>HelpDesk</w:t>
      </w:r>
      <w:proofErr w:type="spellEnd"/>
      <w:r w:rsidR="00FD4189" w:rsidRPr="002B2BC0">
        <w:rPr>
          <w:color w:val="000000" w:themeColor="text1"/>
        </w:rPr>
        <w:t xml:space="preserve"> a </w:t>
      </w:r>
      <w:proofErr w:type="spellStart"/>
      <w:r w:rsidR="00FD4189" w:rsidRPr="002B2BC0">
        <w:rPr>
          <w:color w:val="000000" w:themeColor="text1"/>
        </w:rPr>
        <w:t>HotLine</w:t>
      </w:r>
      <w:proofErr w:type="spellEnd"/>
      <w:r w:rsidR="00FD4189" w:rsidRPr="002B2BC0">
        <w:rPr>
          <w:color w:val="000000" w:themeColor="text1"/>
        </w:rPr>
        <w:t xml:space="preserve"> dle specifikace uvedené v této příloze Smlouvy</w:t>
      </w:r>
      <w:r w:rsidR="005D0D45" w:rsidRPr="002B2BC0">
        <w:rPr>
          <w:color w:val="000000" w:themeColor="text1"/>
        </w:rPr>
        <w:t>,</w:t>
      </w:r>
    </w:p>
    <w:p w14:paraId="406DCF82" w14:textId="77777777" w:rsidR="008C7FF8" w:rsidRPr="002B2BC0" w:rsidRDefault="008C7FF8" w:rsidP="00027C64">
      <w:pPr>
        <w:pStyle w:val="Odstavecseseznamem"/>
        <w:ind w:left="1276" w:hanging="283"/>
        <w:rPr>
          <w:color w:val="000000" w:themeColor="text1"/>
        </w:rPr>
      </w:pPr>
      <w:proofErr w:type="spellStart"/>
      <w:r w:rsidRPr="002B2BC0">
        <w:rPr>
          <w:b/>
          <w:color w:val="000000" w:themeColor="text1"/>
        </w:rPr>
        <w:t>maintenance</w:t>
      </w:r>
      <w:proofErr w:type="spellEnd"/>
      <w:r w:rsidRPr="002B2BC0">
        <w:rPr>
          <w:b/>
          <w:color w:val="000000" w:themeColor="text1"/>
        </w:rPr>
        <w:t xml:space="preserve"> e-spis</w:t>
      </w:r>
      <w:r w:rsidR="004D1305" w:rsidRPr="002B2BC0">
        <w:rPr>
          <w:color w:val="000000" w:themeColor="text1"/>
        </w:rPr>
        <w:t>,</w:t>
      </w:r>
      <w:r w:rsidRPr="002B2BC0">
        <w:rPr>
          <w:color w:val="000000" w:themeColor="text1"/>
        </w:rPr>
        <w:t xml:space="preserve"> tj. poskytování tzv. aktualizačních služeb, v rámci nichž jsou poskytovány </w:t>
      </w:r>
      <w:r w:rsidR="005D0D45" w:rsidRPr="002B2BC0">
        <w:rPr>
          <w:color w:val="000000" w:themeColor="text1"/>
        </w:rPr>
        <w:t xml:space="preserve">a instalovány </w:t>
      </w:r>
      <w:r w:rsidRPr="002B2BC0">
        <w:rPr>
          <w:color w:val="000000" w:themeColor="text1"/>
        </w:rPr>
        <w:t>i originální upgrade/update e-spis</w:t>
      </w:r>
      <w:r w:rsidR="005E6BA1" w:rsidRPr="002B2BC0">
        <w:rPr>
          <w:color w:val="000000" w:themeColor="text1"/>
        </w:rPr>
        <w:t xml:space="preserve"> Výrobce</w:t>
      </w:r>
      <w:r w:rsidRPr="002B2BC0">
        <w:rPr>
          <w:color w:val="000000" w:themeColor="text1"/>
        </w:rPr>
        <w:t>,</w:t>
      </w:r>
      <w:r w:rsidR="009D5B8F" w:rsidRPr="002B2BC0">
        <w:rPr>
          <w:color w:val="000000" w:themeColor="text1"/>
        </w:rPr>
        <w:t xml:space="preserve"> dle specifikace uvedené v této příloze Smlouvy,</w:t>
      </w:r>
    </w:p>
    <w:p w14:paraId="406DCF83" w14:textId="77777777" w:rsidR="004D1305" w:rsidRPr="002B2BC0" w:rsidRDefault="008C7FF8" w:rsidP="004D1305">
      <w:pPr>
        <w:pStyle w:val="Odstavecseseznamem"/>
        <w:ind w:left="1276" w:hanging="283"/>
        <w:rPr>
          <w:color w:val="000000" w:themeColor="text1"/>
        </w:rPr>
      </w:pPr>
      <w:r w:rsidRPr="002B2BC0">
        <w:rPr>
          <w:b/>
          <w:color w:val="000000" w:themeColor="text1"/>
        </w:rPr>
        <w:t>konzultační služby</w:t>
      </w:r>
      <w:r w:rsidR="004D1305" w:rsidRPr="002B2BC0">
        <w:rPr>
          <w:color w:val="000000" w:themeColor="text1"/>
        </w:rPr>
        <w:t xml:space="preserve"> týkající se provozu a </w:t>
      </w:r>
      <w:r w:rsidR="00002232" w:rsidRPr="002B2BC0">
        <w:rPr>
          <w:color w:val="000000" w:themeColor="text1"/>
        </w:rPr>
        <w:t>Rozvojových změn</w:t>
      </w:r>
      <w:r w:rsidR="004D1305" w:rsidRPr="002B2BC0">
        <w:rPr>
          <w:color w:val="000000" w:themeColor="text1"/>
        </w:rPr>
        <w:t xml:space="preserve"> e-spis, včetně řešení problémů (incidentů), které jsou realizovány službou </w:t>
      </w:r>
      <w:proofErr w:type="spellStart"/>
      <w:r w:rsidR="004D1305" w:rsidRPr="002B2BC0">
        <w:rPr>
          <w:color w:val="000000" w:themeColor="text1"/>
        </w:rPr>
        <w:t>HelpDesk</w:t>
      </w:r>
      <w:proofErr w:type="spellEnd"/>
      <w:r w:rsidR="004D1305" w:rsidRPr="002B2BC0">
        <w:rPr>
          <w:color w:val="000000" w:themeColor="text1"/>
        </w:rPr>
        <w:t xml:space="preserve"> a </w:t>
      </w:r>
      <w:proofErr w:type="spellStart"/>
      <w:r w:rsidR="004D1305" w:rsidRPr="002B2BC0">
        <w:rPr>
          <w:color w:val="000000" w:themeColor="text1"/>
        </w:rPr>
        <w:t>HotLine</w:t>
      </w:r>
      <w:proofErr w:type="spellEnd"/>
      <w:r w:rsidR="004D1305" w:rsidRPr="002B2BC0">
        <w:rPr>
          <w:color w:val="000000" w:themeColor="text1"/>
        </w:rPr>
        <w:t xml:space="preserve"> </w:t>
      </w:r>
      <w:r w:rsidR="00EE61CB" w:rsidRPr="002B2BC0">
        <w:rPr>
          <w:color w:val="000000" w:themeColor="text1"/>
        </w:rPr>
        <w:t xml:space="preserve">nebo službou Vedení projektu dle specifikace uvedené níže </w:t>
      </w:r>
      <w:r w:rsidR="004D1305" w:rsidRPr="002B2BC0">
        <w:rPr>
          <w:color w:val="000000" w:themeColor="text1"/>
        </w:rPr>
        <w:t xml:space="preserve">v neomezeném rozsahu a přítomností konzultanta Poskytovatele na pracovišti Objednatele v rozsahu </w:t>
      </w:r>
      <w:r w:rsidR="00EE61CB" w:rsidRPr="002B2BC0">
        <w:rPr>
          <w:color w:val="000000" w:themeColor="text1"/>
        </w:rPr>
        <w:t>50</w:t>
      </w:r>
      <w:r w:rsidR="004D1305" w:rsidRPr="002B2BC0">
        <w:rPr>
          <w:color w:val="000000" w:themeColor="text1"/>
        </w:rPr>
        <w:t> člověkohodin za období 48 měsíců dle čl. 3 odst. 1 Smlouvy, a účastí 2 osob Objednatele na zákaznických dnech Výrobce za období 48 měsíců dle čl. 3 odst. 1 Smlouvy</w:t>
      </w:r>
      <w:r w:rsidR="009D5B8F" w:rsidRPr="002B2BC0">
        <w:rPr>
          <w:color w:val="000000" w:themeColor="text1"/>
        </w:rPr>
        <w:t>, dle</w:t>
      </w:r>
      <w:r w:rsidR="00002232" w:rsidRPr="002B2BC0">
        <w:rPr>
          <w:color w:val="000000" w:themeColor="text1"/>
        </w:rPr>
        <w:t> </w:t>
      </w:r>
      <w:r w:rsidR="009D5B8F" w:rsidRPr="002B2BC0">
        <w:rPr>
          <w:color w:val="000000" w:themeColor="text1"/>
        </w:rPr>
        <w:t xml:space="preserve">specifikace uvedené v příloze </w:t>
      </w:r>
      <w:r w:rsidR="006F5DD0" w:rsidRPr="002B2BC0">
        <w:rPr>
          <w:color w:val="000000" w:themeColor="text1"/>
        </w:rPr>
        <w:t xml:space="preserve">č. 2 </w:t>
      </w:r>
      <w:proofErr w:type="gramStart"/>
      <w:r w:rsidR="006F5DD0" w:rsidRPr="002B2BC0">
        <w:rPr>
          <w:color w:val="000000" w:themeColor="text1"/>
        </w:rPr>
        <w:t>této</w:t>
      </w:r>
      <w:proofErr w:type="gramEnd"/>
      <w:r w:rsidR="006F5DD0" w:rsidRPr="002B2BC0">
        <w:rPr>
          <w:color w:val="000000" w:themeColor="text1"/>
        </w:rPr>
        <w:t xml:space="preserve"> </w:t>
      </w:r>
      <w:r w:rsidR="009D5B8F" w:rsidRPr="002B2BC0">
        <w:rPr>
          <w:color w:val="000000" w:themeColor="text1"/>
        </w:rPr>
        <w:t>Smlouvy</w:t>
      </w:r>
      <w:r w:rsidR="004D1305" w:rsidRPr="002B2BC0">
        <w:rPr>
          <w:color w:val="000000" w:themeColor="text1"/>
        </w:rPr>
        <w:t>.</w:t>
      </w:r>
    </w:p>
    <w:p w14:paraId="406DCF84" w14:textId="77777777" w:rsidR="0014528B" w:rsidRPr="002B2BC0" w:rsidRDefault="00EE61CB" w:rsidP="0014528B">
      <w:pPr>
        <w:pStyle w:val="pododrka"/>
        <w:numPr>
          <w:ilvl w:val="2"/>
          <w:numId w:val="34"/>
        </w:numPr>
        <w:tabs>
          <w:tab w:val="clear" w:pos="2160"/>
          <w:tab w:val="num" w:pos="1276"/>
        </w:tabs>
        <w:ind w:left="1276" w:hanging="425"/>
        <w:rPr>
          <w:color w:val="000000" w:themeColor="text1"/>
        </w:rPr>
      </w:pPr>
      <w:r w:rsidRPr="002B2BC0">
        <w:rPr>
          <w:color w:val="000000" w:themeColor="text1"/>
        </w:rPr>
        <w:t xml:space="preserve">Služba </w:t>
      </w:r>
      <w:r w:rsidRPr="002B2BC0">
        <w:rPr>
          <w:b/>
          <w:color w:val="000000" w:themeColor="text1"/>
        </w:rPr>
        <w:t>Vedení projektu</w:t>
      </w:r>
      <w:r w:rsidRPr="002B2BC0">
        <w:rPr>
          <w:color w:val="000000" w:themeColor="text1"/>
        </w:rPr>
        <w:t xml:space="preserve"> zahrnuje činnosti související s koordinací prací, osobní návštěvu vedoucího projektu Poskytovatele na pracovišti Objednatele a zpracovávání přehledů o</w:t>
      </w:r>
      <w:r w:rsidR="0014528B" w:rsidRPr="002B2BC0">
        <w:rPr>
          <w:color w:val="000000" w:themeColor="text1"/>
        </w:rPr>
        <w:t> </w:t>
      </w:r>
      <w:r w:rsidRPr="002B2BC0">
        <w:rPr>
          <w:color w:val="000000" w:themeColor="text1"/>
        </w:rPr>
        <w:t xml:space="preserve">čerpání </w:t>
      </w:r>
      <w:r w:rsidR="0014528B" w:rsidRPr="002B2BC0">
        <w:rPr>
          <w:color w:val="000000" w:themeColor="text1"/>
        </w:rPr>
        <w:t xml:space="preserve">podpory s vykazováním zadaných požadavků v aplikaci </w:t>
      </w:r>
      <w:proofErr w:type="spellStart"/>
      <w:r w:rsidR="0014528B" w:rsidRPr="002B2BC0">
        <w:rPr>
          <w:color w:val="000000" w:themeColor="text1"/>
        </w:rPr>
        <w:t>HelpDesk</w:t>
      </w:r>
      <w:proofErr w:type="spellEnd"/>
      <w:r w:rsidR="0014528B" w:rsidRPr="002B2BC0">
        <w:rPr>
          <w:color w:val="000000" w:themeColor="text1"/>
        </w:rPr>
        <w:t xml:space="preserve"> a uvedením stavu jejich řešení po skončení každého kalendářního čtvrtletí po celou dobu platnosti této Smlouvy dle čl. 3 odst. 1,</w:t>
      </w:r>
    </w:p>
    <w:p w14:paraId="406DCF85" w14:textId="77777777" w:rsidR="008C7FF8" w:rsidRPr="002B2BC0" w:rsidRDefault="005D0D45" w:rsidP="002A45EA">
      <w:pPr>
        <w:pStyle w:val="odstavecpsmeno"/>
        <w:numPr>
          <w:ilvl w:val="0"/>
          <w:numId w:val="9"/>
        </w:numPr>
        <w:ind w:left="851" w:hanging="567"/>
        <w:rPr>
          <w:color w:val="000000" w:themeColor="text1"/>
        </w:rPr>
      </w:pPr>
      <w:r w:rsidRPr="002B2BC0">
        <w:rPr>
          <w:b/>
          <w:color w:val="000000" w:themeColor="text1"/>
        </w:rPr>
        <w:t xml:space="preserve">podporu e-spis hrazenou nad rámec paušálu, </w:t>
      </w:r>
      <w:r w:rsidRPr="002B2BC0">
        <w:rPr>
          <w:color w:val="000000" w:themeColor="text1"/>
        </w:rPr>
        <w:t xml:space="preserve">která zahrnuje </w:t>
      </w:r>
      <w:r w:rsidRPr="002B2BC0">
        <w:rPr>
          <w:b/>
          <w:color w:val="000000" w:themeColor="text1"/>
        </w:rPr>
        <w:t>Doplňkové služby</w:t>
      </w:r>
      <w:r w:rsidRPr="002B2BC0">
        <w:rPr>
          <w:color w:val="000000" w:themeColor="text1"/>
        </w:rPr>
        <w:t xml:space="preserve">. Mezi Doplňkové služby patří především provádění softwarových úprav </w:t>
      </w:r>
      <w:proofErr w:type="spellStart"/>
      <w:r w:rsidRPr="002B2BC0">
        <w:rPr>
          <w:color w:val="000000" w:themeColor="text1"/>
        </w:rPr>
        <w:t>e­spis</w:t>
      </w:r>
      <w:proofErr w:type="spellEnd"/>
      <w:r w:rsidRPr="002B2BC0">
        <w:rPr>
          <w:color w:val="000000" w:themeColor="text1"/>
        </w:rPr>
        <w:t>, tzv. Rozvojových změn, přímá metodická podpora nad rámec rozsahu konzultačních služeb uvedených v odst. 2 písm. A. bod c)</w:t>
      </w:r>
      <w:r w:rsidR="00C23608" w:rsidRPr="002B2BC0">
        <w:rPr>
          <w:color w:val="000000" w:themeColor="text1"/>
        </w:rPr>
        <w:t xml:space="preserve"> této </w:t>
      </w:r>
      <w:r w:rsidRPr="002B2BC0">
        <w:rPr>
          <w:color w:val="000000" w:themeColor="text1"/>
        </w:rPr>
        <w:t xml:space="preserve">Smlouvy, školení, koordinace a součinnost s ostatními dodavateli, ad hoc služby dle předmětu plnění uvedeného v čl. 2 písm. B. </w:t>
      </w:r>
      <w:proofErr w:type="gramStart"/>
      <w:r w:rsidR="00C23608" w:rsidRPr="002B2BC0">
        <w:rPr>
          <w:color w:val="000000" w:themeColor="text1"/>
        </w:rPr>
        <w:t>této</w:t>
      </w:r>
      <w:proofErr w:type="gramEnd"/>
      <w:r w:rsidR="00C23608" w:rsidRPr="002B2BC0">
        <w:rPr>
          <w:color w:val="000000" w:themeColor="text1"/>
        </w:rPr>
        <w:t xml:space="preserve"> </w:t>
      </w:r>
      <w:r w:rsidRPr="002B2BC0">
        <w:rPr>
          <w:color w:val="000000" w:themeColor="text1"/>
        </w:rPr>
        <w:t>Smlouvy</w:t>
      </w:r>
      <w:r w:rsidR="008C7FF8" w:rsidRPr="002B2BC0">
        <w:rPr>
          <w:color w:val="000000" w:themeColor="text1"/>
        </w:rPr>
        <w:t xml:space="preserve">, a to v  předpokládaném rozsahu 770 člověkohodin za období 48 měsíců dle čl. </w:t>
      </w:r>
      <w:r w:rsidRPr="002B2BC0">
        <w:rPr>
          <w:color w:val="000000" w:themeColor="text1"/>
        </w:rPr>
        <w:t>3</w:t>
      </w:r>
      <w:r w:rsidR="008C7FF8" w:rsidRPr="002B2BC0">
        <w:rPr>
          <w:color w:val="000000" w:themeColor="text1"/>
        </w:rPr>
        <w:t xml:space="preserve"> </w:t>
      </w:r>
      <w:r w:rsidRPr="002B2BC0">
        <w:rPr>
          <w:color w:val="000000" w:themeColor="text1"/>
        </w:rPr>
        <w:t>odst. 1</w:t>
      </w:r>
      <w:r w:rsidR="00F95DED" w:rsidRPr="002B2BC0">
        <w:rPr>
          <w:color w:val="000000" w:themeColor="text1"/>
        </w:rPr>
        <w:t xml:space="preserve"> </w:t>
      </w:r>
      <w:r w:rsidR="006F5DD0" w:rsidRPr="002B2BC0">
        <w:rPr>
          <w:color w:val="000000" w:themeColor="text1"/>
        </w:rPr>
        <w:t xml:space="preserve">této </w:t>
      </w:r>
      <w:r w:rsidR="00F95DED" w:rsidRPr="002B2BC0">
        <w:rPr>
          <w:color w:val="000000" w:themeColor="text1"/>
        </w:rPr>
        <w:t>Smlouvy</w:t>
      </w:r>
      <w:r w:rsidR="008C7FF8" w:rsidRPr="002B2BC0">
        <w:rPr>
          <w:color w:val="000000" w:themeColor="text1"/>
        </w:rPr>
        <w:t>,</w:t>
      </w:r>
    </w:p>
    <w:p w14:paraId="406DCF86" w14:textId="77777777" w:rsidR="008C7FF8" w:rsidRPr="002B2BC0" w:rsidRDefault="008C7FF8" w:rsidP="00027C64">
      <w:pPr>
        <w:spacing w:after="120"/>
        <w:ind w:left="851" w:hanging="567"/>
        <w:rPr>
          <w:rFonts w:cs="Arial"/>
          <w:color w:val="000000" w:themeColor="text1"/>
        </w:rPr>
      </w:pPr>
      <w:r w:rsidRPr="002B2BC0">
        <w:rPr>
          <w:rFonts w:cs="Arial"/>
          <w:color w:val="000000" w:themeColor="text1"/>
        </w:rPr>
        <w:t>(dále vše jen „podpora“ nebo „služby podpory“)</w:t>
      </w:r>
      <w:r w:rsidR="00027C64" w:rsidRPr="002B2BC0">
        <w:rPr>
          <w:rFonts w:cs="Arial"/>
          <w:color w:val="000000" w:themeColor="text1"/>
        </w:rPr>
        <w:t>.</w:t>
      </w:r>
    </w:p>
    <w:p w14:paraId="406DCF87" w14:textId="77777777" w:rsidR="00027C64" w:rsidRPr="002B2BC0" w:rsidRDefault="00027C64" w:rsidP="00027C64">
      <w:pPr>
        <w:autoSpaceDE w:val="0"/>
        <w:autoSpaceDN w:val="0"/>
        <w:adjustRightInd w:val="0"/>
        <w:spacing w:after="120"/>
        <w:ind w:left="284"/>
        <w:contextualSpacing/>
        <w:rPr>
          <w:rFonts w:cs="Arial"/>
          <w:color w:val="000000" w:themeColor="text1"/>
        </w:rPr>
      </w:pPr>
      <w:r w:rsidRPr="002B2BC0">
        <w:rPr>
          <w:rFonts w:cs="Arial"/>
          <w:color w:val="000000" w:themeColor="text1"/>
        </w:rPr>
        <w:t>Výše uvedená podpora bude poskytována stávajícímu celku e-spis i upgrade/update a Rozvojovým změnám, jimiž bude e-spis podle této Smlouvy upraven či doplněn.</w:t>
      </w:r>
    </w:p>
    <w:p w14:paraId="406DCF88" w14:textId="77777777" w:rsidR="00CD01A8" w:rsidRPr="002B2BC0" w:rsidRDefault="00CD01A8" w:rsidP="002A45EA">
      <w:pPr>
        <w:pStyle w:val="Kapitola"/>
        <w:numPr>
          <w:ilvl w:val="0"/>
          <w:numId w:val="39"/>
        </w:numPr>
        <w:ind w:left="284" w:hanging="284"/>
        <w:rPr>
          <w:color w:val="000000" w:themeColor="text1"/>
        </w:rPr>
      </w:pPr>
      <w:r w:rsidRPr="002B2BC0">
        <w:rPr>
          <w:color w:val="000000" w:themeColor="text1"/>
        </w:rPr>
        <w:t>Obsah poskytovaných služeb podpory, způsob čerpání</w:t>
      </w:r>
    </w:p>
    <w:p w14:paraId="406DCF89" w14:textId="77777777" w:rsidR="00CD01A8" w:rsidRPr="002B2BC0" w:rsidRDefault="00CD01A8" w:rsidP="00CD01A8">
      <w:pPr>
        <w:spacing w:after="200" w:line="276" w:lineRule="auto"/>
        <w:ind w:left="284"/>
        <w:contextualSpacing/>
        <w:rPr>
          <w:rFonts w:cs="Arial"/>
          <w:bCs/>
          <w:color w:val="000000" w:themeColor="text1"/>
        </w:rPr>
      </w:pPr>
      <w:r w:rsidRPr="002B2BC0">
        <w:rPr>
          <w:rFonts w:cs="Arial"/>
          <w:b/>
          <w:bCs/>
          <w:color w:val="000000" w:themeColor="text1"/>
        </w:rPr>
        <w:t>Níže uvedené služby podpory budou podle povahy věci poskytovány</w:t>
      </w:r>
      <w:r w:rsidRPr="002B2BC0">
        <w:rPr>
          <w:rFonts w:cs="Arial"/>
          <w:bCs/>
          <w:color w:val="000000" w:themeColor="text1"/>
        </w:rPr>
        <w:t>:</w:t>
      </w:r>
    </w:p>
    <w:p w14:paraId="406DCF8A" w14:textId="77777777" w:rsidR="00CD01A8" w:rsidRPr="002B2BC0" w:rsidRDefault="00CD01A8" w:rsidP="002A05A6">
      <w:pPr>
        <w:pStyle w:val="Styl20"/>
        <w:ind w:left="709" w:hanging="283"/>
      </w:pPr>
      <w:r w:rsidRPr="002B2BC0">
        <w:t xml:space="preserve">dodáním řešení (opravné </w:t>
      </w:r>
      <w:proofErr w:type="spellStart"/>
      <w:r w:rsidRPr="002B2BC0">
        <w:t>patche</w:t>
      </w:r>
      <w:proofErr w:type="spellEnd"/>
      <w:r w:rsidRPr="002B2BC0">
        <w:t>/upgrade nebo jiné metody inci</w:t>
      </w:r>
      <w:r w:rsidR="00027C64" w:rsidRPr="002B2BC0">
        <w:t>dent eliminující (</w:t>
      </w:r>
      <w:proofErr w:type="spellStart"/>
      <w:r w:rsidR="00027C64" w:rsidRPr="002B2BC0">
        <w:t>workaround</w:t>
      </w:r>
      <w:proofErr w:type="spellEnd"/>
      <w:r w:rsidR="00027C64" w:rsidRPr="002B2BC0">
        <w:t>)),</w:t>
      </w:r>
    </w:p>
    <w:p w14:paraId="406DCF8B" w14:textId="77777777" w:rsidR="00CD01A8" w:rsidRPr="002B2BC0" w:rsidRDefault="00CD01A8" w:rsidP="002A05A6">
      <w:pPr>
        <w:pStyle w:val="Styl20"/>
        <w:ind w:left="709" w:hanging="283"/>
      </w:pPr>
      <w:r w:rsidRPr="002B2BC0">
        <w:t xml:space="preserve">vzdáleným připojením v prohlížecím režimu k serveru, na němž jsou instalovány moduly </w:t>
      </w:r>
      <w:proofErr w:type="spellStart"/>
      <w:r w:rsidRPr="002B2BC0">
        <w:t>e­spis</w:t>
      </w:r>
      <w:proofErr w:type="spellEnd"/>
      <w:r w:rsidRPr="002B2BC0">
        <w:t xml:space="preserve"> za podmínek stanovených SVS pro vzdálený přístup, </w:t>
      </w:r>
    </w:p>
    <w:p w14:paraId="406DCF8C" w14:textId="77777777" w:rsidR="00CD01A8" w:rsidRPr="002B2BC0" w:rsidRDefault="00CD01A8" w:rsidP="002A05A6">
      <w:pPr>
        <w:pStyle w:val="Styl20"/>
        <w:ind w:left="709" w:hanging="283"/>
      </w:pPr>
      <w:r w:rsidRPr="002B2BC0">
        <w:t>telefonickou konzultací,</w:t>
      </w:r>
    </w:p>
    <w:p w14:paraId="406DCF8D" w14:textId="77777777" w:rsidR="00CD01A8" w:rsidRPr="002B2BC0" w:rsidRDefault="00CD01A8" w:rsidP="002A05A6">
      <w:pPr>
        <w:pStyle w:val="Styl20"/>
        <w:ind w:left="709" w:hanging="283"/>
      </w:pPr>
      <w:r w:rsidRPr="002B2BC0">
        <w:t xml:space="preserve">osobní přítomností pracovníků poskytovatele v sídle Objednatele, nebo v lokalitě určené Objednatelem v rámci SVS. </w:t>
      </w:r>
    </w:p>
    <w:p w14:paraId="406DCF8E" w14:textId="77777777" w:rsidR="00CD01A8" w:rsidRPr="002B2BC0" w:rsidRDefault="00CD01A8" w:rsidP="00117414">
      <w:pPr>
        <w:widowControl w:val="0"/>
        <w:spacing w:before="240" w:after="120"/>
        <w:ind w:left="426" w:hanging="426"/>
        <w:rPr>
          <w:rFonts w:cs="Arial"/>
          <w:b/>
          <w:color w:val="000000" w:themeColor="text1"/>
        </w:rPr>
      </w:pPr>
      <w:r w:rsidRPr="002B2BC0">
        <w:rPr>
          <w:rFonts w:cs="Arial"/>
          <w:b/>
          <w:color w:val="000000" w:themeColor="text1"/>
        </w:rPr>
        <w:t xml:space="preserve">2.1. </w:t>
      </w:r>
      <w:r w:rsidR="00117414" w:rsidRPr="002B2BC0">
        <w:rPr>
          <w:rFonts w:cs="Arial"/>
          <w:b/>
          <w:color w:val="000000" w:themeColor="text1"/>
        </w:rPr>
        <w:tab/>
      </w:r>
      <w:r w:rsidRPr="002B2BC0">
        <w:rPr>
          <w:rFonts w:cs="Arial"/>
          <w:b/>
          <w:color w:val="000000" w:themeColor="text1"/>
        </w:rPr>
        <w:t xml:space="preserve">Služby podpory </w:t>
      </w:r>
      <w:r w:rsidR="00027C64" w:rsidRPr="002B2BC0">
        <w:rPr>
          <w:rFonts w:cs="Arial"/>
          <w:b/>
          <w:color w:val="000000" w:themeColor="text1"/>
        </w:rPr>
        <w:t>hrazené paušálem</w:t>
      </w:r>
    </w:p>
    <w:p w14:paraId="406DCF8F" w14:textId="77777777" w:rsidR="00027C64" w:rsidRPr="002B2BC0" w:rsidRDefault="0053688C" w:rsidP="002A45EA">
      <w:pPr>
        <w:pStyle w:val="Odstavecseseznamem"/>
        <w:numPr>
          <w:ilvl w:val="0"/>
          <w:numId w:val="41"/>
        </w:numPr>
        <w:ind w:left="851" w:hanging="284"/>
        <w:rPr>
          <w:color w:val="000000" w:themeColor="text1"/>
        </w:rPr>
      </w:pPr>
      <w:r w:rsidRPr="002B2BC0">
        <w:rPr>
          <w:b/>
          <w:color w:val="000000" w:themeColor="text1"/>
        </w:rPr>
        <w:t>Ř</w:t>
      </w:r>
      <w:r w:rsidR="00CD01A8" w:rsidRPr="002B2BC0">
        <w:rPr>
          <w:b/>
          <w:color w:val="000000" w:themeColor="text1"/>
        </w:rPr>
        <w:t>ešení incidentů</w:t>
      </w:r>
      <w:r w:rsidR="00CD01A8" w:rsidRPr="002B2BC0">
        <w:rPr>
          <w:color w:val="000000" w:themeColor="text1"/>
        </w:rPr>
        <w:t xml:space="preserve"> </w:t>
      </w:r>
      <w:r w:rsidR="0057491A" w:rsidRPr="002B2BC0">
        <w:rPr>
          <w:color w:val="000000" w:themeColor="text1"/>
        </w:rPr>
        <w:t xml:space="preserve">e-spis zahrnuje odstraňování programových chyb e-spis v rámci originální podpory Výrobce v Objednatelem aktuálně užívaných nebo v budoucnu nově instalovaných verzích (a to i v e-spis upraveném či doplněném podle této Smlouvy) a poskytování související </w:t>
      </w:r>
      <w:r w:rsidR="0057491A" w:rsidRPr="002B2BC0">
        <w:rPr>
          <w:color w:val="000000" w:themeColor="text1"/>
        </w:rPr>
        <w:lastRenderedPageBreak/>
        <w:t xml:space="preserve">součinnosti pro řešení problémů e-spis a dále součinnost při řešení problémů souvisejících se systémovou infrastrukturou (operační systém a související SW), na které je e-spis provozován. Tato podpora bude tedy poskytována stávajícímu celku </w:t>
      </w:r>
      <w:proofErr w:type="spellStart"/>
      <w:r w:rsidR="0057491A" w:rsidRPr="002B2BC0">
        <w:rPr>
          <w:color w:val="000000" w:themeColor="text1"/>
        </w:rPr>
        <w:t>e­spis</w:t>
      </w:r>
      <w:proofErr w:type="spellEnd"/>
      <w:r w:rsidR="0057491A" w:rsidRPr="002B2BC0">
        <w:rPr>
          <w:color w:val="000000" w:themeColor="text1"/>
        </w:rPr>
        <w:t xml:space="preserve"> i upgrade/update a Rozvojovým změnám, jimiž bude e-spis podle této Smlouvy upraven či doplněn.</w:t>
      </w:r>
    </w:p>
    <w:p w14:paraId="406DCF90" w14:textId="77777777" w:rsidR="002420FB" w:rsidRPr="002B2BC0" w:rsidRDefault="002420FB" w:rsidP="005F0653">
      <w:pPr>
        <w:pStyle w:val="Odstavecseseznamem"/>
        <w:keepNext/>
        <w:numPr>
          <w:ilvl w:val="0"/>
          <w:numId w:val="0"/>
        </w:numPr>
        <w:ind w:left="851"/>
        <w:rPr>
          <w:color w:val="000000" w:themeColor="text1"/>
        </w:rPr>
      </w:pPr>
      <w:r w:rsidRPr="002B2BC0">
        <w:rPr>
          <w:b/>
          <w:color w:val="000000" w:themeColor="text1"/>
        </w:rPr>
        <w:t>Služba řešení incidentů zahrnuje:</w:t>
      </w:r>
    </w:p>
    <w:p w14:paraId="406DCF91" w14:textId="77777777" w:rsidR="002420FB" w:rsidRPr="002B2BC0" w:rsidRDefault="002420FB" w:rsidP="002A45EA">
      <w:pPr>
        <w:pStyle w:val="pododrka"/>
        <w:numPr>
          <w:ilvl w:val="2"/>
          <w:numId w:val="34"/>
        </w:numPr>
        <w:tabs>
          <w:tab w:val="clear" w:pos="2160"/>
          <w:tab w:val="num" w:pos="1276"/>
        </w:tabs>
        <w:ind w:left="1276" w:hanging="425"/>
        <w:rPr>
          <w:color w:val="000000" w:themeColor="text1"/>
          <w:u w:val="single"/>
        </w:rPr>
      </w:pPr>
      <w:r w:rsidRPr="002B2BC0">
        <w:rPr>
          <w:color w:val="000000" w:themeColor="text1"/>
          <w:u w:val="single"/>
        </w:rPr>
        <w:t xml:space="preserve">Operativní řešení problémů s funkčností aplikací, průběžné odstraňování kolizí a zjištěných chyb, zprovoznění </w:t>
      </w:r>
      <w:r w:rsidR="00276984" w:rsidRPr="002B2BC0">
        <w:rPr>
          <w:color w:val="000000" w:themeColor="text1"/>
          <w:u w:val="single"/>
        </w:rPr>
        <w:t>e-spis</w:t>
      </w:r>
      <w:r w:rsidRPr="002B2BC0">
        <w:rPr>
          <w:color w:val="000000" w:themeColor="text1"/>
          <w:u w:val="single"/>
        </w:rPr>
        <w:t xml:space="preserve"> po jeho havárii:</w:t>
      </w:r>
    </w:p>
    <w:p w14:paraId="406DCF92" w14:textId="77777777" w:rsidR="002420FB" w:rsidRPr="002B2BC0" w:rsidRDefault="00276984" w:rsidP="002A45EA">
      <w:pPr>
        <w:pStyle w:val="Odstavecseseznamem"/>
        <w:numPr>
          <w:ilvl w:val="0"/>
          <w:numId w:val="42"/>
        </w:numPr>
        <w:ind w:hanging="295"/>
        <w:rPr>
          <w:color w:val="000000" w:themeColor="text1"/>
        </w:rPr>
      </w:pPr>
      <w:r w:rsidRPr="002B2BC0">
        <w:rPr>
          <w:color w:val="000000" w:themeColor="text1"/>
        </w:rPr>
        <w:t>opravu</w:t>
      </w:r>
      <w:r w:rsidR="002420FB" w:rsidRPr="002B2BC0">
        <w:rPr>
          <w:color w:val="000000" w:themeColor="text1"/>
        </w:rPr>
        <w:t xml:space="preserve"> chybných dat po havárii,</w:t>
      </w:r>
    </w:p>
    <w:p w14:paraId="406DCF93" w14:textId="77777777" w:rsidR="002420FB" w:rsidRPr="002B2BC0" w:rsidRDefault="00276984" w:rsidP="002A45EA">
      <w:pPr>
        <w:pStyle w:val="Odstavecseseznamem"/>
        <w:numPr>
          <w:ilvl w:val="0"/>
          <w:numId w:val="42"/>
        </w:numPr>
        <w:ind w:hanging="295"/>
        <w:rPr>
          <w:color w:val="000000" w:themeColor="text1"/>
        </w:rPr>
      </w:pPr>
      <w:r w:rsidRPr="002B2BC0">
        <w:rPr>
          <w:color w:val="000000" w:themeColor="text1"/>
        </w:rPr>
        <w:t>obnovu</w:t>
      </w:r>
      <w:r w:rsidR="002420FB" w:rsidRPr="002B2BC0">
        <w:rPr>
          <w:color w:val="000000" w:themeColor="text1"/>
        </w:rPr>
        <w:t xml:space="preserve"> aplikace ze zálohy v případě opakování zpracování (zálohu provádí Objednavatel)</w:t>
      </w:r>
    </w:p>
    <w:p w14:paraId="406DCF94" w14:textId="77777777" w:rsidR="002420FB" w:rsidRPr="002B2BC0" w:rsidRDefault="002420FB" w:rsidP="002A45EA">
      <w:pPr>
        <w:pStyle w:val="Odstavecseseznamem"/>
        <w:numPr>
          <w:ilvl w:val="0"/>
          <w:numId w:val="42"/>
        </w:numPr>
        <w:ind w:hanging="295"/>
        <w:rPr>
          <w:color w:val="000000" w:themeColor="text1"/>
        </w:rPr>
      </w:pPr>
      <w:r w:rsidRPr="002B2BC0">
        <w:rPr>
          <w:color w:val="000000" w:themeColor="text1"/>
        </w:rPr>
        <w:t>zajištění funkčnosti po havárii, která byla zapříčiněna HW výpadkem či SW poruchou, zvýšený dohled nad zpracováním v době po havárii,</w:t>
      </w:r>
    </w:p>
    <w:p w14:paraId="406DCF95" w14:textId="77777777" w:rsidR="002420FB" w:rsidRPr="002B2BC0" w:rsidRDefault="00276984" w:rsidP="002A45EA">
      <w:pPr>
        <w:pStyle w:val="Odstavecseseznamem"/>
        <w:numPr>
          <w:ilvl w:val="0"/>
          <w:numId w:val="42"/>
        </w:numPr>
        <w:ind w:hanging="295"/>
        <w:rPr>
          <w:color w:val="000000" w:themeColor="text1"/>
        </w:rPr>
      </w:pPr>
      <w:r w:rsidRPr="002B2BC0">
        <w:rPr>
          <w:color w:val="000000" w:themeColor="text1"/>
        </w:rPr>
        <w:t>z</w:t>
      </w:r>
      <w:r w:rsidR="002420FB" w:rsidRPr="002B2BC0">
        <w:rPr>
          <w:color w:val="000000" w:themeColor="text1"/>
        </w:rPr>
        <w:t>ajištění podkladů o havárii pro potřeby Objednatele.</w:t>
      </w:r>
    </w:p>
    <w:p w14:paraId="406DCF96" w14:textId="77777777" w:rsidR="002420FB" w:rsidRPr="002B2BC0" w:rsidRDefault="002420FB" w:rsidP="002A45EA">
      <w:pPr>
        <w:pStyle w:val="pododrka"/>
        <w:numPr>
          <w:ilvl w:val="2"/>
          <w:numId w:val="34"/>
        </w:numPr>
        <w:tabs>
          <w:tab w:val="clear" w:pos="2160"/>
          <w:tab w:val="num" w:pos="1276"/>
        </w:tabs>
        <w:ind w:left="1276" w:hanging="425"/>
        <w:rPr>
          <w:color w:val="000000" w:themeColor="text1"/>
          <w:u w:val="single"/>
        </w:rPr>
      </w:pPr>
      <w:r w:rsidRPr="002B2BC0">
        <w:rPr>
          <w:color w:val="000000" w:themeColor="text1"/>
          <w:u w:val="single"/>
        </w:rPr>
        <w:t>Řešení incidentu zahrnuje tyto činnosti:</w:t>
      </w:r>
    </w:p>
    <w:p w14:paraId="406DCF97" w14:textId="77777777" w:rsidR="002420FB" w:rsidRPr="002B2BC0" w:rsidRDefault="00276984" w:rsidP="002A45EA">
      <w:pPr>
        <w:pStyle w:val="Odstavecseseznamem"/>
        <w:numPr>
          <w:ilvl w:val="0"/>
          <w:numId w:val="42"/>
        </w:numPr>
        <w:ind w:hanging="295"/>
        <w:rPr>
          <w:color w:val="000000" w:themeColor="text1"/>
        </w:rPr>
      </w:pPr>
      <w:r w:rsidRPr="002B2BC0">
        <w:rPr>
          <w:color w:val="000000" w:themeColor="text1"/>
        </w:rPr>
        <w:t>analýzu</w:t>
      </w:r>
      <w:r w:rsidR="002420FB" w:rsidRPr="002B2BC0">
        <w:rPr>
          <w:color w:val="000000" w:themeColor="text1"/>
        </w:rPr>
        <w:t xml:space="preserve"> incidentu,</w:t>
      </w:r>
    </w:p>
    <w:p w14:paraId="406DCF98" w14:textId="77777777" w:rsidR="002420FB" w:rsidRPr="002B2BC0" w:rsidRDefault="002420FB" w:rsidP="002A45EA">
      <w:pPr>
        <w:pStyle w:val="Odstavecseseznamem"/>
        <w:numPr>
          <w:ilvl w:val="0"/>
          <w:numId w:val="42"/>
        </w:numPr>
        <w:ind w:hanging="295"/>
        <w:rPr>
          <w:color w:val="000000" w:themeColor="text1"/>
        </w:rPr>
      </w:pPr>
      <w:r w:rsidRPr="002B2BC0">
        <w:rPr>
          <w:color w:val="000000" w:themeColor="text1"/>
        </w:rPr>
        <w:t>návrh opatření pro vyřešení incidentu,</w:t>
      </w:r>
    </w:p>
    <w:p w14:paraId="406DCF99" w14:textId="77777777" w:rsidR="002420FB" w:rsidRPr="002B2BC0" w:rsidRDefault="00276984" w:rsidP="002A45EA">
      <w:pPr>
        <w:pStyle w:val="Odstavecseseznamem"/>
        <w:numPr>
          <w:ilvl w:val="0"/>
          <w:numId w:val="42"/>
        </w:numPr>
        <w:ind w:hanging="295"/>
        <w:rPr>
          <w:color w:val="000000" w:themeColor="text1"/>
        </w:rPr>
      </w:pPr>
      <w:r w:rsidRPr="002B2BC0">
        <w:rPr>
          <w:color w:val="000000" w:themeColor="text1"/>
        </w:rPr>
        <w:t>přípravu</w:t>
      </w:r>
      <w:r w:rsidR="002420FB" w:rsidRPr="002B2BC0">
        <w:rPr>
          <w:color w:val="000000" w:themeColor="text1"/>
        </w:rPr>
        <w:t xml:space="preserve"> opravných balíčků vedoucí k odstranění zjištěných chyb aplikace,</w:t>
      </w:r>
    </w:p>
    <w:p w14:paraId="406DCF9A" w14:textId="77777777" w:rsidR="002420FB" w:rsidRPr="002B2BC0" w:rsidRDefault="00276984" w:rsidP="002A45EA">
      <w:pPr>
        <w:pStyle w:val="Odstavecseseznamem"/>
        <w:numPr>
          <w:ilvl w:val="0"/>
          <w:numId w:val="42"/>
        </w:numPr>
        <w:ind w:hanging="295"/>
        <w:rPr>
          <w:color w:val="000000" w:themeColor="text1"/>
        </w:rPr>
      </w:pPr>
      <w:r w:rsidRPr="002B2BC0">
        <w:rPr>
          <w:color w:val="000000" w:themeColor="text1"/>
        </w:rPr>
        <w:t>přípravu</w:t>
      </w:r>
      <w:r w:rsidR="002420FB" w:rsidRPr="002B2BC0">
        <w:rPr>
          <w:color w:val="000000" w:themeColor="text1"/>
        </w:rPr>
        <w:t xml:space="preserve"> pokynů vedoucí</w:t>
      </w:r>
      <w:r w:rsidRPr="002B2BC0">
        <w:rPr>
          <w:color w:val="000000" w:themeColor="text1"/>
        </w:rPr>
        <w:t>ch</w:t>
      </w:r>
      <w:r w:rsidR="002420FB" w:rsidRPr="002B2BC0">
        <w:rPr>
          <w:color w:val="000000" w:themeColor="text1"/>
        </w:rPr>
        <w:t xml:space="preserve"> k odstranění zjištěných chyb aplikace,</w:t>
      </w:r>
    </w:p>
    <w:p w14:paraId="406DCF9B" w14:textId="77777777" w:rsidR="002420FB" w:rsidRPr="002B2BC0" w:rsidRDefault="002420FB" w:rsidP="002A45EA">
      <w:pPr>
        <w:pStyle w:val="Odstavecseseznamem"/>
        <w:numPr>
          <w:ilvl w:val="0"/>
          <w:numId w:val="42"/>
        </w:numPr>
        <w:ind w:hanging="295"/>
        <w:rPr>
          <w:color w:val="000000" w:themeColor="text1"/>
        </w:rPr>
      </w:pPr>
      <w:r w:rsidRPr="002B2BC0">
        <w:rPr>
          <w:color w:val="000000" w:themeColor="text1"/>
        </w:rPr>
        <w:t>konzultace při aplikaci opatření vedoucích k odstranění zjištěných chyb aplikace.</w:t>
      </w:r>
    </w:p>
    <w:p w14:paraId="406DCF9C" w14:textId="77777777" w:rsidR="00CD01A8" w:rsidRPr="002B2BC0" w:rsidRDefault="00CD01A8" w:rsidP="00117414">
      <w:pPr>
        <w:pStyle w:val="Odstavecseseznamem"/>
        <w:numPr>
          <w:ilvl w:val="0"/>
          <w:numId w:val="0"/>
        </w:numPr>
        <w:ind w:left="851"/>
        <w:rPr>
          <w:color w:val="000000" w:themeColor="text1"/>
        </w:rPr>
      </w:pPr>
      <w:r w:rsidRPr="002B2BC0">
        <w:rPr>
          <w:color w:val="000000" w:themeColor="text1"/>
        </w:rPr>
        <w:t xml:space="preserve">Čerpání této služby podpory bude realizováno na základě jednotlivých servisních požadavků Objednatele, a to postupem stanoveným v  </w:t>
      </w:r>
      <w:r w:rsidR="002A45EA" w:rsidRPr="002B2BC0">
        <w:rPr>
          <w:color w:val="000000" w:themeColor="text1"/>
        </w:rPr>
        <w:t>bodu</w:t>
      </w:r>
      <w:r w:rsidRPr="002B2BC0">
        <w:rPr>
          <w:color w:val="000000" w:themeColor="text1"/>
        </w:rPr>
        <w:t xml:space="preserve"> 4</w:t>
      </w:r>
      <w:r w:rsidR="002A45EA" w:rsidRPr="002B2BC0">
        <w:rPr>
          <w:color w:val="000000" w:themeColor="text1"/>
        </w:rPr>
        <w:t>.</w:t>
      </w:r>
      <w:r w:rsidR="00027C64" w:rsidRPr="002B2BC0">
        <w:rPr>
          <w:color w:val="000000" w:themeColor="text1"/>
        </w:rPr>
        <w:t xml:space="preserve"> </w:t>
      </w:r>
      <w:proofErr w:type="spellStart"/>
      <w:r w:rsidR="002A45EA" w:rsidRPr="002B2BC0">
        <w:rPr>
          <w:color w:val="000000" w:themeColor="text1"/>
        </w:rPr>
        <w:t>pod</w:t>
      </w:r>
      <w:r w:rsidR="00027C64" w:rsidRPr="002B2BC0">
        <w:rPr>
          <w:color w:val="000000" w:themeColor="text1"/>
        </w:rPr>
        <w:t>bodu</w:t>
      </w:r>
      <w:proofErr w:type="spellEnd"/>
      <w:r w:rsidR="00027C64" w:rsidRPr="002B2BC0">
        <w:rPr>
          <w:color w:val="000000" w:themeColor="text1"/>
        </w:rPr>
        <w:t xml:space="preserve"> </w:t>
      </w:r>
      <w:proofErr w:type="gramStart"/>
      <w:r w:rsidR="00027C64" w:rsidRPr="002B2BC0">
        <w:rPr>
          <w:color w:val="000000" w:themeColor="text1"/>
        </w:rPr>
        <w:t>4.1. této</w:t>
      </w:r>
      <w:proofErr w:type="gramEnd"/>
      <w:r w:rsidR="00027C64" w:rsidRPr="002B2BC0">
        <w:rPr>
          <w:color w:val="000000" w:themeColor="text1"/>
        </w:rPr>
        <w:t xml:space="preserve"> p</w:t>
      </w:r>
      <w:r w:rsidRPr="002B2BC0">
        <w:rPr>
          <w:color w:val="000000" w:themeColor="text1"/>
        </w:rPr>
        <w:t xml:space="preserve">řílohy </w:t>
      </w:r>
      <w:r w:rsidR="00C23608" w:rsidRPr="002B2BC0">
        <w:rPr>
          <w:color w:val="000000" w:themeColor="text1"/>
        </w:rPr>
        <w:t xml:space="preserve">č. 2 této </w:t>
      </w:r>
      <w:r w:rsidRPr="002B2BC0">
        <w:rPr>
          <w:color w:val="000000" w:themeColor="text1"/>
        </w:rPr>
        <w:t xml:space="preserve">Smlouvy. </w:t>
      </w:r>
    </w:p>
    <w:p w14:paraId="406DCF9D" w14:textId="77777777" w:rsidR="00027C64" w:rsidRPr="002B2BC0" w:rsidRDefault="0053688C" w:rsidP="002A45EA">
      <w:pPr>
        <w:pStyle w:val="Odstavecseseznamem"/>
        <w:numPr>
          <w:ilvl w:val="0"/>
          <w:numId w:val="41"/>
        </w:numPr>
        <w:ind w:left="851" w:hanging="284"/>
        <w:rPr>
          <w:color w:val="000000" w:themeColor="text1"/>
        </w:rPr>
      </w:pPr>
      <w:proofErr w:type="spellStart"/>
      <w:r w:rsidRPr="002B2BC0">
        <w:rPr>
          <w:b/>
          <w:color w:val="000000" w:themeColor="text1"/>
        </w:rPr>
        <w:t>M</w:t>
      </w:r>
      <w:r w:rsidR="00CD01A8" w:rsidRPr="002B2BC0">
        <w:rPr>
          <w:b/>
          <w:color w:val="000000" w:themeColor="text1"/>
        </w:rPr>
        <w:t>aintenance</w:t>
      </w:r>
      <w:proofErr w:type="spellEnd"/>
      <w:r w:rsidR="00CD01A8" w:rsidRPr="002B2BC0">
        <w:rPr>
          <w:color w:val="000000" w:themeColor="text1"/>
        </w:rPr>
        <w:t xml:space="preserve"> </w:t>
      </w:r>
      <w:r w:rsidR="0057491A" w:rsidRPr="002B2BC0">
        <w:rPr>
          <w:color w:val="000000" w:themeColor="text1"/>
        </w:rPr>
        <w:t xml:space="preserve">e-spis zahrnuje aktualizační služby podpory, které poskytuje Výrobce. </w:t>
      </w:r>
      <w:proofErr w:type="spellStart"/>
      <w:r w:rsidR="0057491A" w:rsidRPr="002B2BC0">
        <w:rPr>
          <w:color w:val="000000" w:themeColor="text1"/>
        </w:rPr>
        <w:t>Maintenance</w:t>
      </w:r>
      <w:proofErr w:type="spellEnd"/>
      <w:r w:rsidR="0057491A" w:rsidRPr="002B2BC0">
        <w:rPr>
          <w:color w:val="000000" w:themeColor="text1"/>
        </w:rPr>
        <w:t xml:space="preserve"> zahrnuje rovněž i poskytování </w:t>
      </w:r>
      <w:r w:rsidR="005E6BA1" w:rsidRPr="002B2BC0">
        <w:rPr>
          <w:color w:val="000000" w:themeColor="text1"/>
        </w:rPr>
        <w:t xml:space="preserve">a instalaci </w:t>
      </w:r>
      <w:r w:rsidR="0057491A" w:rsidRPr="002B2BC0">
        <w:rPr>
          <w:color w:val="000000" w:themeColor="text1"/>
        </w:rPr>
        <w:t xml:space="preserve">upgrade/update vytvořených Výrobcem v souvislosti se změnami či úpravami příslušných právních předpisů České republiky a přímo použitelných předpisů EU. </w:t>
      </w:r>
      <w:r w:rsidR="00CD01A8" w:rsidRPr="002B2BC0">
        <w:rPr>
          <w:color w:val="000000" w:themeColor="text1"/>
        </w:rPr>
        <w:t xml:space="preserve">Jedná se o poskytnutí upgrade/update produktu </w:t>
      </w:r>
      <w:proofErr w:type="spellStart"/>
      <w:r w:rsidR="00CD01A8" w:rsidRPr="002B2BC0">
        <w:rPr>
          <w:color w:val="000000" w:themeColor="text1"/>
        </w:rPr>
        <w:t>e</w:t>
      </w:r>
      <w:r w:rsidR="00027C64" w:rsidRPr="002B2BC0">
        <w:rPr>
          <w:color w:val="000000" w:themeColor="text1"/>
        </w:rPr>
        <w:t>­</w:t>
      </w:r>
      <w:r w:rsidR="00CD01A8" w:rsidRPr="002B2BC0">
        <w:rPr>
          <w:color w:val="000000" w:themeColor="text1"/>
        </w:rPr>
        <w:t>spis</w:t>
      </w:r>
      <w:proofErr w:type="spellEnd"/>
      <w:r w:rsidR="00117414" w:rsidRPr="002B2BC0">
        <w:rPr>
          <w:color w:val="000000" w:themeColor="text1"/>
        </w:rPr>
        <w:t xml:space="preserve"> na </w:t>
      </w:r>
      <w:r w:rsidR="00CD01A8" w:rsidRPr="002B2BC0">
        <w:rPr>
          <w:color w:val="000000" w:themeColor="text1"/>
        </w:rPr>
        <w:t xml:space="preserve">všechny nové verze, </w:t>
      </w:r>
      <w:proofErr w:type="spellStart"/>
      <w:r w:rsidR="00CD01A8" w:rsidRPr="002B2BC0">
        <w:rPr>
          <w:color w:val="000000" w:themeColor="text1"/>
        </w:rPr>
        <w:t>Service</w:t>
      </w:r>
      <w:proofErr w:type="spellEnd"/>
      <w:r w:rsidR="00CD01A8" w:rsidRPr="002B2BC0">
        <w:rPr>
          <w:color w:val="000000" w:themeColor="text1"/>
        </w:rPr>
        <w:t xml:space="preserve"> Packy (</w:t>
      </w:r>
      <w:proofErr w:type="spellStart"/>
      <w:r w:rsidR="00CD01A8" w:rsidRPr="002B2BC0">
        <w:rPr>
          <w:color w:val="000000" w:themeColor="text1"/>
        </w:rPr>
        <w:t>SP</w:t>
      </w:r>
      <w:proofErr w:type="spellEnd"/>
      <w:r w:rsidR="00CD01A8" w:rsidRPr="002B2BC0">
        <w:rPr>
          <w:color w:val="000000" w:themeColor="text1"/>
        </w:rPr>
        <w:t xml:space="preserve">) a </w:t>
      </w:r>
      <w:proofErr w:type="spellStart"/>
      <w:r w:rsidR="00CD01A8" w:rsidRPr="002B2BC0">
        <w:rPr>
          <w:color w:val="000000" w:themeColor="text1"/>
        </w:rPr>
        <w:t>hotfixy</w:t>
      </w:r>
      <w:proofErr w:type="spellEnd"/>
      <w:r w:rsidR="00CD01A8" w:rsidRPr="002B2BC0">
        <w:rPr>
          <w:color w:val="000000" w:themeColor="text1"/>
        </w:rPr>
        <w:t xml:space="preserve">, </w:t>
      </w:r>
      <w:r w:rsidR="00027C64" w:rsidRPr="002B2BC0">
        <w:rPr>
          <w:color w:val="000000" w:themeColor="text1"/>
        </w:rPr>
        <w:t>které budou Výrobcem uvedeny na </w:t>
      </w:r>
      <w:r w:rsidR="00CD01A8" w:rsidRPr="002B2BC0">
        <w:rPr>
          <w:color w:val="000000" w:themeColor="text1"/>
        </w:rPr>
        <w:t xml:space="preserve">trh v době trvání Smlouvy. </w:t>
      </w:r>
    </w:p>
    <w:p w14:paraId="406DCF9E" w14:textId="77777777" w:rsidR="00205A4C" w:rsidRPr="002B2BC0" w:rsidRDefault="00205A4C" w:rsidP="00205A4C">
      <w:pPr>
        <w:pStyle w:val="Odstavecseseznamem"/>
        <w:numPr>
          <w:ilvl w:val="0"/>
          <w:numId w:val="0"/>
        </w:numPr>
        <w:ind w:left="851"/>
        <w:rPr>
          <w:b/>
          <w:color w:val="000000" w:themeColor="text1"/>
        </w:rPr>
      </w:pPr>
      <w:r w:rsidRPr="002B2BC0">
        <w:rPr>
          <w:b/>
          <w:color w:val="000000" w:themeColor="text1"/>
        </w:rPr>
        <w:t xml:space="preserve">Služba </w:t>
      </w:r>
      <w:proofErr w:type="spellStart"/>
      <w:r w:rsidRPr="002B2BC0">
        <w:rPr>
          <w:b/>
          <w:color w:val="000000" w:themeColor="text1"/>
        </w:rPr>
        <w:t>maintenance</w:t>
      </w:r>
      <w:proofErr w:type="spellEnd"/>
      <w:r w:rsidRPr="002B2BC0">
        <w:rPr>
          <w:b/>
          <w:color w:val="000000" w:themeColor="text1"/>
        </w:rPr>
        <w:t xml:space="preserve"> zahrnuje:</w:t>
      </w:r>
    </w:p>
    <w:p w14:paraId="406DCF9F" w14:textId="77777777" w:rsidR="00205A4C" w:rsidRPr="002B2BC0" w:rsidRDefault="00205A4C" w:rsidP="002A45EA">
      <w:pPr>
        <w:pStyle w:val="pododrka"/>
        <w:numPr>
          <w:ilvl w:val="2"/>
          <w:numId w:val="34"/>
        </w:numPr>
        <w:tabs>
          <w:tab w:val="clear" w:pos="2160"/>
          <w:tab w:val="num" w:pos="1276"/>
        </w:tabs>
        <w:ind w:left="1276" w:hanging="425"/>
        <w:rPr>
          <w:color w:val="000000" w:themeColor="text1"/>
        </w:rPr>
      </w:pPr>
      <w:r w:rsidRPr="002B2BC0">
        <w:rPr>
          <w:color w:val="000000" w:themeColor="text1"/>
        </w:rPr>
        <w:t>nové verze e-spis, včetně aktualizované dokumentace (uživatelské příručky, administrátorské příručky</w:t>
      </w:r>
      <w:r w:rsidR="007E5E33" w:rsidRPr="002B2BC0">
        <w:rPr>
          <w:color w:val="000000" w:themeColor="text1"/>
        </w:rPr>
        <w:t xml:space="preserve"> apod.</w:t>
      </w:r>
      <w:r w:rsidRPr="002B2BC0">
        <w:rPr>
          <w:color w:val="000000" w:themeColor="text1"/>
        </w:rPr>
        <w:t>),</w:t>
      </w:r>
    </w:p>
    <w:p w14:paraId="406DCFA0" w14:textId="77777777" w:rsidR="00205A4C" w:rsidRPr="002B2BC0" w:rsidRDefault="00205A4C" w:rsidP="002A45EA">
      <w:pPr>
        <w:pStyle w:val="pododrka"/>
        <w:numPr>
          <w:ilvl w:val="2"/>
          <w:numId w:val="34"/>
        </w:numPr>
        <w:tabs>
          <w:tab w:val="clear" w:pos="2160"/>
          <w:tab w:val="num" w:pos="1276"/>
        </w:tabs>
        <w:ind w:left="1276" w:hanging="425"/>
        <w:rPr>
          <w:color w:val="000000" w:themeColor="text1"/>
        </w:rPr>
      </w:pPr>
      <w:proofErr w:type="spellStart"/>
      <w:r w:rsidRPr="002B2BC0">
        <w:rPr>
          <w:color w:val="000000" w:themeColor="text1"/>
        </w:rPr>
        <w:t>meziverze</w:t>
      </w:r>
      <w:proofErr w:type="spellEnd"/>
      <w:r w:rsidRPr="002B2BC0">
        <w:rPr>
          <w:color w:val="000000" w:themeColor="text1"/>
        </w:rPr>
        <w:t xml:space="preserve"> či </w:t>
      </w:r>
      <w:proofErr w:type="spellStart"/>
      <w:r w:rsidRPr="002B2BC0">
        <w:rPr>
          <w:color w:val="000000" w:themeColor="text1"/>
        </w:rPr>
        <w:t>hotfix</w:t>
      </w:r>
      <w:proofErr w:type="spellEnd"/>
      <w:r w:rsidRPr="002B2BC0">
        <w:rPr>
          <w:color w:val="000000" w:themeColor="text1"/>
        </w:rPr>
        <w:t xml:space="preserve"> e-spis s přehledem úprav, </w:t>
      </w:r>
    </w:p>
    <w:p w14:paraId="406DCFA1" w14:textId="77777777" w:rsidR="00205A4C" w:rsidRPr="002B2BC0" w:rsidRDefault="00205A4C" w:rsidP="002A45EA">
      <w:pPr>
        <w:pStyle w:val="pododrka"/>
        <w:numPr>
          <w:ilvl w:val="2"/>
          <w:numId w:val="34"/>
        </w:numPr>
        <w:tabs>
          <w:tab w:val="clear" w:pos="2160"/>
          <w:tab w:val="num" w:pos="1276"/>
        </w:tabs>
        <w:ind w:left="1276" w:hanging="425"/>
        <w:rPr>
          <w:color w:val="000000" w:themeColor="text1"/>
        </w:rPr>
      </w:pPr>
      <w:r w:rsidRPr="002B2BC0">
        <w:rPr>
          <w:color w:val="000000" w:themeColor="text1"/>
        </w:rPr>
        <w:t xml:space="preserve">nové verze e-spis vždy v souvislosti se změnou </w:t>
      </w:r>
      <w:r w:rsidR="00FB39B2">
        <w:rPr>
          <w:color w:val="000000" w:themeColor="text1"/>
        </w:rPr>
        <w:t>níže uvedených</w:t>
      </w:r>
      <w:r w:rsidR="00FB39B2" w:rsidRPr="002B2BC0">
        <w:rPr>
          <w:color w:val="000000" w:themeColor="text1"/>
        </w:rPr>
        <w:t xml:space="preserve"> </w:t>
      </w:r>
      <w:r w:rsidRPr="002B2BC0">
        <w:rPr>
          <w:color w:val="000000" w:themeColor="text1"/>
        </w:rPr>
        <w:t>právních předpisů</w:t>
      </w:r>
      <w:r w:rsidR="00FB39B2">
        <w:rPr>
          <w:color w:val="000000" w:themeColor="text1"/>
        </w:rPr>
        <w:t xml:space="preserve"> nebo na základě nově vydaného právního předpisu dotýkajícího se výkonu spisové služby</w:t>
      </w:r>
      <w:r w:rsidRPr="002B2BC0">
        <w:rPr>
          <w:color w:val="000000" w:themeColor="text1"/>
        </w:rPr>
        <w:t>:</w:t>
      </w:r>
    </w:p>
    <w:p w14:paraId="406DCFA2" w14:textId="77777777" w:rsidR="00205A4C" w:rsidRPr="002B2BC0" w:rsidRDefault="00205A4C" w:rsidP="002A45EA">
      <w:pPr>
        <w:pStyle w:val="Odstavecseseznamem"/>
        <w:numPr>
          <w:ilvl w:val="0"/>
          <w:numId w:val="42"/>
        </w:numPr>
        <w:ind w:hanging="295"/>
        <w:rPr>
          <w:color w:val="000000" w:themeColor="text1"/>
        </w:rPr>
      </w:pPr>
      <w:r w:rsidRPr="002B2BC0">
        <w:rPr>
          <w:color w:val="000000" w:themeColor="text1"/>
        </w:rPr>
        <w:t>zákona č. 499/2004 Sb., o archivnictví a spisové službě a o změně některých zákonů, ve znění pozdějších předpisů,</w:t>
      </w:r>
    </w:p>
    <w:p w14:paraId="406DCFA3" w14:textId="77777777" w:rsidR="00205A4C" w:rsidRPr="002B2BC0" w:rsidRDefault="00891D21" w:rsidP="00C63E1A">
      <w:pPr>
        <w:pStyle w:val="Odstavecseseznamem"/>
        <w:numPr>
          <w:ilvl w:val="0"/>
          <w:numId w:val="42"/>
        </w:numPr>
        <w:rPr>
          <w:color w:val="000000" w:themeColor="text1"/>
        </w:rPr>
      </w:pPr>
      <w:r w:rsidRPr="002B2BC0">
        <w:rPr>
          <w:color w:val="000000" w:themeColor="text1"/>
        </w:rPr>
        <w:t>vyhlášky č. 259/2012 Sb.,</w:t>
      </w:r>
      <w:r w:rsidR="00C63E1A" w:rsidRPr="002B2BC0">
        <w:rPr>
          <w:color w:val="000000" w:themeColor="text1"/>
        </w:rPr>
        <w:t xml:space="preserve"> o podrobnostech výkonu spisové služby, ve znění pozdějších předpisů</w:t>
      </w:r>
      <w:r w:rsidR="005227FB" w:rsidRPr="002B2BC0">
        <w:rPr>
          <w:color w:val="000000" w:themeColor="text1"/>
        </w:rPr>
        <w:t>,</w:t>
      </w:r>
    </w:p>
    <w:p w14:paraId="406DCFA4" w14:textId="77777777" w:rsidR="00205A4C" w:rsidRPr="002B2BC0" w:rsidRDefault="007E5E33" w:rsidP="002A45EA">
      <w:pPr>
        <w:pStyle w:val="Odstavecseseznamem"/>
        <w:numPr>
          <w:ilvl w:val="0"/>
          <w:numId w:val="42"/>
        </w:numPr>
        <w:ind w:hanging="295"/>
        <w:rPr>
          <w:color w:val="000000" w:themeColor="text1"/>
        </w:rPr>
      </w:pPr>
      <w:r w:rsidRPr="002B2BC0">
        <w:rPr>
          <w:color w:val="000000" w:themeColor="text1"/>
        </w:rPr>
        <w:t>nár</w:t>
      </w:r>
      <w:r w:rsidR="00205A4C" w:rsidRPr="002B2BC0">
        <w:rPr>
          <w:color w:val="000000" w:themeColor="text1"/>
        </w:rPr>
        <w:t>odního standardu pro elektronické systémy spisové služby dle § 63 odst. 4 zákona č. 499/2004 Sb., o archivnictví a spisové službě a o změně</w:t>
      </w:r>
      <w:r w:rsidRPr="002B2BC0">
        <w:rPr>
          <w:color w:val="000000" w:themeColor="text1"/>
        </w:rPr>
        <w:t xml:space="preserve"> některých zákonů, ve </w:t>
      </w:r>
      <w:r w:rsidR="00205A4C" w:rsidRPr="002B2BC0">
        <w:rPr>
          <w:color w:val="000000" w:themeColor="text1"/>
        </w:rPr>
        <w:t>znění pozdějších předpisů,</w:t>
      </w:r>
    </w:p>
    <w:p w14:paraId="406DCFA5" w14:textId="77777777" w:rsidR="00205A4C" w:rsidRPr="002B2BC0" w:rsidRDefault="00205A4C" w:rsidP="002A45EA">
      <w:pPr>
        <w:pStyle w:val="Odstavecseseznamem"/>
        <w:numPr>
          <w:ilvl w:val="0"/>
          <w:numId w:val="42"/>
        </w:numPr>
        <w:ind w:hanging="295"/>
        <w:rPr>
          <w:color w:val="000000" w:themeColor="text1"/>
        </w:rPr>
      </w:pPr>
      <w:r w:rsidRPr="002B2BC0">
        <w:rPr>
          <w:color w:val="000000" w:themeColor="text1"/>
        </w:rPr>
        <w:t>zákon</w:t>
      </w:r>
      <w:r w:rsidR="007E5E33" w:rsidRPr="002B2BC0">
        <w:rPr>
          <w:color w:val="000000" w:themeColor="text1"/>
        </w:rPr>
        <w:t>a</w:t>
      </w:r>
      <w:r w:rsidRPr="002B2BC0">
        <w:rPr>
          <w:color w:val="000000" w:themeColor="text1"/>
        </w:rPr>
        <w:t xml:space="preserve"> č. 297/2016 Sb., o službách vytvářejících důvě</w:t>
      </w:r>
      <w:r w:rsidR="007E5E33" w:rsidRPr="002B2BC0">
        <w:rPr>
          <w:color w:val="000000" w:themeColor="text1"/>
        </w:rPr>
        <w:t>ru pro elektronické transakce</w:t>
      </w:r>
      <w:r w:rsidR="00B56753" w:rsidRPr="002B2BC0">
        <w:rPr>
          <w:color w:val="000000" w:themeColor="text1"/>
        </w:rPr>
        <w:t>,</w:t>
      </w:r>
      <w:r w:rsidR="003641BE" w:rsidRPr="002B2BC0">
        <w:rPr>
          <w:color w:val="000000" w:themeColor="text1"/>
        </w:rPr>
        <w:t xml:space="preserve"> </w:t>
      </w:r>
      <w:r w:rsidR="007E5E33" w:rsidRPr="002B2BC0">
        <w:rPr>
          <w:color w:val="000000" w:themeColor="text1"/>
        </w:rPr>
        <w:t>v </w:t>
      </w:r>
      <w:r w:rsidRPr="002B2BC0">
        <w:rPr>
          <w:color w:val="000000" w:themeColor="text1"/>
        </w:rPr>
        <w:t>rozsahu ustanovení § 5 - § 12 a § 19, odst. 1</w:t>
      </w:r>
      <w:r w:rsidR="007E5E33" w:rsidRPr="002B2BC0">
        <w:rPr>
          <w:color w:val="000000" w:themeColor="text1"/>
        </w:rPr>
        <w:t xml:space="preserve"> </w:t>
      </w:r>
      <w:r w:rsidRPr="002B2BC0">
        <w:rPr>
          <w:color w:val="000000" w:themeColor="text1"/>
        </w:rPr>
        <w:t>-</w:t>
      </w:r>
      <w:r w:rsidR="007E5E33" w:rsidRPr="002B2BC0">
        <w:rPr>
          <w:color w:val="000000" w:themeColor="text1"/>
        </w:rPr>
        <w:t xml:space="preserve"> </w:t>
      </w:r>
      <w:r w:rsidRPr="002B2BC0">
        <w:rPr>
          <w:color w:val="000000" w:themeColor="text1"/>
        </w:rPr>
        <w:t>3,</w:t>
      </w:r>
    </w:p>
    <w:p w14:paraId="406DCFA6" w14:textId="77777777" w:rsidR="00205A4C" w:rsidRPr="002B2BC0" w:rsidRDefault="00205A4C" w:rsidP="002A45EA">
      <w:pPr>
        <w:pStyle w:val="Odstavecseseznamem"/>
        <w:numPr>
          <w:ilvl w:val="0"/>
          <w:numId w:val="42"/>
        </w:numPr>
        <w:ind w:hanging="295"/>
        <w:rPr>
          <w:color w:val="000000" w:themeColor="text1"/>
        </w:rPr>
      </w:pPr>
      <w:r w:rsidRPr="002B2BC0">
        <w:rPr>
          <w:color w:val="000000" w:themeColor="text1"/>
        </w:rPr>
        <w:t>vyhlášky č. 193/2009 Sb., o stanovení podrobností provádění autorizované konverze dokumentů,</w:t>
      </w:r>
    </w:p>
    <w:p w14:paraId="406DCFA7" w14:textId="77777777" w:rsidR="00205A4C" w:rsidRPr="002B2BC0" w:rsidRDefault="00205A4C" w:rsidP="002A45EA">
      <w:pPr>
        <w:pStyle w:val="Odstavecseseznamem"/>
        <w:numPr>
          <w:ilvl w:val="0"/>
          <w:numId w:val="42"/>
        </w:numPr>
        <w:ind w:hanging="295"/>
        <w:rPr>
          <w:color w:val="000000" w:themeColor="text1"/>
        </w:rPr>
      </w:pPr>
      <w:r w:rsidRPr="002B2BC0">
        <w:rPr>
          <w:color w:val="000000" w:themeColor="text1"/>
        </w:rPr>
        <w:t>vyhlášky č. 194/2009 Sb., o stanovení podrobností užívání a provozování informačního systému datových schránek, ve znění pozdějších předpisů,</w:t>
      </w:r>
      <w:r w:rsidR="00B56753" w:rsidRPr="002B2BC0">
        <w:rPr>
          <w:color w:val="000000" w:themeColor="text1"/>
        </w:rPr>
        <w:t xml:space="preserve"> ve znění pozdějších předpisů</w:t>
      </w:r>
      <w:r w:rsidR="005227FB" w:rsidRPr="002B2BC0">
        <w:rPr>
          <w:color w:val="000000" w:themeColor="text1"/>
        </w:rPr>
        <w:t>,</w:t>
      </w:r>
    </w:p>
    <w:p w14:paraId="406DCFA8" w14:textId="77777777" w:rsidR="00205A4C" w:rsidRPr="002B2BC0" w:rsidRDefault="00891D21" w:rsidP="00C63E1A">
      <w:pPr>
        <w:pStyle w:val="Odstavecseseznamem"/>
        <w:numPr>
          <w:ilvl w:val="0"/>
          <w:numId w:val="42"/>
        </w:numPr>
        <w:rPr>
          <w:color w:val="000000" w:themeColor="text1"/>
        </w:rPr>
      </w:pPr>
      <w:r w:rsidRPr="002B2BC0">
        <w:rPr>
          <w:color w:val="000000" w:themeColor="text1"/>
        </w:rPr>
        <w:lastRenderedPageBreak/>
        <w:t>zákona č. 300/2008 Sb.</w:t>
      </w:r>
      <w:r w:rsidR="00205A4C" w:rsidRPr="002B2BC0">
        <w:rPr>
          <w:color w:val="000000" w:themeColor="text1"/>
        </w:rPr>
        <w:t>,</w:t>
      </w:r>
      <w:r w:rsidR="00C63E1A" w:rsidRPr="002B2BC0">
        <w:rPr>
          <w:color w:val="000000" w:themeColor="text1"/>
        </w:rPr>
        <w:t xml:space="preserve"> o elektronických úkonech a autorizované konverzi dokumentů, ve znění pozdějších předpisů</w:t>
      </w:r>
      <w:r w:rsidR="005227FB" w:rsidRPr="002B2BC0">
        <w:rPr>
          <w:color w:val="000000" w:themeColor="text1"/>
        </w:rPr>
        <w:t>,</w:t>
      </w:r>
    </w:p>
    <w:p w14:paraId="406DCFA9" w14:textId="77777777" w:rsidR="00205A4C" w:rsidRPr="002B2BC0" w:rsidRDefault="00205A4C" w:rsidP="002A45EA">
      <w:pPr>
        <w:pStyle w:val="Odstavecseseznamem"/>
        <w:numPr>
          <w:ilvl w:val="0"/>
          <w:numId w:val="42"/>
        </w:numPr>
        <w:ind w:hanging="295"/>
        <w:rPr>
          <w:color w:val="000000" w:themeColor="text1"/>
        </w:rPr>
      </w:pPr>
      <w:r w:rsidRPr="002B2BC0">
        <w:rPr>
          <w:color w:val="000000" w:themeColor="text1"/>
        </w:rPr>
        <w:t>zákona č. 111/2009 Sb., o základních registrech, ve znění pozdějších předpisů,</w:t>
      </w:r>
    </w:p>
    <w:p w14:paraId="406DCFAA" w14:textId="77777777" w:rsidR="00205A4C" w:rsidRPr="002B2BC0" w:rsidRDefault="00205A4C" w:rsidP="002A45EA">
      <w:pPr>
        <w:pStyle w:val="Odstavecseseznamem"/>
        <w:numPr>
          <w:ilvl w:val="0"/>
          <w:numId w:val="42"/>
        </w:numPr>
        <w:ind w:hanging="295"/>
        <w:rPr>
          <w:color w:val="000000" w:themeColor="text1"/>
        </w:rPr>
      </w:pPr>
      <w:r w:rsidRPr="002B2BC0">
        <w:rPr>
          <w:color w:val="000000" w:themeColor="text1"/>
        </w:rPr>
        <w:t>zákona č. 365/2000 Sb., o informačních systémech veřejné správy a o změně některých dalších zákonů, ve znění pozdějších předpisů,</w:t>
      </w:r>
    </w:p>
    <w:p w14:paraId="406DCFAB" w14:textId="77777777" w:rsidR="00205A4C" w:rsidRPr="002B2BC0" w:rsidRDefault="00205A4C" w:rsidP="002A45EA">
      <w:pPr>
        <w:pStyle w:val="Odstavecseseznamem"/>
        <w:numPr>
          <w:ilvl w:val="0"/>
          <w:numId w:val="42"/>
        </w:numPr>
        <w:ind w:hanging="295"/>
        <w:rPr>
          <w:color w:val="000000" w:themeColor="text1"/>
        </w:rPr>
      </w:pPr>
      <w:r w:rsidRPr="002B2BC0">
        <w:rPr>
          <w:color w:val="000000" w:themeColor="text1"/>
        </w:rPr>
        <w:t>nařízení Evropské unie č. 910/2014 o elektronické identifikaci a důvěryhodných službách pro elektronické transakce na vnitřním evropském trhu,</w:t>
      </w:r>
    </w:p>
    <w:p w14:paraId="406DCFAC" w14:textId="77777777" w:rsidR="00205A4C" w:rsidRPr="002B2BC0" w:rsidRDefault="00205A4C" w:rsidP="002A45EA">
      <w:pPr>
        <w:pStyle w:val="Odstavecseseznamem"/>
        <w:numPr>
          <w:ilvl w:val="0"/>
          <w:numId w:val="42"/>
        </w:numPr>
        <w:ind w:hanging="295"/>
        <w:rPr>
          <w:color w:val="000000" w:themeColor="text1"/>
        </w:rPr>
      </w:pPr>
      <w:r w:rsidRPr="002B2BC0">
        <w:rPr>
          <w:color w:val="000000" w:themeColor="text1"/>
        </w:rPr>
        <w:t>nařízení EVROPSKÉHO PARLAMENTU A RADY (EU) 2016/679 ze dne 27. dubna 2016 o ochraně fyzických osob v souvislosti se</w:t>
      </w:r>
      <w:r w:rsidR="007E5E33" w:rsidRPr="002B2BC0">
        <w:rPr>
          <w:color w:val="000000" w:themeColor="text1"/>
        </w:rPr>
        <w:t xml:space="preserve"> zpracováním osobních údajů a o </w:t>
      </w:r>
      <w:r w:rsidRPr="002B2BC0">
        <w:rPr>
          <w:color w:val="000000" w:themeColor="text1"/>
        </w:rPr>
        <w:t>volném pohybu těchto údajů (GDPR) a o zrušení směrnice 95/46/ES (obecné nařízení o ochraně osobních údajů).</w:t>
      </w:r>
    </w:p>
    <w:p w14:paraId="406DCFAD" w14:textId="77777777" w:rsidR="007E5E33" w:rsidRPr="002B2BC0" w:rsidRDefault="007E5E33" w:rsidP="007E5E33">
      <w:pPr>
        <w:pStyle w:val="Odstavecseseznamem"/>
        <w:numPr>
          <w:ilvl w:val="0"/>
          <w:numId w:val="0"/>
        </w:numPr>
        <w:ind w:left="851"/>
        <w:rPr>
          <w:color w:val="000000" w:themeColor="text1"/>
        </w:rPr>
      </w:pPr>
      <w:r w:rsidRPr="002B2BC0">
        <w:rPr>
          <w:color w:val="000000" w:themeColor="text1"/>
        </w:rPr>
        <w:t xml:space="preserve">Instalace </w:t>
      </w:r>
      <w:r w:rsidR="002420FB" w:rsidRPr="002B2BC0">
        <w:rPr>
          <w:color w:val="000000" w:themeColor="text1"/>
        </w:rPr>
        <w:t xml:space="preserve">nových </w:t>
      </w:r>
      <w:r w:rsidRPr="002B2BC0">
        <w:rPr>
          <w:color w:val="000000" w:themeColor="text1"/>
        </w:rPr>
        <w:t>verzí</w:t>
      </w:r>
      <w:r w:rsidR="002420FB" w:rsidRPr="002B2BC0">
        <w:rPr>
          <w:color w:val="000000" w:themeColor="text1"/>
        </w:rPr>
        <w:t xml:space="preserve">, </w:t>
      </w:r>
      <w:proofErr w:type="spellStart"/>
      <w:r w:rsidR="002420FB" w:rsidRPr="002B2BC0">
        <w:rPr>
          <w:color w:val="000000" w:themeColor="text1"/>
        </w:rPr>
        <w:t>meziverzí</w:t>
      </w:r>
      <w:proofErr w:type="spellEnd"/>
      <w:r w:rsidR="002420FB" w:rsidRPr="002B2BC0">
        <w:rPr>
          <w:color w:val="000000" w:themeColor="text1"/>
        </w:rPr>
        <w:t xml:space="preserve"> a </w:t>
      </w:r>
      <w:proofErr w:type="spellStart"/>
      <w:r w:rsidR="002420FB" w:rsidRPr="002B2BC0">
        <w:rPr>
          <w:color w:val="000000" w:themeColor="text1"/>
        </w:rPr>
        <w:t>hotfix</w:t>
      </w:r>
      <w:proofErr w:type="spellEnd"/>
      <w:r w:rsidRPr="002B2BC0">
        <w:rPr>
          <w:color w:val="000000" w:themeColor="text1"/>
        </w:rPr>
        <w:t xml:space="preserve"> bude prováděna na základě jednotlivých </w:t>
      </w:r>
      <w:r w:rsidR="002420FB" w:rsidRPr="002B2BC0">
        <w:rPr>
          <w:color w:val="000000" w:themeColor="text1"/>
        </w:rPr>
        <w:t xml:space="preserve">servisních </w:t>
      </w:r>
      <w:r w:rsidRPr="002B2BC0">
        <w:rPr>
          <w:color w:val="000000" w:themeColor="text1"/>
        </w:rPr>
        <w:t xml:space="preserve">požadavků </w:t>
      </w:r>
      <w:r w:rsidR="002420FB" w:rsidRPr="002B2BC0">
        <w:rPr>
          <w:color w:val="000000" w:themeColor="text1"/>
        </w:rPr>
        <w:t xml:space="preserve">zadaných </w:t>
      </w:r>
      <w:r w:rsidR="002420FB" w:rsidRPr="002B2BC0">
        <w:rPr>
          <w:rFonts w:eastAsia="Calibri"/>
          <w:color w:val="000000" w:themeColor="text1"/>
        </w:rPr>
        <w:t xml:space="preserve">pověřenou osobou </w:t>
      </w:r>
      <w:r w:rsidRPr="002B2BC0">
        <w:rPr>
          <w:color w:val="000000" w:themeColor="text1"/>
        </w:rPr>
        <w:t xml:space="preserve">Objednatele </w:t>
      </w:r>
      <w:r w:rsidR="002420FB" w:rsidRPr="002B2BC0">
        <w:rPr>
          <w:color w:val="000000" w:themeColor="text1"/>
        </w:rPr>
        <w:t xml:space="preserve">na </w:t>
      </w:r>
      <w:proofErr w:type="spellStart"/>
      <w:r w:rsidR="002420FB" w:rsidRPr="002B2BC0">
        <w:rPr>
          <w:color w:val="000000" w:themeColor="text1"/>
        </w:rPr>
        <w:t>HelpDesk</w:t>
      </w:r>
      <w:proofErr w:type="spellEnd"/>
      <w:r w:rsidR="002420FB" w:rsidRPr="002B2BC0">
        <w:rPr>
          <w:color w:val="000000" w:themeColor="text1"/>
        </w:rPr>
        <w:t xml:space="preserve"> Poskytovatele do všech 3 prostředí e-spis, tj. testovacího, školícího a produkčního.</w:t>
      </w:r>
    </w:p>
    <w:p w14:paraId="406DCFAE" w14:textId="77777777" w:rsidR="007E5E33" w:rsidRPr="002B2BC0" w:rsidRDefault="00CD01A8" w:rsidP="007E5E33">
      <w:pPr>
        <w:pStyle w:val="Odstavecseseznamem"/>
        <w:numPr>
          <w:ilvl w:val="0"/>
          <w:numId w:val="0"/>
        </w:numPr>
        <w:ind w:left="851"/>
        <w:rPr>
          <w:color w:val="000000" w:themeColor="text1"/>
        </w:rPr>
      </w:pPr>
      <w:r w:rsidRPr="002B2BC0">
        <w:rPr>
          <w:color w:val="000000" w:themeColor="text1"/>
        </w:rPr>
        <w:t xml:space="preserve">Tyto služby čerpá Objednatel </w:t>
      </w:r>
      <w:r w:rsidR="0053688C" w:rsidRPr="002B2BC0">
        <w:rPr>
          <w:color w:val="000000" w:themeColor="text1"/>
        </w:rPr>
        <w:t xml:space="preserve">v rámci paušální platby. Instalace je prováděna Poskytovatelem na základě servisního požadavku zadaného pověřenou osobou Objednatele na </w:t>
      </w:r>
      <w:proofErr w:type="spellStart"/>
      <w:r w:rsidR="0053688C" w:rsidRPr="002B2BC0">
        <w:rPr>
          <w:color w:val="000000" w:themeColor="text1"/>
        </w:rPr>
        <w:t>HelpDesk</w:t>
      </w:r>
      <w:proofErr w:type="spellEnd"/>
      <w:r w:rsidR="0053688C" w:rsidRPr="002B2BC0">
        <w:rPr>
          <w:color w:val="000000" w:themeColor="text1"/>
        </w:rPr>
        <w:t xml:space="preserve"> Poskytovatele.</w:t>
      </w:r>
      <w:r w:rsidR="007E5E33" w:rsidRPr="002B2BC0">
        <w:rPr>
          <w:color w:val="000000" w:themeColor="text1"/>
        </w:rPr>
        <w:t xml:space="preserve"> Poskytnutí služby bude zaznamenáno Poskytovatelem na </w:t>
      </w:r>
      <w:proofErr w:type="spellStart"/>
      <w:r w:rsidR="007E5E33" w:rsidRPr="002B2BC0">
        <w:rPr>
          <w:color w:val="000000" w:themeColor="text1"/>
        </w:rPr>
        <w:t>Helpdesku</w:t>
      </w:r>
      <w:proofErr w:type="spellEnd"/>
      <w:r w:rsidR="007E5E33" w:rsidRPr="002B2BC0">
        <w:rPr>
          <w:color w:val="000000" w:themeColor="text1"/>
        </w:rPr>
        <w:t xml:space="preserve"> Poskytovatele.</w:t>
      </w:r>
    </w:p>
    <w:p w14:paraId="406DCFAF" w14:textId="77777777" w:rsidR="0057491A" w:rsidRPr="002B2BC0" w:rsidRDefault="00CD01A8" w:rsidP="00117414">
      <w:pPr>
        <w:pStyle w:val="Odstavecseseznamem"/>
        <w:numPr>
          <w:ilvl w:val="0"/>
          <w:numId w:val="0"/>
        </w:numPr>
        <w:ind w:left="851"/>
        <w:rPr>
          <w:color w:val="000000" w:themeColor="text1"/>
        </w:rPr>
      </w:pPr>
      <w:r w:rsidRPr="002B2BC0">
        <w:rPr>
          <w:color w:val="000000" w:themeColor="text1"/>
        </w:rPr>
        <w:t>Poskytovatel je v rámci této Smlouvy a pro zajištění bezchybného provozu e-spis povinen oznamovat Objednateli plánované změny, především ty, které budou nekompatibilní ke</w:t>
      </w:r>
      <w:r w:rsidR="00027C64" w:rsidRPr="002B2BC0">
        <w:rPr>
          <w:color w:val="000000" w:themeColor="text1"/>
        </w:rPr>
        <w:t> </w:t>
      </w:r>
      <w:r w:rsidRPr="002B2BC0">
        <w:rPr>
          <w:color w:val="000000" w:themeColor="text1"/>
        </w:rPr>
        <w:t>stávajícímu aplikačnímu či uživatelskému rozhraní e-spis Objednatele nebo Objednatelem využívaného podpůrného SW a HW. Tyto změny se zavazuje Poskytovatel oznámit Objednateli písemně minimálně s 6 měsíčním předstihem př</w:t>
      </w:r>
      <w:r w:rsidR="009D5B8F" w:rsidRPr="002B2BC0">
        <w:rPr>
          <w:color w:val="000000" w:themeColor="text1"/>
        </w:rPr>
        <w:t>ed vydáním příslušného upgrade/</w:t>
      </w:r>
      <w:r w:rsidRPr="002B2BC0">
        <w:rPr>
          <w:color w:val="000000" w:themeColor="text1"/>
        </w:rPr>
        <w:t xml:space="preserve">update. </w:t>
      </w:r>
      <w:r w:rsidR="002542AE" w:rsidRPr="002B2BC0">
        <w:rPr>
          <w:color w:val="000000" w:themeColor="text1"/>
        </w:rPr>
        <w:t>Oz</w:t>
      </w:r>
      <w:r w:rsidRPr="002B2BC0">
        <w:rPr>
          <w:color w:val="000000" w:themeColor="text1"/>
        </w:rPr>
        <w:t xml:space="preserve">námení těchto změn Objednateli bude </w:t>
      </w:r>
      <w:r w:rsidR="002542AE" w:rsidRPr="002B2BC0">
        <w:rPr>
          <w:color w:val="000000" w:themeColor="text1"/>
        </w:rPr>
        <w:t>zasíláno na e-mailové adresy pověřených osob Objednatele ve věcech smluvních (plnění závazků)</w:t>
      </w:r>
      <w:r w:rsidR="0057491A" w:rsidRPr="002B2BC0">
        <w:rPr>
          <w:color w:val="000000" w:themeColor="text1"/>
        </w:rPr>
        <w:t xml:space="preserve">. </w:t>
      </w:r>
    </w:p>
    <w:p w14:paraId="406DCFB0" w14:textId="77777777" w:rsidR="0057491A" w:rsidRPr="002B2BC0" w:rsidRDefault="00CD01A8" w:rsidP="00117414">
      <w:pPr>
        <w:pStyle w:val="Odstavecseseznamem"/>
        <w:numPr>
          <w:ilvl w:val="0"/>
          <w:numId w:val="0"/>
        </w:numPr>
        <w:ind w:left="851"/>
        <w:rPr>
          <w:color w:val="000000" w:themeColor="text1"/>
        </w:rPr>
      </w:pPr>
      <w:r w:rsidRPr="002B2BC0">
        <w:rPr>
          <w:color w:val="000000" w:themeColor="text1"/>
        </w:rPr>
        <w:t>Objednatel (SVS) si vyhrazuje právo odložit nasazení vydaných upgrade/update, popřípadě je vůbec nenasadit, aniž by tím mohlo dojít k porušení součin</w:t>
      </w:r>
      <w:r w:rsidR="0057491A" w:rsidRPr="002B2BC0">
        <w:rPr>
          <w:color w:val="000000" w:themeColor="text1"/>
        </w:rPr>
        <w:t>nosti ze strany Objednatele při </w:t>
      </w:r>
      <w:r w:rsidRPr="002B2BC0">
        <w:rPr>
          <w:color w:val="000000" w:themeColor="text1"/>
        </w:rPr>
        <w:t>poskytování Podpory Pos</w:t>
      </w:r>
      <w:r w:rsidR="0057491A" w:rsidRPr="002B2BC0">
        <w:rPr>
          <w:color w:val="000000" w:themeColor="text1"/>
        </w:rPr>
        <w:t xml:space="preserve">kytovatelem podle této Smlouvy. </w:t>
      </w:r>
    </w:p>
    <w:p w14:paraId="406DCFB1" w14:textId="77777777" w:rsidR="00CD01A8" w:rsidRPr="002B2BC0" w:rsidRDefault="00CD01A8" w:rsidP="00117414">
      <w:pPr>
        <w:pStyle w:val="Odstavecseseznamem"/>
        <w:numPr>
          <w:ilvl w:val="0"/>
          <w:numId w:val="0"/>
        </w:numPr>
        <w:ind w:left="851"/>
        <w:rPr>
          <w:color w:val="000000" w:themeColor="text1"/>
        </w:rPr>
      </w:pPr>
      <w:r w:rsidRPr="002B2BC0">
        <w:rPr>
          <w:color w:val="000000" w:themeColor="text1"/>
        </w:rPr>
        <w:t>Veškeré povinnosti Poskytovatele stanovené Smlouvou tímto odložením nebo nenasazením nebudou dotčeny</w:t>
      </w:r>
      <w:r w:rsidR="0053688C" w:rsidRPr="002B2BC0">
        <w:rPr>
          <w:color w:val="000000" w:themeColor="text1"/>
        </w:rPr>
        <w:t>.</w:t>
      </w:r>
    </w:p>
    <w:p w14:paraId="406DCFB2" w14:textId="77777777" w:rsidR="0057491A" w:rsidRPr="002B2BC0" w:rsidRDefault="0053688C" w:rsidP="002A45EA">
      <w:pPr>
        <w:pStyle w:val="Odstavecseseznamem"/>
        <w:numPr>
          <w:ilvl w:val="0"/>
          <w:numId w:val="41"/>
        </w:numPr>
        <w:ind w:left="851" w:hanging="284"/>
        <w:rPr>
          <w:color w:val="000000" w:themeColor="text1"/>
        </w:rPr>
      </w:pPr>
      <w:r w:rsidRPr="002B2BC0">
        <w:rPr>
          <w:b/>
          <w:color w:val="000000" w:themeColor="text1"/>
        </w:rPr>
        <w:t>K</w:t>
      </w:r>
      <w:r w:rsidR="00CD01A8" w:rsidRPr="002B2BC0">
        <w:rPr>
          <w:b/>
          <w:color w:val="000000" w:themeColor="text1"/>
        </w:rPr>
        <w:t xml:space="preserve">onzultační služby </w:t>
      </w:r>
      <w:r w:rsidR="00CD01A8" w:rsidRPr="002B2BC0">
        <w:rPr>
          <w:color w:val="000000" w:themeColor="text1"/>
        </w:rPr>
        <w:t xml:space="preserve">– </w:t>
      </w:r>
      <w:r w:rsidR="0057491A" w:rsidRPr="002B2BC0">
        <w:rPr>
          <w:color w:val="000000" w:themeColor="text1"/>
        </w:rPr>
        <w:t xml:space="preserve">služby týkající se provozu a </w:t>
      </w:r>
      <w:r w:rsidR="00002232" w:rsidRPr="002B2BC0">
        <w:rPr>
          <w:color w:val="000000" w:themeColor="text1"/>
        </w:rPr>
        <w:t>Rozvojových změn</w:t>
      </w:r>
      <w:r w:rsidR="0057491A" w:rsidRPr="002B2BC0">
        <w:rPr>
          <w:color w:val="000000" w:themeColor="text1"/>
        </w:rPr>
        <w:t xml:space="preserve"> e-spis, včetně řešení problémů (incidentů), které jsou realizovány službou </w:t>
      </w:r>
      <w:proofErr w:type="spellStart"/>
      <w:r w:rsidR="0057491A" w:rsidRPr="002B2BC0">
        <w:rPr>
          <w:color w:val="000000" w:themeColor="text1"/>
        </w:rPr>
        <w:t>HelpDesk</w:t>
      </w:r>
      <w:proofErr w:type="spellEnd"/>
      <w:r w:rsidR="0057491A" w:rsidRPr="002B2BC0">
        <w:rPr>
          <w:color w:val="000000" w:themeColor="text1"/>
        </w:rPr>
        <w:t xml:space="preserve"> a </w:t>
      </w:r>
      <w:proofErr w:type="spellStart"/>
      <w:r w:rsidR="0057491A" w:rsidRPr="002B2BC0">
        <w:rPr>
          <w:color w:val="000000" w:themeColor="text1"/>
        </w:rPr>
        <w:t>HotLine</w:t>
      </w:r>
      <w:proofErr w:type="spellEnd"/>
      <w:r w:rsidR="0057491A" w:rsidRPr="002B2BC0">
        <w:rPr>
          <w:color w:val="000000" w:themeColor="text1"/>
        </w:rPr>
        <w:t xml:space="preserve"> </w:t>
      </w:r>
      <w:r w:rsidR="00E06C72" w:rsidRPr="002B2BC0">
        <w:rPr>
          <w:color w:val="000000" w:themeColor="text1"/>
        </w:rPr>
        <w:t xml:space="preserve">nebo službou Vedení projektu </w:t>
      </w:r>
      <w:r w:rsidR="0057491A" w:rsidRPr="002B2BC0">
        <w:rPr>
          <w:color w:val="000000" w:themeColor="text1"/>
        </w:rPr>
        <w:t xml:space="preserve">v neomezeném </w:t>
      </w:r>
      <w:r w:rsidR="00117414" w:rsidRPr="002B2BC0">
        <w:rPr>
          <w:color w:val="000000" w:themeColor="text1"/>
        </w:rPr>
        <w:t>rozsahu a</w:t>
      </w:r>
      <w:r w:rsidR="0057491A" w:rsidRPr="002B2BC0">
        <w:rPr>
          <w:color w:val="000000" w:themeColor="text1"/>
        </w:rPr>
        <w:t xml:space="preserve"> přítomností konzultanta Poskytovatele na pracovišti Objednatele v rozsahu </w:t>
      </w:r>
      <w:r w:rsidR="00E06C72" w:rsidRPr="002B2BC0">
        <w:rPr>
          <w:color w:val="000000" w:themeColor="text1"/>
        </w:rPr>
        <w:t>50</w:t>
      </w:r>
      <w:r w:rsidR="0057491A" w:rsidRPr="002B2BC0">
        <w:rPr>
          <w:color w:val="000000" w:themeColor="text1"/>
        </w:rPr>
        <w:t xml:space="preserve"> člověkohodin </w:t>
      </w:r>
      <w:r w:rsidR="00653FC1" w:rsidRPr="002B2BC0">
        <w:rPr>
          <w:color w:val="000000" w:themeColor="text1"/>
        </w:rPr>
        <w:t>za </w:t>
      </w:r>
      <w:r w:rsidR="0057491A" w:rsidRPr="002B2BC0">
        <w:rPr>
          <w:color w:val="000000" w:themeColor="text1"/>
        </w:rPr>
        <w:t>období 48 měsíců dle čl. 3 odst. 1</w:t>
      </w:r>
      <w:r w:rsidR="00653FC1" w:rsidRPr="002B2BC0">
        <w:rPr>
          <w:color w:val="000000" w:themeColor="text1"/>
        </w:rPr>
        <w:t xml:space="preserve"> </w:t>
      </w:r>
      <w:r w:rsidR="00AF0A71" w:rsidRPr="002B2BC0">
        <w:rPr>
          <w:color w:val="000000" w:themeColor="text1"/>
        </w:rPr>
        <w:t xml:space="preserve">této </w:t>
      </w:r>
      <w:r w:rsidR="00653FC1" w:rsidRPr="002B2BC0">
        <w:rPr>
          <w:color w:val="000000" w:themeColor="text1"/>
        </w:rPr>
        <w:t>Smlouvy</w:t>
      </w:r>
      <w:r w:rsidR="0057491A" w:rsidRPr="002B2BC0">
        <w:rPr>
          <w:color w:val="000000" w:themeColor="text1"/>
        </w:rPr>
        <w:t>, a účastí 2 osob Objednatele na zákaznických dnech Výrobce</w:t>
      </w:r>
      <w:r w:rsidR="00117414" w:rsidRPr="002B2BC0">
        <w:rPr>
          <w:color w:val="000000" w:themeColor="text1"/>
        </w:rPr>
        <w:t xml:space="preserve"> za období 48 měsíců dle čl. 3 odst. 1 </w:t>
      </w:r>
      <w:r w:rsidR="00AF0A71" w:rsidRPr="002B2BC0">
        <w:rPr>
          <w:color w:val="000000" w:themeColor="text1"/>
        </w:rPr>
        <w:t xml:space="preserve">této </w:t>
      </w:r>
      <w:r w:rsidR="00117414" w:rsidRPr="002B2BC0">
        <w:rPr>
          <w:color w:val="000000" w:themeColor="text1"/>
        </w:rPr>
        <w:t>Smlouvy</w:t>
      </w:r>
      <w:r w:rsidR="0057491A" w:rsidRPr="002B2BC0">
        <w:rPr>
          <w:color w:val="000000" w:themeColor="text1"/>
        </w:rPr>
        <w:t>.</w:t>
      </w:r>
    </w:p>
    <w:p w14:paraId="406DCFB3" w14:textId="77777777" w:rsidR="00653FC1" w:rsidRPr="002B2BC0" w:rsidRDefault="00CD01A8" w:rsidP="00117414">
      <w:pPr>
        <w:pStyle w:val="Odstavecseseznamem"/>
        <w:numPr>
          <w:ilvl w:val="0"/>
          <w:numId w:val="0"/>
        </w:numPr>
        <w:ind w:left="851"/>
        <w:rPr>
          <w:color w:val="000000" w:themeColor="text1"/>
        </w:rPr>
      </w:pPr>
      <w:r w:rsidRPr="002B2BC0">
        <w:rPr>
          <w:color w:val="000000" w:themeColor="text1"/>
        </w:rPr>
        <w:t xml:space="preserve">V rámci konzultací lze popřípadě podle potřeb Objednatele </w:t>
      </w:r>
      <w:r w:rsidR="0057491A" w:rsidRPr="002B2BC0">
        <w:rPr>
          <w:color w:val="000000" w:themeColor="text1"/>
        </w:rPr>
        <w:t>projednávat</w:t>
      </w:r>
      <w:r w:rsidR="00117414" w:rsidRPr="002B2BC0">
        <w:rPr>
          <w:color w:val="000000" w:themeColor="text1"/>
        </w:rPr>
        <w:t xml:space="preserve"> i </w:t>
      </w:r>
      <w:r w:rsidR="00002232" w:rsidRPr="002B2BC0">
        <w:rPr>
          <w:color w:val="000000" w:themeColor="text1"/>
        </w:rPr>
        <w:t>Rozvojové změny</w:t>
      </w:r>
      <w:r w:rsidRPr="002B2BC0">
        <w:rPr>
          <w:color w:val="000000" w:themeColor="text1"/>
        </w:rPr>
        <w:t xml:space="preserve"> procesů při</w:t>
      </w:r>
      <w:r w:rsidR="00653FC1" w:rsidRPr="002B2BC0">
        <w:rPr>
          <w:color w:val="000000" w:themeColor="text1"/>
        </w:rPr>
        <w:t> </w:t>
      </w:r>
      <w:r w:rsidRPr="002B2BC0">
        <w:rPr>
          <w:color w:val="000000" w:themeColor="text1"/>
        </w:rPr>
        <w:t xml:space="preserve">správě </w:t>
      </w:r>
      <w:r w:rsidR="0057491A" w:rsidRPr="002B2BC0">
        <w:rPr>
          <w:color w:val="000000" w:themeColor="text1"/>
        </w:rPr>
        <w:t>objektů</w:t>
      </w:r>
      <w:r w:rsidRPr="002B2BC0">
        <w:rPr>
          <w:color w:val="000000" w:themeColor="text1"/>
        </w:rPr>
        <w:t xml:space="preserve"> v návaznosti</w:t>
      </w:r>
      <w:r w:rsidR="0057491A" w:rsidRPr="002B2BC0">
        <w:rPr>
          <w:color w:val="000000" w:themeColor="text1"/>
        </w:rPr>
        <w:t xml:space="preserve"> na nasazované upgrade/update a na</w:t>
      </w:r>
      <w:r w:rsidRPr="002B2BC0">
        <w:rPr>
          <w:color w:val="000000" w:themeColor="text1"/>
        </w:rPr>
        <w:t xml:space="preserve"> změn</w:t>
      </w:r>
      <w:r w:rsidR="0057491A" w:rsidRPr="002B2BC0">
        <w:rPr>
          <w:color w:val="000000" w:themeColor="text1"/>
        </w:rPr>
        <w:t>y, úpravy, požadavky, podmínky</w:t>
      </w:r>
      <w:r w:rsidRPr="002B2BC0">
        <w:rPr>
          <w:color w:val="000000" w:themeColor="text1"/>
        </w:rPr>
        <w:t xml:space="preserve"> atd</w:t>
      </w:r>
      <w:r w:rsidR="0057491A" w:rsidRPr="002B2BC0">
        <w:rPr>
          <w:color w:val="000000" w:themeColor="text1"/>
        </w:rPr>
        <w:t>.</w:t>
      </w:r>
      <w:r w:rsidRPr="002B2BC0">
        <w:rPr>
          <w:color w:val="000000" w:themeColor="text1"/>
        </w:rPr>
        <w:t xml:space="preserve"> v příslušných právních předpisech České republiky</w:t>
      </w:r>
      <w:r w:rsidR="00117414" w:rsidRPr="002B2BC0">
        <w:rPr>
          <w:color w:val="000000" w:themeColor="text1"/>
        </w:rPr>
        <w:t>,</w:t>
      </w:r>
      <w:r w:rsidR="0057491A" w:rsidRPr="002B2BC0">
        <w:rPr>
          <w:color w:val="000000" w:themeColor="text1"/>
        </w:rPr>
        <w:t xml:space="preserve"> a int</w:t>
      </w:r>
      <w:r w:rsidR="00117414" w:rsidRPr="002B2BC0">
        <w:rPr>
          <w:color w:val="000000" w:themeColor="text1"/>
        </w:rPr>
        <w:t>egraci</w:t>
      </w:r>
      <w:r w:rsidR="0057491A" w:rsidRPr="002B2BC0">
        <w:rPr>
          <w:color w:val="000000" w:themeColor="text1"/>
        </w:rPr>
        <w:t xml:space="preserve"> na </w:t>
      </w:r>
      <w:r w:rsidRPr="002B2BC0">
        <w:rPr>
          <w:color w:val="000000" w:themeColor="text1"/>
        </w:rPr>
        <w:t xml:space="preserve">okolní </w:t>
      </w:r>
      <w:proofErr w:type="spellStart"/>
      <w:r w:rsidR="00117414" w:rsidRPr="002B2BC0">
        <w:rPr>
          <w:color w:val="000000" w:themeColor="text1"/>
        </w:rPr>
        <w:t>agendové</w:t>
      </w:r>
      <w:proofErr w:type="spellEnd"/>
      <w:r w:rsidR="00117414" w:rsidRPr="002B2BC0">
        <w:rPr>
          <w:color w:val="000000" w:themeColor="text1"/>
        </w:rPr>
        <w:t xml:space="preserve"> informační </w:t>
      </w:r>
      <w:r w:rsidRPr="002B2BC0">
        <w:rPr>
          <w:color w:val="000000" w:themeColor="text1"/>
        </w:rPr>
        <w:t>systémy v rámci SVS (</w:t>
      </w:r>
      <w:r w:rsidR="007A1C2F" w:rsidRPr="002B2BC0">
        <w:rPr>
          <w:color w:val="000000" w:themeColor="text1"/>
        </w:rPr>
        <w:t>též jen</w:t>
      </w:r>
      <w:r w:rsidRPr="002B2BC0">
        <w:rPr>
          <w:color w:val="000000" w:themeColor="text1"/>
        </w:rPr>
        <w:t xml:space="preserve"> </w:t>
      </w:r>
      <w:r w:rsidR="007A1C2F" w:rsidRPr="002B2BC0">
        <w:rPr>
          <w:color w:val="000000" w:themeColor="text1"/>
        </w:rPr>
        <w:t>„</w:t>
      </w:r>
      <w:r w:rsidR="0057491A" w:rsidRPr="002B2BC0">
        <w:rPr>
          <w:color w:val="000000" w:themeColor="text1"/>
        </w:rPr>
        <w:t>Rozvojové změny</w:t>
      </w:r>
      <w:r w:rsidR="007A1C2F" w:rsidRPr="002B2BC0">
        <w:rPr>
          <w:color w:val="000000" w:themeColor="text1"/>
        </w:rPr>
        <w:t>“</w:t>
      </w:r>
      <w:r w:rsidRPr="002B2BC0">
        <w:rPr>
          <w:color w:val="000000" w:themeColor="text1"/>
        </w:rPr>
        <w:t>).</w:t>
      </w:r>
    </w:p>
    <w:p w14:paraId="406DCFB4" w14:textId="77777777" w:rsidR="00CD01A8" w:rsidRPr="002B2BC0" w:rsidRDefault="00CD01A8" w:rsidP="00117414">
      <w:pPr>
        <w:pStyle w:val="Odstavecseseznamem"/>
        <w:numPr>
          <w:ilvl w:val="0"/>
          <w:numId w:val="0"/>
        </w:numPr>
        <w:ind w:left="851"/>
        <w:rPr>
          <w:color w:val="000000" w:themeColor="text1"/>
        </w:rPr>
      </w:pPr>
      <w:r w:rsidRPr="002B2BC0">
        <w:rPr>
          <w:color w:val="000000" w:themeColor="text1"/>
        </w:rPr>
        <w:t>Pokud pro poskytnutí příslušné služby podpory bude nezbytné vzdálené připojení Poskytovatele do IS SVS, budou služby provedeny formou vzdáleného připojení (VPN přístup), a to za podmín</w:t>
      </w:r>
      <w:r w:rsidR="00022D20" w:rsidRPr="002B2BC0">
        <w:rPr>
          <w:color w:val="000000" w:themeColor="text1"/>
        </w:rPr>
        <w:t>ek stanovených Objednatelem.</w:t>
      </w:r>
    </w:p>
    <w:p w14:paraId="406DCFB5" w14:textId="77777777" w:rsidR="00CD01A8" w:rsidRPr="002B2BC0" w:rsidRDefault="00CD01A8" w:rsidP="002A45EA">
      <w:pPr>
        <w:pStyle w:val="Odstavecseseznamem"/>
        <w:numPr>
          <w:ilvl w:val="1"/>
          <w:numId w:val="39"/>
        </w:numPr>
        <w:spacing w:before="240"/>
        <w:ind w:left="425" w:hanging="425"/>
        <w:rPr>
          <w:b/>
          <w:color w:val="000000" w:themeColor="text1"/>
        </w:rPr>
      </w:pPr>
      <w:r w:rsidRPr="002B2BC0">
        <w:rPr>
          <w:b/>
          <w:color w:val="000000" w:themeColor="text1"/>
        </w:rPr>
        <w:t>Služby podpory hrazené nad rámec paušálu</w:t>
      </w:r>
      <w:r w:rsidR="005F0653" w:rsidRPr="002B2BC0">
        <w:rPr>
          <w:b/>
          <w:color w:val="000000" w:themeColor="text1"/>
        </w:rPr>
        <w:t xml:space="preserve"> – Doplňkové služby</w:t>
      </w:r>
    </w:p>
    <w:p w14:paraId="406DCFB6" w14:textId="77777777" w:rsidR="00E139FA" w:rsidRPr="002B2BC0" w:rsidRDefault="00CD01A8" w:rsidP="00E139FA">
      <w:pPr>
        <w:pStyle w:val="odstavecpsmeno"/>
        <w:numPr>
          <w:ilvl w:val="0"/>
          <w:numId w:val="0"/>
        </w:numPr>
        <w:ind w:left="426"/>
        <w:rPr>
          <w:color w:val="000000" w:themeColor="text1"/>
        </w:rPr>
      </w:pPr>
      <w:r w:rsidRPr="002B2BC0">
        <w:rPr>
          <w:color w:val="000000" w:themeColor="text1"/>
        </w:rPr>
        <w:t>Čerpání těchto služeb bude realizováno na základě jednotlivých servisních požadavků Objednatele</w:t>
      </w:r>
      <w:r w:rsidR="00E139FA" w:rsidRPr="002B2BC0">
        <w:rPr>
          <w:color w:val="000000" w:themeColor="text1"/>
        </w:rPr>
        <w:t xml:space="preserve"> (objednávek)</w:t>
      </w:r>
      <w:r w:rsidRPr="002B2BC0">
        <w:rPr>
          <w:color w:val="000000" w:themeColor="text1"/>
        </w:rPr>
        <w:t>, a to kdykoliv po dobu trvání Smlouvy podle jeho potřeb, přičemž postup pro řešení servisních požadavků je pro jednotlivé služby stanoven v </w:t>
      </w:r>
      <w:proofErr w:type="gramStart"/>
      <w:r w:rsidRPr="002B2BC0">
        <w:rPr>
          <w:color w:val="000000" w:themeColor="text1"/>
        </w:rPr>
        <w:t>odst.</w:t>
      </w:r>
      <w:proofErr w:type="gramEnd"/>
      <w:r w:rsidRPr="002B2BC0">
        <w:rPr>
          <w:color w:val="000000" w:themeColor="text1"/>
        </w:rPr>
        <w:t xml:space="preserve"> 4</w:t>
      </w:r>
      <w:r w:rsidR="00E139FA" w:rsidRPr="002B2BC0">
        <w:rPr>
          <w:color w:val="000000" w:themeColor="text1"/>
        </w:rPr>
        <w:t xml:space="preserve"> bod</w:t>
      </w:r>
      <w:r w:rsidRPr="002B2BC0">
        <w:rPr>
          <w:color w:val="000000" w:themeColor="text1"/>
        </w:rPr>
        <w:t xml:space="preserve"> 4. 2.</w:t>
      </w:r>
      <w:r w:rsidR="0053688C" w:rsidRPr="002B2BC0">
        <w:rPr>
          <w:color w:val="000000" w:themeColor="text1"/>
        </w:rPr>
        <w:t xml:space="preserve"> této p</w:t>
      </w:r>
      <w:r w:rsidRPr="002B2BC0">
        <w:rPr>
          <w:color w:val="000000" w:themeColor="text1"/>
        </w:rPr>
        <w:t xml:space="preserve">řílohy Smlouvy. </w:t>
      </w:r>
    </w:p>
    <w:p w14:paraId="406DCFB7" w14:textId="77777777" w:rsidR="00E139FA" w:rsidRPr="002B2BC0" w:rsidRDefault="00CD01A8" w:rsidP="00E139FA">
      <w:pPr>
        <w:pStyle w:val="odstavecpsmeno"/>
        <w:numPr>
          <w:ilvl w:val="0"/>
          <w:numId w:val="0"/>
        </w:numPr>
        <w:ind w:left="426"/>
        <w:rPr>
          <w:color w:val="000000" w:themeColor="text1"/>
        </w:rPr>
      </w:pPr>
      <w:r w:rsidRPr="002B2BC0">
        <w:rPr>
          <w:color w:val="000000" w:themeColor="text1"/>
        </w:rPr>
        <w:t xml:space="preserve">Objednatel bude akceptovat </w:t>
      </w:r>
      <w:r w:rsidRPr="002B2BC0">
        <w:rPr>
          <w:b/>
          <w:color w:val="000000" w:themeColor="text1"/>
        </w:rPr>
        <w:t>řádné</w:t>
      </w:r>
      <w:r w:rsidRPr="002B2BC0">
        <w:rPr>
          <w:color w:val="000000" w:themeColor="text1"/>
        </w:rPr>
        <w:t xml:space="preserve"> poskytnutí těchto služeb podpory, a to vždy podpisem Akceptačního protokolu o provedení </w:t>
      </w:r>
      <w:r w:rsidR="005F0653" w:rsidRPr="002B2BC0">
        <w:rPr>
          <w:color w:val="000000" w:themeColor="text1"/>
        </w:rPr>
        <w:t>Doplňkové služby</w:t>
      </w:r>
      <w:r w:rsidRPr="002B2BC0">
        <w:rPr>
          <w:color w:val="000000" w:themeColor="text1"/>
        </w:rPr>
        <w:t xml:space="preserve">, který bude obsahovat i údaje podle čl. </w:t>
      </w:r>
      <w:r w:rsidR="00E139FA" w:rsidRPr="002B2BC0">
        <w:rPr>
          <w:color w:val="000000" w:themeColor="text1"/>
        </w:rPr>
        <w:t>3</w:t>
      </w:r>
      <w:r w:rsidRPr="002B2BC0">
        <w:rPr>
          <w:color w:val="000000" w:themeColor="text1"/>
        </w:rPr>
        <w:t xml:space="preserve"> odst. 3 Smlouvy (včetně údaje o předání příslušně upravené dokumentace</w:t>
      </w:r>
      <w:r w:rsidR="005F0653" w:rsidRPr="002B2BC0">
        <w:rPr>
          <w:color w:val="000000" w:themeColor="text1"/>
        </w:rPr>
        <w:t xml:space="preserve"> v případě Rozvojové změny</w:t>
      </w:r>
      <w:r w:rsidRPr="002B2BC0">
        <w:rPr>
          <w:color w:val="000000" w:themeColor="text1"/>
        </w:rPr>
        <w:t xml:space="preserve">). Akceptační protokol </w:t>
      </w:r>
      <w:r w:rsidRPr="002B2BC0">
        <w:rPr>
          <w:rFonts w:eastAsia="Calibri"/>
          <w:color w:val="000000" w:themeColor="text1"/>
        </w:rPr>
        <w:t>podepsaný pověřenými osobami obou smluvních stran bu</w:t>
      </w:r>
      <w:r w:rsidRPr="002B2BC0">
        <w:rPr>
          <w:color w:val="000000" w:themeColor="text1"/>
        </w:rPr>
        <w:t>de přílohou faktury za danou službu podpory.</w:t>
      </w:r>
    </w:p>
    <w:p w14:paraId="406DCFB8" w14:textId="77777777" w:rsidR="005F0653" w:rsidRPr="002B2BC0" w:rsidRDefault="005F0653" w:rsidP="005F0653">
      <w:pPr>
        <w:ind w:left="426"/>
        <w:rPr>
          <w:rFonts w:eastAsia="Calibri"/>
          <w:color w:val="000000" w:themeColor="text1"/>
        </w:rPr>
      </w:pPr>
      <w:r w:rsidRPr="002B2BC0">
        <w:rPr>
          <w:rFonts w:eastAsia="Calibri"/>
          <w:color w:val="000000" w:themeColor="text1"/>
        </w:rPr>
        <w:lastRenderedPageBreak/>
        <w:t xml:space="preserve">Objednatel je oprávněn čerpat hodiny pro provedení </w:t>
      </w:r>
      <w:r w:rsidRPr="002B2BC0">
        <w:rPr>
          <w:color w:val="000000" w:themeColor="text1"/>
        </w:rPr>
        <w:t>Doplňkových služeb</w:t>
      </w:r>
      <w:r w:rsidRPr="002B2BC0">
        <w:rPr>
          <w:rFonts w:eastAsia="Calibri"/>
          <w:color w:val="000000" w:themeColor="text1"/>
        </w:rPr>
        <w:t xml:space="preserve"> po celou dobu poskytování podpory podle čl. 3 odst. 1 Smlouvy, a to dle svých aktuálních potřeb a v maximálním celkovém rozsahu stanoveném Smlouvou. Člověkohodinou se rozumí </w:t>
      </w:r>
      <w:r w:rsidR="005227FB" w:rsidRPr="002B2BC0">
        <w:rPr>
          <w:rFonts w:eastAsia="Calibri"/>
          <w:color w:val="000000" w:themeColor="text1"/>
        </w:rPr>
        <w:t xml:space="preserve">práce pověřené osoby Poskytovatele v rozsahu </w:t>
      </w:r>
      <w:r w:rsidRPr="002B2BC0">
        <w:rPr>
          <w:rFonts w:eastAsia="Calibri"/>
          <w:color w:val="000000" w:themeColor="text1"/>
        </w:rPr>
        <w:t>60 minut. Jednotlivé člověkohodiny jsou čerpány kdykoliv v průběhu trvání Smlouvy a vykazovány po 30 minutách (i započatých).</w:t>
      </w:r>
    </w:p>
    <w:p w14:paraId="406DCFB9" w14:textId="77777777" w:rsidR="005F0653" w:rsidRPr="002B2BC0" w:rsidRDefault="005F0653" w:rsidP="00E7734D">
      <w:pPr>
        <w:pStyle w:val="odstavecpsmeno"/>
        <w:keepNext/>
        <w:numPr>
          <w:ilvl w:val="0"/>
          <w:numId w:val="0"/>
        </w:numPr>
        <w:ind w:left="425"/>
        <w:rPr>
          <w:b/>
          <w:color w:val="000000" w:themeColor="text1"/>
        </w:rPr>
      </w:pPr>
      <w:r w:rsidRPr="002B2BC0">
        <w:rPr>
          <w:b/>
          <w:color w:val="000000" w:themeColor="text1"/>
        </w:rPr>
        <w:t>A. Rozvojová změna</w:t>
      </w:r>
    </w:p>
    <w:p w14:paraId="406DCFBA" w14:textId="77777777" w:rsidR="00E139FA" w:rsidRPr="002B2BC0" w:rsidRDefault="00BD0EF1" w:rsidP="00E139FA">
      <w:pPr>
        <w:pStyle w:val="odstavecpsmeno"/>
        <w:numPr>
          <w:ilvl w:val="0"/>
          <w:numId w:val="0"/>
        </w:numPr>
        <w:ind w:left="426"/>
        <w:rPr>
          <w:color w:val="000000" w:themeColor="text1"/>
        </w:rPr>
      </w:pPr>
      <w:r w:rsidRPr="002B2BC0">
        <w:rPr>
          <w:color w:val="000000" w:themeColor="text1"/>
        </w:rPr>
        <w:t xml:space="preserve">Doplňková služba </w:t>
      </w:r>
      <w:r w:rsidR="00CD01A8" w:rsidRPr="002B2BC0">
        <w:rPr>
          <w:color w:val="000000" w:themeColor="text1"/>
        </w:rPr>
        <w:t xml:space="preserve">Rozvojová změna </w:t>
      </w:r>
      <w:r w:rsidR="005F0653" w:rsidRPr="002B2BC0">
        <w:rPr>
          <w:color w:val="000000" w:themeColor="text1"/>
        </w:rPr>
        <w:t xml:space="preserve">zahrnuje především úpravu stávajících funkcionalit e-spis dle potřeb a požadavků SVS, a to i s předpokladem možného zásahu do zdrojových kódů </w:t>
      </w:r>
      <w:proofErr w:type="spellStart"/>
      <w:r w:rsidR="005F0653" w:rsidRPr="002B2BC0">
        <w:rPr>
          <w:color w:val="000000" w:themeColor="text1"/>
        </w:rPr>
        <w:t>e­spis</w:t>
      </w:r>
      <w:proofErr w:type="spellEnd"/>
      <w:r w:rsidR="005F0653" w:rsidRPr="002B2BC0">
        <w:rPr>
          <w:color w:val="000000" w:themeColor="text1"/>
        </w:rPr>
        <w:t xml:space="preserve"> (Rozvojovou změnou se rozumí výsledek příslušného procesu). Rozvojová změna bude považována za </w:t>
      </w:r>
      <w:r w:rsidR="00CD01A8" w:rsidRPr="002B2BC0">
        <w:rPr>
          <w:color w:val="000000" w:themeColor="text1"/>
        </w:rPr>
        <w:t xml:space="preserve">provedenou dnem podpisu příslušného Akceptačního protokolu o provedení </w:t>
      </w:r>
      <w:r w:rsidR="005F0653" w:rsidRPr="002B2BC0">
        <w:rPr>
          <w:color w:val="000000" w:themeColor="text1"/>
        </w:rPr>
        <w:t>Doplňkové služby</w:t>
      </w:r>
      <w:r w:rsidR="00CD01A8" w:rsidRPr="002B2BC0">
        <w:rPr>
          <w:color w:val="000000" w:themeColor="text1"/>
        </w:rPr>
        <w:t xml:space="preserve"> </w:t>
      </w:r>
      <w:r w:rsidR="00CD01A8" w:rsidRPr="002B2BC0">
        <w:rPr>
          <w:rFonts w:eastAsia="Calibri"/>
          <w:color w:val="000000" w:themeColor="text1"/>
        </w:rPr>
        <w:t>osobami pověřenými smluvními stranami ve věci pln</w:t>
      </w:r>
      <w:r w:rsidR="0053688C" w:rsidRPr="002B2BC0">
        <w:rPr>
          <w:rFonts w:eastAsia="Calibri"/>
          <w:color w:val="000000" w:themeColor="text1"/>
        </w:rPr>
        <w:t>ění této Smlouvy.</w:t>
      </w:r>
    </w:p>
    <w:p w14:paraId="406DCFBB" w14:textId="77777777" w:rsidR="00CD01A8" w:rsidRPr="002B2BC0" w:rsidRDefault="00CD01A8" w:rsidP="00E139FA">
      <w:pPr>
        <w:pStyle w:val="odstavecpsmeno"/>
        <w:numPr>
          <w:ilvl w:val="0"/>
          <w:numId w:val="0"/>
        </w:numPr>
        <w:ind w:left="426"/>
        <w:rPr>
          <w:color w:val="000000" w:themeColor="text1"/>
        </w:rPr>
      </w:pPr>
      <w:r w:rsidRPr="002B2BC0">
        <w:rPr>
          <w:color w:val="000000" w:themeColor="text1"/>
        </w:rPr>
        <w:t xml:space="preserve">Provedené Rozvojové změně bude ode dne podpisu tohoto Akceptačního protokolu poskytována </w:t>
      </w:r>
      <w:r w:rsidR="00C23608" w:rsidRPr="002B2BC0">
        <w:rPr>
          <w:color w:val="000000" w:themeColor="text1"/>
        </w:rPr>
        <w:t>podpora po dobu trvání Smlouvy a záruka</w:t>
      </w:r>
      <w:r w:rsidRPr="002B2BC0">
        <w:rPr>
          <w:color w:val="000000" w:themeColor="text1"/>
        </w:rPr>
        <w:t xml:space="preserve"> v rozsahu uvedeném v</w:t>
      </w:r>
      <w:r w:rsidR="00E139FA" w:rsidRPr="002B2BC0">
        <w:rPr>
          <w:color w:val="000000" w:themeColor="text1"/>
        </w:rPr>
        <w:t xml:space="preserve"> čl. </w:t>
      </w:r>
      <w:r w:rsidR="00C23608" w:rsidRPr="002B2BC0">
        <w:rPr>
          <w:color w:val="000000" w:themeColor="text1"/>
        </w:rPr>
        <w:t>8</w:t>
      </w:r>
      <w:r w:rsidR="00E139FA" w:rsidRPr="002B2BC0">
        <w:rPr>
          <w:color w:val="000000" w:themeColor="text1"/>
        </w:rPr>
        <w:t xml:space="preserve"> odst. 12</w:t>
      </w:r>
      <w:r w:rsidRPr="002B2BC0">
        <w:rPr>
          <w:color w:val="000000" w:themeColor="text1"/>
        </w:rPr>
        <w:t xml:space="preserve"> Smlouvy. </w:t>
      </w:r>
    </w:p>
    <w:p w14:paraId="406DCFBC" w14:textId="77777777" w:rsidR="00E139FA" w:rsidRPr="002B2BC0" w:rsidRDefault="00CD01A8" w:rsidP="00E139FA">
      <w:pPr>
        <w:ind w:left="426"/>
        <w:rPr>
          <w:rFonts w:cs="Arial"/>
          <w:color w:val="000000" w:themeColor="text1"/>
          <w:u w:val="single"/>
        </w:rPr>
      </w:pPr>
      <w:r w:rsidRPr="002B2BC0">
        <w:rPr>
          <w:rFonts w:cs="Arial"/>
          <w:color w:val="000000" w:themeColor="text1"/>
          <w:u w:val="single"/>
        </w:rPr>
        <w:t>Vykazování provedených Rozvojových změn:</w:t>
      </w:r>
    </w:p>
    <w:p w14:paraId="406DCFBD" w14:textId="77777777" w:rsidR="00E139FA" w:rsidRPr="002B2BC0" w:rsidRDefault="00CD01A8" w:rsidP="00E139FA">
      <w:pPr>
        <w:ind w:left="426"/>
        <w:rPr>
          <w:rFonts w:eastAsia="Calibri"/>
          <w:color w:val="000000" w:themeColor="text1"/>
        </w:rPr>
      </w:pPr>
      <w:r w:rsidRPr="002B2BC0">
        <w:rPr>
          <w:rFonts w:eastAsia="Calibri"/>
          <w:color w:val="000000" w:themeColor="text1"/>
        </w:rPr>
        <w:t xml:space="preserve">U </w:t>
      </w:r>
      <w:r w:rsidRPr="002B2BC0">
        <w:rPr>
          <w:color w:val="000000" w:themeColor="text1"/>
        </w:rPr>
        <w:t xml:space="preserve">Rozvojových </w:t>
      </w:r>
      <w:r w:rsidR="0053688C" w:rsidRPr="002B2BC0">
        <w:rPr>
          <w:rFonts w:eastAsia="Calibri"/>
          <w:color w:val="000000" w:themeColor="text1"/>
        </w:rPr>
        <w:t>změn</w:t>
      </w:r>
      <w:r w:rsidRPr="002B2BC0">
        <w:rPr>
          <w:rFonts w:eastAsia="Calibri"/>
          <w:color w:val="000000" w:themeColor="text1"/>
        </w:rPr>
        <w:t xml:space="preserve"> je Poskytovatel povinen pro účely evidence pořizovat pro Objednatele </w:t>
      </w:r>
      <w:r w:rsidR="0053688C" w:rsidRPr="002B2BC0">
        <w:rPr>
          <w:rFonts w:eastAsia="Calibri"/>
          <w:b/>
          <w:color w:val="000000" w:themeColor="text1"/>
        </w:rPr>
        <w:t>při </w:t>
      </w:r>
      <w:r w:rsidRPr="002B2BC0">
        <w:rPr>
          <w:rFonts w:eastAsia="Calibri"/>
          <w:b/>
          <w:color w:val="000000" w:themeColor="text1"/>
        </w:rPr>
        <w:t>fakturaci každé</w:t>
      </w:r>
      <w:r w:rsidRPr="002B2BC0">
        <w:rPr>
          <w:rFonts w:eastAsia="Calibri"/>
          <w:color w:val="000000" w:themeColor="text1"/>
        </w:rPr>
        <w:t xml:space="preserve"> </w:t>
      </w:r>
      <w:r w:rsidRPr="002B2BC0">
        <w:rPr>
          <w:color w:val="000000" w:themeColor="text1"/>
        </w:rPr>
        <w:t xml:space="preserve">Rozvojové </w:t>
      </w:r>
      <w:r w:rsidRPr="002B2BC0">
        <w:rPr>
          <w:rFonts w:eastAsia="Calibri"/>
          <w:color w:val="000000" w:themeColor="text1"/>
        </w:rPr>
        <w:t>změny „</w:t>
      </w:r>
      <w:r w:rsidRPr="002B2BC0">
        <w:rPr>
          <w:color w:val="000000" w:themeColor="text1"/>
        </w:rPr>
        <w:t xml:space="preserve">Výkaz </w:t>
      </w:r>
      <w:r w:rsidR="005F0653" w:rsidRPr="002B2BC0">
        <w:rPr>
          <w:color w:val="000000" w:themeColor="text1"/>
        </w:rPr>
        <w:t>Doplňkových služeb</w:t>
      </w:r>
      <w:r w:rsidRPr="002B2BC0">
        <w:rPr>
          <w:color w:val="000000" w:themeColor="text1"/>
        </w:rPr>
        <w:t xml:space="preserve">“ </w:t>
      </w:r>
      <w:r w:rsidR="0053688C" w:rsidRPr="002B2BC0">
        <w:rPr>
          <w:color w:val="000000" w:themeColor="text1"/>
        </w:rPr>
        <w:t>realizovaných ode dne nabytí účinnosti Smlouvy</w:t>
      </w:r>
      <w:r w:rsidRPr="002B2BC0">
        <w:rPr>
          <w:color w:val="000000" w:themeColor="text1"/>
        </w:rPr>
        <w:t xml:space="preserve"> ke </w:t>
      </w:r>
      <w:r w:rsidRPr="002B2BC0">
        <w:rPr>
          <w:b/>
          <w:color w:val="000000" w:themeColor="text1"/>
        </w:rPr>
        <w:t>dni příslušné fakturace</w:t>
      </w:r>
      <w:r w:rsidRPr="002B2BC0">
        <w:rPr>
          <w:color w:val="000000" w:themeColor="text1"/>
        </w:rPr>
        <w:t xml:space="preserve"> (včetně uvedení Rozvojové změny, </w:t>
      </w:r>
      <w:r w:rsidR="0053688C" w:rsidRPr="002B2BC0">
        <w:rPr>
          <w:color w:val="000000" w:themeColor="text1"/>
        </w:rPr>
        <w:t>jíž se předmětná faktura týká)</w:t>
      </w:r>
      <w:r w:rsidRPr="002B2BC0">
        <w:rPr>
          <w:color w:val="000000" w:themeColor="text1"/>
        </w:rPr>
        <w:t xml:space="preserve"> s údajem o celkovém počtu dosud takto využitých člověkohodin. </w:t>
      </w:r>
      <w:r w:rsidR="00E139FA" w:rsidRPr="002B2BC0">
        <w:rPr>
          <w:rFonts w:eastAsia="Calibri"/>
          <w:color w:val="000000" w:themeColor="text1"/>
        </w:rPr>
        <w:t>(vzor viz příloha</w:t>
      </w:r>
      <w:r w:rsidRPr="002B2BC0">
        <w:rPr>
          <w:rFonts w:eastAsia="Calibri"/>
          <w:color w:val="000000" w:themeColor="text1"/>
        </w:rPr>
        <w:t xml:space="preserve"> č. </w:t>
      </w:r>
      <w:r w:rsidR="00E139FA" w:rsidRPr="002B2BC0">
        <w:rPr>
          <w:rFonts w:eastAsia="Calibri"/>
          <w:color w:val="000000" w:themeColor="text1"/>
        </w:rPr>
        <w:t>3</w:t>
      </w:r>
      <w:r w:rsidRPr="002B2BC0">
        <w:rPr>
          <w:rFonts w:eastAsia="Calibri"/>
          <w:color w:val="000000" w:themeColor="text1"/>
        </w:rPr>
        <w:t>).</w:t>
      </w:r>
      <w:r w:rsidR="00E139FA" w:rsidRPr="002B2BC0">
        <w:rPr>
          <w:rFonts w:eastAsia="Calibri"/>
          <w:color w:val="000000" w:themeColor="text1"/>
        </w:rPr>
        <w:t xml:space="preserve"> </w:t>
      </w:r>
    </w:p>
    <w:p w14:paraId="406DCFBE" w14:textId="77777777" w:rsidR="00E139FA" w:rsidRPr="002B2BC0" w:rsidRDefault="00CD01A8" w:rsidP="00E139FA">
      <w:pPr>
        <w:ind w:left="426"/>
        <w:rPr>
          <w:rFonts w:eastAsia="Calibri"/>
          <w:color w:val="000000" w:themeColor="text1"/>
        </w:rPr>
      </w:pPr>
      <w:r w:rsidRPr="002B2BC0">
        <w:rPr>
          <w:rFonts w:eastAsia="Calibri"/>
          <w:color w:val="000000" w:themeColor="text1"/>
        </w:rPr>
        <w:t xml:space="preserve">Výkaz provedených </w:t>
      </w:r>
      <w:r w:rsidR="005F0653" w:rsidRPr="002B2BC0">
        <w:rPr>
          <w:color w:val="000000" w:themeColor="text1"/>
        </w:rPr>
        <w:t>Doplňkových služeb</w:t>
      </w:r>
      <w:r w:rsidRPr="002B2BC0">
        <w:rPr>
          <w:rFonts w:eastAsia="Calibri"/>
          <w:color w:val="000000" w:themeColor="text1"/>
        </w:rPr>
        <w:t xml:space="preserve"> odešle Poskytovatel Objednateli prokazatelně e</w:t>
      </w:r>
      <w:r w:rsidR="0053688C" w:rsidRPr="002B2BC0">
        <w:rPr>
          <w:rFonts w:eastAsia="Calibri"/>
          <w:color w:val="000000" w:themeColor="text1"/>
        </w:rPr>
        <w:t>-</w:t>
      </w:r>
      <w:r w:rsidRPr="002B2BC0">
        <w:rPr>
          <w:rFonts w:eastAsia="Calibri"/>
          <w:color w:val="000000" w:themeColor="text1"/>
        </w:rPr>
        <w:t>mailem</w:t>
      </w:r>
      <w:r w:rsidR="002542AE" w:rsidRPr="002B2BC0">
        <w:rPr>
          <w:rFonts w:eastAsia="Calibri"/>
          <w:color w:val="000000" w:themeColor="text1"/>
        </w:rPr>
        <w:t xml:space="preserve"> </w:t>
      </w:r>
      <w:r w:rsidR="002542AE" w:rsidRPr="002B2BC0">
        <w:rPr>
          <w:color w:val="000000" w:themeColor="text1"/>
        </w:rPr>
        <w:t>na e-mailové adresy pověřených osob Objednatele ve věcech smluvních (plnění závazků)</w:t>
      </w:r>
      <w:r w:rsidRPr="002B2BC0">
        <w:rPr>
          <w:rFonts w:eastAsia="Calibri"/>
          <w:color w:val="000000" w:themeColor="text1"/>
        </w:rPr>
        <w:t xml:space="preserve">, a to nejpozději do 10 kalendářních dnů ode dne podpisu Akceptačního protokolu o provedení poslední </w:t>
      </w:r>
      <w:r w:rsidR="005F0653" w:rsidRPr="002B2BC0">
        <w:rPr>
          <w:color w:val="000000" w:themeColor="text1"/>
        </w:rPr>
        <w:t>Doplňkové služby</w:t>
      </w:r>
      <w:r w:rsidRPr="002B2BC0">
        <w:rPr>
          <w:rFonts w:eastAsia="Calibri"/>
          <w:color w:val="000000" w:themeColor="text1"/>
        </w:rPr>
        <w:t xml:space="preserve">. </w:t>
      </w:r>
    </w:p>
    <w:p w14:paraId="406DCFBF" w14:textId="77777777" w:rsidR="00E139FA" w:rsidRPr="002B2BC0" w:rsidRDefault="00CD01A8" w:rsidP="00E139FA">
      <w:pPr>
        <w:ind w:left="426"/>
        <w:rPr>
          <w:rFonts w:eastAsia="Calibri"/>
          <w:color w:val="000000" w:themeColor="text1"/>
        </w:rPr>
      </w:pPr>
      <w:r w:rsidRPr="002B2BC0">
        <w:rPr>
          <w:rFonts w:eastAsia="Calibri"/>
          <w:color w:val="000000" w:themeColor="text1"/>
        </w:rPr>
        <w:t xml:space="preserve">Objednatel po doručení Výkazu provedených </w:t>
      </w:r>
      <w:r w:rsidR="005F0653" w:rsidRPr="002B2BC0">
        <w:rPr>
          <w:color w:val="000000" w:themeColor="text1"/>
        </w:rPr>
        <w:t>Doplňkových služeb</w:t>
      </w:r>
      <w:r w:rsidRPr="002B2BC0">
        <w:rPr>
          <w:rFonts w:eastAsia="Calibri"/>
          <w:color w:val="000000" w:themeColor="text1"/>
        </w:rPr>
        <w:t xml:space="preserve"> odešle Poskytovateli tzv. „Potvrzovací email“ o akceptaci rozsahu čerpání člověkohodin v daném zúčtovacím období, a to do 10 kalendářních dnů ode dne doručení Výkazu </w:t>
      </w:r>
      <w:r w:rsidR="002542AE" w:rsidRPr="002B2BC0">
        <w:rPr>
          <w:rFonts w:eastAsia="Calibri"/>
          <w:color w:val="000000" w:themeColor="text1"/>
        </w:rPr>
        <w:t xml:space="preserve">provedených </w:t>
      </w:r>
      <w:r w:rsidR="005F0653" w:rsidRPr="002B2BC0">
        <w:rPr>
          <w:rFonts w:eastAsia="Calibri"/>
          <w:color w:val="000000" w:themeColor="text1"/>
        </w:rPr>
        <w:t>Doplňkových služeb</w:t>
      </w:r>
      <w:r w:rsidRPr="002B2BC0">
        <w:rPr>
          <w:rFonts w:eastAsia="Calibri"/>
          <w:color w:val="000000" w:themeColor="text1"/>
        </w:rPr>
        <w:t xml:space="preserve">. </w:t>
      </w:r>
    </w:p>
    <w:p w14:paraId="406DCFC0" w14:textId="77777777" w:rsidR="00E139FA" w:rsidRPr="002B2BC0" w:rsidRDefault="00CD01A8" w:rsidP="00E139FA">
      <w:pPr>
        <w:ind w:left="426"/>
        <w:rPr>
          <w:rFonts w:eastAsia="Calibri"/>
          <w:color w:val="000000" w:themeColor="text1"/>
        </w:rPr>
      </w:pPr>
      <w:r w:rsidRPr="002B2BC0">
        <w:rPr>
          <w:rFonts w:eastAsia="Calibri"/>
          <w:color w:val="000000" w:themeColor="text1"/>
        </w:rPr>
        <w:t xml:space="preserve">V případě, že Výkaz provedených </w:t>
      </w:r>
      <w:r w:rsidR="005F0653" w:rsidRPr="002B2BC0">
        <w:rPr>
          <w:color w:val="000000" w:themeColor="text1"/>
        </w:rPr>
        <w:t>Doplňkových služeb</w:t>
      </w:r>
      <w:r w:rsidRPr="002B2BC0">
        <w:rPr>
          <w:rFonts w:eastAsia="Calibri"/>
          <w:color w:val="000000" w:themeColor="text1"/>
        </w:rPr>
        <w:t xml:space="preserve"> bude obsahovat chybné nebo jinak nesprávné údaje, vrátí jej Objednatel Poskytovateli s odůvodněním k op</w:t>
      </w:r>
      <w:r w:rsidR="002542AE" w:rsidRPr="002B2BC0">
        <w:rPr>
          <w:rFonts w:eastAsia="Calibri"/>
          <w:color w:val="000000" w:themeColor="text1"/>
        </w:rPr>
        <w:t>ravě. V takovém případě běží lhůty uvedené v předchozích odstavcích znovu.</w:t>
      </w:r>
      <w:r w:rsidR="00E139FA" w:rsidRPr="002B2BC0">
        <w:rPr>
          <w:rFonts w:eastAsia="Calibri"/>
          <w:color w:val="000000" w:themeColor="text1"/>
        </w:rPr>
        <w:t xml:space="preserve"> </w:t>
      </w:r>
    </w:p>
    <w:p w14:paraId="406DCFC1" w14:textId="77777777" w:rsidR="005F0653" w:rsidRPr="002B2BC0" w:rsidRDefault="008364E0" w:rsidP="008364E0">
      <w:pPr>
        <w:pStyle w:val="odstavecpsmeno"/>
        <w:numPr>
          <w:ilvl w:val="0"/>
          <w:numId w:val="0"/>
        </w:numPr>
        <w:ind w:left="426"/>
        <w:rPr>
          <w:b/>
          <w:color w:val="000000" w:themeColor="text1"/>
        </w:rPr>
      </w:pPr>
      <w:r w:rsidRPr="002B2BC0">
        <w:rPr>
          <w:b/>
          <w:color w:val="000000" w:themeColor="text1"/>
        </w:rPr>
        <w:t>B. P</w:t>
      </w:r>
      <w:r w:rsidR="005F0653" w:rsidRPr="002B2BC0">
        <w:rPr>
          <w:b/>
          <w:color w:val="000000" w:themeColor="text1"/>
        </w:rPr>
        <w:t xml:space="preserve">římá metodická podpora </w:t>
      </w:r>
    </w:p>
    <w:p w14:paraId="406DCFC2" w14:textId="77777777" w:rsidR="008364E0" w:rsidRPr="002B2BC0" w:rsidRDefault="00BD0EF1" w:rsidP="008364E0">
      <w:pPr>
        <w:overflowPunct w:val="0"/>
        <w:autoSpaceDE w:val="0"/>
        <w:autoSpaceDN w:val="0"/>
        <w:adjustRightInd w:val="0"/>
        <w:spacing w:after="120"/>
        <w:ind w:left="426"/>
        <w:rPr>
          <w:b/>
          <w:color w:val="000000" w:themeColor="text1"/>
        </w:rPr>
      </w:pPr>
      <w:r w:rsidRPr="002B2BC0">
        <w:rPr>
          <w:color w:val="000000" w:themeColor="text1"/>
        </w:rPr>
        <w:t xml:space="preserve">Doplňková služba </w:t>
      </w:r>
      <w:r w:rsidR="008364E0" w:rsidRPr="002B2BC0">
        <w:rPr>
          <w:color w:val="000000" w:themeColor="text1"/>
        </w:rPr>
        <w:t>Přímá metodická podpora zahrnuje:</w:t>
      </w:r>
    </w:p>
    <w:p w14:paraId="406DCFC3" w14:textId="77777777" w:rsidR="008364E0" w:rsidRPr="002B2BC0" w:rsidRDefault="008364E0" w:rsidP="0014528B">
      <w:pPr>
        <w:pStyle w:val="Odstavecseseznamem"/>
        <w:numPr>
          <w:ilvl w:val="4"/>
          <w:numId w:val="46"/>
        </w:numPr>
        <w:overflowPunct w:val="0"/>
        <w:spacing w:before="60" w:line="276" w:lineRule="auto"/>
        <w:ind w:left="784"/>
        <w:contextualSpacing/>
        <w:rPr>
          <w:color w:val="000000" w:themeColor="text1"/>
        </w:rPr>
      </w:pPr>
      <w:r w:rsidRPr="002B2BC0">
        <w:rPr>
          <w:color w:val="000000" w:themeColor="text1"/>
        </w:rPr>
        <w:t xml:space="preserve">workshopy/prezenční školení pro vybrané skupiny zaměstnanců </w:t>
      </w:r>
    </w:p>
    <w:p w14:paraId="406DCFC4" w14:textId="77777777" w:rsidR="008364E0" w:rsidRPr="002B2BC0" w:rsidRDefault="008364E0" w:rsidP="0014528B">
      <w:pPr>
        <w:pStyle w:val="Seznamsodrkami"/>
        <w:numPr>
          <w:ilvl w:val="0"/>
          <w:numId w:val="47"/>
        </w:numPr>
        <w:spacing w:after="120"/>
        <w:rPr>
          <w:rFonts w:ascii="Arial" w:hAnsi="Arial"/>
          <w:color w:val="000000" w:themeColor="text1"/>
          <w:sz w:val="20"/>
        </w:rPr>
      </w:pPr>
      <w:r w:rsidRPr="002B2BC0">
        <w:rPr>
          <w:rFonts w:ascii="Arial" w:hAnsi="Arial"/>
          <w:color w:val="000000" w:themeColor="text1"/>
          <w:sz w:val="20"/>
        </w:rPr>
        <w:t>noví zaměstnanci</w:t>
      </w:r>
    </w:p>
    <w:p w14:paraId="406DCFC5" w14:textId="77777777" w:rsidR="008364E0" w:rsidRPr="002B2BC0" w:rsidRDefault="008364E0" w:rsidP="0014528B">
      <w:pPr>
        <w:pStyle w:val="Seznamsodrkami"/>
        <w:numPr>
          <w:ilvl w:val="0"/>
          <w:numId w:val="47"/>
        </w:numPr>
        <w:spacing w:after="120"/>
        <w:rPr>
          <w:rFonts w:ascii="Arial" w:hAnsi="Arial"/>
          <w:color w:val="000000" w:themeColor="text1"/>
          <w:sz w:val="20"/>
        </w:rPr>
      </w:pPr>
      <w:r w:rsidRPr="002B2BC0">
        <w:rPr>
          <w:rFonts w:ascii="Arial" w:hAnsi="Arial"/>
          <w:color w:val="000000" w:themeColor="text1"/>
          <w:sz w:val="20"/>
        </w:rPr>
        <w:t>vedoucí zaměstnanci</w:t>
      </w:r>
    </w:p>
    <w:p w14:paraId="406DCFC6" w14:textId="77777777" w:rsidR="008364E0" w:rsidRPr="002B2BC0" w:rsidRDefault="008364E0" w:rsidP="0014528B">
      <w:pPr>
        <w:pStyle w:val="Seznamsodrkami"/>
        <w:numPr>
          <w:ilvl w:val="0"/>
          <w:numId w:val="47"/>
        </w:numPr>
        <w:spacing w:after="120"/>
        <w:rPr>
          <w:rFonts w:ascii="Arial" w:hAnsi="Arial"/>
          <w:color w:val="000000" w:themeColor="text1"/>
          <w:sz w:val="20"/>
        </w:rPr>
      </w:pPr>
      <w:r w:rsidRPr="002B2BC0">
        <w:rPr>
          <w:rFonts w:ascii="Arial" w:hAnsi="Arial"/>
          <w:color w:val="000000" w:themeColor="text1"/>
          <w:sz w:val="20"/>
        </w:rPr>
        <w:t>pracovníci podatelny/výpravny</w:t>
      </w:r>
    </w:p>
    <w:p w14:paraId="406DCFC7" w14:textId="77777777" w:rsidR="008364E0" w:rsidRPr="002B2BC0" w:rsidRDefault="008364E0" w:rsidP="0014528B">
      <w:pPr>
        <w:pStyle w:val="Seznamsodrkami"/>
        <w:numPr>
          <w:ilvl w:val="0"/>
          <w:numId w:val="47"/>
        </w:numPr>
        <w:spacing w:after="120"/>
        <w:rPr>
          <w:rFonts w:ascii="Arial" w:hAnsi="Arial"/>
          <w:color w:val="000000" w:themeColor="text1"/>
          <w:sz w:val="20"/>
        </w:rPr>
      </w:pPr>
      <w:r w:rsidRPr="002B2BC0">
        <w:rPr>
          <w:rFonts w:ascii="Arial" w:hAnsi="Arial"/>
          <w:color w:val="000000" w:themeColor="text1"/>
          <w:sz w:val="20"/>
        </w:rPr>
        <w:t>sekretariáty</w:t>
      </w:r>
    </w:p>
    <w:p w14:paraId="406DCFC8" w14:textId="77777777" w:rsidR="008364E0" w:rsidRPr="002B2BC0" w:rsidRDefault="008364E0" w:rsidP="0014528B">
      <w:pPr>
        <w:pStyle w:val="Seznamsodrkami"/>
        <w:numPr>
          <w:ilvl w:val="0"/>
          <w:numId w:val="47"/>
        </w:numPr>
        <w:spacing w:after="120"/>
        <w:rPr>
          <w:rFonts w:ascii="Arial" w:hAnsi="Arial"/>
          <w:color w:val="000000" w:themeColor="text1"/>
          <w:sz w:val="20"/>
        </w:rPr>
      </w:pPr>
      <w:r w:rsidRPr="002B2BC0">
        <w:rPr>
          <w:rFonts w:ascii="Arial" w:hAnsi="Arial"/>
          <w:color w:val="000000" w:themeColor="text1"/>
          <w:sz w:val="20"/>
        </w:rPr>
        <w:t>správce spisovny apod.</w:t>
      </w:r>
    </w:p>
    <w:p w14:paraId="406DCFC9" w14:textId="77777777" w:rsidR="008364E0" w:rsidRPr="002B2BC0" w:rsidRDefault="008364E0" w:rsidP="0014528B">
      <w:pPr>
        <w:pStyle w:val="Odstavecseseznamem"/>
        <w:numPr>
          <w:ilvl w:val="4"/>
          <w:numId w:val="46"/>
        </w:numPr>
        <w:overflowPunct w:val="0"/>
        <w:spacing w:before="60" w:line="276" w:lineRule="auto"/>
        <w:ind w:left="784"/>
        <w:contextualSpacing/>
        <w:rPr>
          <w:color w:val="000000" w:themeColor="text1"/>
        </w:rPr>
      </w:pPr>
      <w:r w:rsidRPr="002B2BC0">
        <w:rPr>
          <w:color w:val="000000" w:themeColor="text1"/>
        </w:rPr>
        <w:t>tematicky zaměřené workshopy/školení</w:t>
      </w:r>
    </w:p>
    <w:p w14:paraId="406DCFCA" w14:textId="77777777" w:rsidR="008364E0" w:rsidRPr="002B2BC0" w:rsidRDefault="008364E0" w:rsidP="0014528B">
      <w:pPr>
        <w:pStyle w:val="Seznamsodrkami"/>
        <w:numPr>
          <w:ilvl w:val="0"/>
          <w:numId w:val="47"/>
        </w:numPr>
        <w:spacing w:after="120"/>
        <w:rPr>
          <w:rFonts w:ascii="Arial" w:hAnsi="Arial"/>
          <w:color w:val="000000" w:themeColor="text1"/>
          <w:sz w:val="20"/>
        </w:rPr>
      </w:pPr>
      <w:r w:rsidRPr="002B2BC0">
        <w:rPr>
          <w:rFonts w:ascii="Arial" w:hAnsi="Arial"/>
          <w:color w:val="000000" w:themeColor="text1"/>
          <w:sz w:val="20"/>
        </w:rPr>
        <w:t>seznámení s novou verzí (e-spis, Správa spisovny)</w:t>
      </w:r>
    </w:p>
    <w:p w14:paraId="406DCFCB" w14:textId="77777777" w:rsidR="008364E0" w:rsidRPr="002B2BC0" w:rsidRDefault="008364E0" w:rsidP="0014528B">
      <w:pPr>
        <w:pStyle w:val="Seznamsodrkami"/>
        <w:numPr>
          <w:ilvl w:val="0"/>
          <w:numId w:val="47"/>
        </w:numPr>
        <w:spacing w:after="120"/>
        <w:rPr>
          <w:rFonts w:ascii="Arial" w:hAnsi="Arial"/>
          <w:color w:val="000000" w:themeColor="text1"/>
          <w:sz w:val="20"/>
        </w:rPr>
      </w:pPr>
      <w:r w:rsidRPr="002B2BC0">
        <w:rPr>
          <w:rFonts w:ascii="Arial" w:hAnsi="Arial"/>
          <w:color w:val="000000" w:themeColor="text1"/>
          <w:sz w:val="20"/>
        </w:rPr>
        <w:t>představení nových modulů (moduly na objednávku)</w:t>
      </w:r>
    </w:p>
    <w:p w14:paraId="406DCFCC" w14:textId="77777777" w:rsidR="008364E0" w:rsidRPr="002B2BC0" w:rsidRDefault="008364E0" w:rsidP="0014528B">
      <w:pPr>
        <w:pStyle w:val="Seznamsodrkami"/>
        <w:numPr>
          <w:ilvl w:val="0"/>
          <w:numId w:val="47"/>
        </w:numPr>
        <w:spacing w:after="120"/>
        <w:rPr>
          <w:rFonts w:ascii="Arial" w:hAnsi="Arial"/>
          <w:color w:val="000000" w:themeColor="text1"/>
          <w:sz w:val="20"/>
        </w:rPr>
      </w:pPr>
      <w:r w:rsidRPr="002B2BC0">
        <w:rPr>
          <w:rFonts w:ascii="Arial" w:hAnsi="Arial"/>
          <w:color w:val="000000" w:themeColor="text1"/>
          <w:sz w:val="20"/>
        </w:rPr>
        <w:t>administrace e-spis, Správa spisovny</w:t>
      </w:r>
    </w:p>
    <w:p w14:paraId="406DCFCD" w14:textId="77777777" w:rsidR="008364E0" w:rsidRPr="002B2BC0" w:rsidRDefault="008364E0" w:rsidP="0014528B">
      <w:pPr>
        <w:pStyle w:val="Seznamsodrkami"/>
        <w:numPr>
          <w:ilvl w:val="0"/>
          <w:numId w:val="47"/>
        </w:numPr>
        <w:spacing w:after="120"/>
        <w:rPr>
          <w:rFonts w:ascii="Arial" w:hAnsi="Arial"/>
          <w:color w:val="000000" w:themeColor="text1"/>
          <w:sz w:val="20"/>
        </w:rPr>
      </w:pPr>
      <w:r w:rsidRPr="002B2BC0">
        <w:rPr>
          <w:rFonts w:ascii="Arial" w:hAnsi="Arial"/>
          <w:color w:val="000000" w:themeColor="text1"/>
          <w:sz w:val="20"/>
        </w:rPr>
        <w:t>práce ve Správě spisovny</w:t>
      </w:r>
    </w:p>
    <w:p w14:paraId="406DCFCE" w14:textId="77777777" w:rsidR="008364E0" w:rsidRPr="002B2BC0" w:rsidRDefault="008364E0" w:rsidP="0014528B">
      <w:pPr>
        <w:pStyle w:val="Seznamsodrkami"/>
        <w:numPr>
          <w:ilvl w:val="0"/>
          <w:numId w:val="47"/>
        </w:numPr>
        <w:spacing w:after="120"/>
        <w:rPr>
          <w:rFonts w:ascii="Arial" w:hAnsi="Arial"/>
          <w:color w:val="000000" w:themeColor="text1"/>
          <w:sz w:val="20"/>
        </w:rPr>
      </w:pPr>
      <w:r w:rsidRPr="002B2BC0">
        <w:rPr>
          <w:rFonts w:ascii="Arial" w:hAnsi="Arial"/>
          <w:color w:val="000000" w:themeColor="text1"/>
          <w:sz w:val="20"/>
        </w:rPr>
        <w:t>archivace/skartace/elektronická skartace apod.</w:t>
      </w:r>
    </w:p>
    <w:p w14:paraId="406DCFCF" w14:textId="77777777" w:rsidR="008364E0" w:rsidRPr="002B2BC0" w:rsidRDefault="008364E0" w:rsidP="008364E0">
      <w:pPr>
        <w:pStyle w:val="odstavecpsmeno"/>
        <w:numPr>
          <w:ilvl w:val="0"/>
          <w:numId w:val="0"/>
        </w:numPr>
        <w:ind w:left="426"/>
        <w:rPr>
          <w:b/>
          <w:color w:val="000000" w:themeColor="text1"/>
        </w:rPr>
      </w:pPr>
      <w:r w:rsidRPr="002B2BC0">
        <w:rPr>
          <w:b/>
          <w:color w:val="000000" w:themeColor="text1"/>
        </w:rPr>
        <w:t>C. Školení</w:t>
      </w:r>
    </w:p>
    <w:p w14:paraId="406DCFD0" w14:textId="77777777" w:rsidR="00BD0EF1" w:rsidRPr="002B2BC0" w:rsidRDefault="00BD0EF1" w:rsidP="00BD0EF1">
      <w:pPr>
        <w:overflowPunct w:val="0"/>
        <w:autoSpaceDE w:val="0"/>
        <w:autoSpaceDN w:val="0"/>
        <w:adjustRightInd w:val="0"/>
        <w:spacing w:after="120"/>
        <w:ind w:left="426"/>
        <w:rPr>
          <w:color w:val="000000" w:themeColor="text1"/>
        </w:rPr>
      </w:pPr>
      <w:r w:rsidRPr="002B2BC0">
        <w:rPr>
          <w:color w:val="000000" w:themeColor="text1"/>
        </w:rPr>
        <w:t>Doplňková služba Školení zahrnuje poskytování školení uživatelů e-spis, a to zejména s ohledem na potřebu:</w:t>
      </w:r>
    </w:p>
    <w:p w14:paraId="406DCFD1" w14:textId="77777777" w:rsidR="00BD0EF1" w:rsidRPr="002B2BC0" w:rsidRDefault="00BD0EF1" w:rsidP="0014528B">
      <w:pPr>
        <w:pStyle w:val="Odstavecseseznamem"/>
        <w:numPr>
          <w:ilvl w:val="4"/>
          <w:numId w:val="46"/>
        </w:numPr>
        <w:overflowPunct w:val="0"/>
        <w:spacing w:before="60" w:line="276" w:lineRule="auto"/>
        <w:ind w:left="784"/>
        <w:contextualSpacing/>
        <w:rPr>
          <w:color w:val="000000" w:themeColor="text1"/>
        </w:rPr>
      </w:pPr>
      <w:r w:rsidRPr="002B2BC0">
        <w:rPr>
          <w:color w:val="000000" w:themeColor="text1"/>
        </w:rPr>
        <w:lastRenderedPageBreak/>
        <w:t>rozdílového školení stávajících uživatelů e-spis při zavádění nových verzí e-spis,</w:t>
      </w:r>
    </w:p>
    <w:p w14:paraId="406DCFD2" w14:textId="77777777" w:rsidR="00BD0EF1" w:rsidRPr="002B2BC0" w:rsidRDefault="00BD0EF1" w:rsidP="0014528B">
      <w:pPr>
        <w:pStyle w:val="Odstavecseseznamem"/>
        <w:numPr>
          <w:ilvl w:val="4"/>
          <w:numId w:val="46"/>
        </w:numPr>
        <w:overflowPunct w:val="0"/>
        <w:spacing w:before="60" w:line="276" w:lineRule="auto"/>
        <w:ind w:left="784"/>
        <w:contextualSpacing/>
        <w:rPr>
          <w:color w:val="000000" w:themeColor="text1"/>
        </w:rPr>
      </w:pPr>
      <w:r w:rsidRPr="002B2BC0">
        <w:rPr>
          <w:color w:val="000000" w:themeColor="text1"/>
        </w:rPr>
        <w:t>doplňování informací o legislativních změnách dotýkajících se e-spis a návazných procesů jak na straně Objednatele, tak na straně dodavatele,</w:t>
      </w:r>
    </w:p>
    <w:p w14:paraId="406DCFD3" w14:textId="77777777" w:rsidR="00BD0EF1" w:rsidRPr="002B2BC0" w:rsidRDefault="00BD0EF1" w:rsidP="0014528B">
      <w:pPr>
        <w:pStyle w:val="Odstavecseseznamem"/>
        <w:numPr>
          <w:ilvl w:val="4"/>
          <w:numId w:val="46"/>
        </w:numPr>
        <w:overflowPunct w:val="0"/>
        <w:spacing w:before="60" w:line="276" w:lineRule="auto"/>
        <w:ind w:left="784"/>
        <w:contextualSpacing/>
        <w:rPr>
          <w:color w:val="000000" w:themeColor="text1"/>
        </w:rPr>
      </w:pPr>
      <w:r w:rsidRPr="002B2BC0">
        <w:rPr>
          <w:color w:val="000000" w:themeColor="text1"/>
        </w:rPr>
        <w:t>konzultací a poradenství k práci a fungování e-spis,</w:t>
      </w:r>
    </w:p>
    <w:p w14:paraId="406DCFD4" w14:textId="77777777" w:rsidR="00BD0EF1" w:rsidRPr="002B2BC0" w:rsidRDefault="00BD0EF1" w:rsidP="0014528B">
      <w:pPr>
        <w:pStyle w:val="Odstavecseseznamem"/>
        <w:numPr>
          <w:ilvl w:val="4"/>
          <w:numId w:val="46"/>
        </w:numPr>
        <w:overflowPunct w:val="0"/>
        <w:spacing w:before="60" w:line="276" w:lineRule="auto"/>
        <w:ind w:left="784"/>
        <w:contextualSpacing/>
        <w:rPr>
          <w:color w:val="000000" w:themeColor="text1"/>
        </w:rPr>
      </w:pPr>
      <w:r w:rsidRPr="002B2BC0">
        <w:rPr>
          <w:color w:val="000000" w:themeColor="text1"/>
        </w:rPr>
        <w:t>školení administrátorů systému, včetně rozdílového školení při zavádění nových verzí e-spis.</w:t>
      </w:r>
    </w:p>
    <w:p w14:paraId="406DCFD5" w14:textId="77777777" w:rsidR="00BD0EF1" w:rsidRPr="002B2BC0" w:rsidRDefault="00BD0EF1" w:rsidP="00BD0EF1">
      <w:pPr>
        <w:overflowPunct w:val="0"/>
        <w:autoSpaceDE w:val="0"/>
        <w:autoSpaceDN w:val="0"/>
        <w:adjustRightInd w:val="0"/>
        <w:spacing w:after="120"/>
        <w:ind w:left="426"/>
        <w:rPr>
          <w:color w:val="000000" w:themeColor="text1"/>
        </w:rPr>
      </w:pPr>
      <w:r w:rsidRPr="002B2BC0">
        <w:rPr>
          <w:color w:val="000000" w:themeColor="text1"/>
        </w:rPr>
        <w:t>Školení bude realizováno:</w:t>
      </w:r>
    </w:p>
    <w:p w14:paraId="406DCFD6" w14:textId="77777777" w:rsidR="00BD0EF1" w:rsidRPr="002B2BC0" w:rsidRDefault="00BD0EF1" w:rsidP="0014528B">
      <w:pPr>
        <w:pStyle w:val="Odstavecseseznamem"/>
        <w:numPr>
          <w:ilvl w:val="4"/>
          <w:numId w:val="46"/>
        </w:numPr>
        <w:overflowPunct w:val="0"/>
        <w:spacing w:before="60" w:line="276" w:lineRule="auto"/>
        <w:ind w:left="784"/>
        <w:contextualSpacing/>
        <w:rPr>
          <w:color w:val="000000" w:themeColor="text1"/>
        </w:rPr>
      </w:pPr>
      <w:r w:rsidRPr="002B2BC0">
        <w:rPr>
          <w:color w:val="000000" w:themeColor="text1"/>
        </w:rPr>
        <w:t>prezenční formou (výkladové školení lektorem s využitím projekční techniky),</w:t>
      </w:r>
    </w:p>
    <w:p w14:paraId="406DCFD7" w14:textId="77777777" w:rsidR="00BD0EF1" w:rsidRPr="002B2BC0" w:rsidRDefault="00BD0EF1" w:rsidP="0014528B">
      <w:pPr>
        <w:pStyle w:val="Odstavecseseznamem"/>
        <w:numPr>
          <w:ilvl w:val="4"/>
          <w:numId w:val="46"/>
        </w:numPr>
        <w:overflowPunct w:val="0"/>
        <w:spacing w:before="60" w:line="276" w:lineRule="auto"/>
        <w:ind w:left="784"/>
        <w:contextualSpacing/>
        <w:rPr>
          <w:color w:val="000000" w:themeColor="text1"/>
        </w:rPr>
      </w:pPr>
      <w:r w:rsidRPr="002B2BC0">
        <w:rPr>
          <w:color w:val="000000" w:themeColor="text1"/>
        </w:rPr>
        <w:t>výukou s využitím pracovních stanic (práce e-spis na PC).</w:t>
      </w:r>
    </w:p>
    <w:p w14:paraId="406DCFD8" w14:textId="77777777" w:rsidR="00BD0EF1" w:rsidRPr="002B2BC0" w:rsidRDefault="00BD0EF1" w:rsidP="00BD0EF1">
      <w:pPr>
        <w:overflowPunct w:val="0"/>
        <w:autoSpaceDE w:val="0"/>
        <w:autoSpaceDN w:val="0"/>
        <w:adjustRightInd w:val="0"/>
        <w:spacing w:after="120"/>
        <w:ind w:left="426"/>
        <w:rPr>
          <w:color w:val="000000" w:themeColor="text1"/>
        </w:rPr>
      </w:pPr>
      <w:r w:rsidRPr="002B2BC0">
        <w:rPr>
          <w:color w:val="000000" w:themeColor="text1"/>
        </w:rPr>
        <w:t>Počet uživatelů školení bude záviset na zvolené formě školení (prezentační/u PC) s tím, že je předpokládán počet školených uživatelů v rozmezí 10 (u PC) až 40 (prezenčně) osob.</w:t>
      </w:r>
    </w:p>
    <w:p w14:paraId="406DCFD9" w14:textId="77777777" w:rsidR="008364E0" w:rsidRPr="002B2BC0" w:rsidRDefault="00BD0EF1" w:rsidP="00BD0EF1">
      <w:pPr>
        <w:overflowPunct w:val="0"/>
        <w:autoSpaceDE w:val="0"/>
        <w:autoSpaceDN w:val="0"/>
        <w:adjustRightInd w:val="0"/>
        <w:spacing w:after="120"/>
        <w:ind w:left="426"/>
        <w:rPr>
          <w:color w:val="000000" w:themeColor="text1"/>
        </w:rPr>
      </w:pPr>
      <w:r w:rsidRPr="002B2BC0">
        <w:rPr>
          <w:color w:val="000000" w:themeColor="text1"/>
        </w:rPr>
        <w:t>Obvyklá forma školení se bude sestávat ze dvou školících bloků v jednom školícím dnu. Na základě potřeb a podnětů Objednatele bude možné individuálně měnit rozsah a trvání školících bloků, s přihlédnutím k reálným možnostem zajištění školení ze strany Objednatele (uživatelé, prostory, technika, …) a při zachování nezbytného minima přestávek mezi školícími bloky.</w:t>
      </w:r>
    </w:p>
    <w:p w14:paraId="406DCFDA" w14:textId="77777777" w:rsidR="008364E0" w:rsidRPr="002B2BC0" w:rsidRDefault="008364E0" w:rsidP="008364E0">
      <w:pPr>
        <w:pStyle w:val="odstavecpsmeno"/>
        <w:numPr>
          <w:ilvl w:val="0"/>
          <w:numId w:val="0"/>
        </w:numPr>
        <w:ind w:left="426"/>
        <w:rPr>
          <w:b/>
          <w:color w:val="000000" w:themeColor="text1"/>
        </w:rPr>
      </w:pPr>
      <w:r w:rsidRPr="002B2BC0">
        <w:rPr>
          <w:b/>
          <w:color w:val="000000" w:themeColor="text1"/>
        </w:rPr>
        <w:t>D. K</w:t>
      </w:r>
      <w:r w:rsidR="005F0653" w:rsidRPr="002B2BC0">
        <w:rPr>
          <w:b/>
          <w:color w:val="000000" w:themeColor="text1"/>
        </w:rPr>
        <w:t>oordinace a sou</w:t>
      </w:r>
      <w:r w:rsidR="00BD0EF1" w:rsidRPr="002B2BC0">
        <w:rPr>
          <w:b/>
          <w:color w:val="000000" w:themeColor="text1"/>
        </w:rPr>
        <w:t>činnost s ostatními dodavateli</w:t>
      </w:r>
    </w:p>
    <w:p w14:paraId="406DCFDB" w14:textId="77777777" w:rsidR="00BD0EF1" w:rsidRPr="002B2BC0" w:rsidRDefault="00BD0EF1" w:rsidP="00BD0EF1">
      <w:pPr>
        <w:overflowPunct w:val="0"/>
        <w:autoSpaceDE w:val="0"/>
        <w:autoSpaceDN w:val="0"/>
        <w:adjustRightInd w:val="0"/>
        <w:spacing w:after="120"/>
        <w:ind w:left="426"/>
        <w:rPr>
          <w:color w:val="000000" w:themeColor="text1"/>
        </w:rPr>
      </w:pPr>
      <w:r w:rsidRPr="002B2BC0">
        <w:rPr>
          <w:color w:val="000000" w:themeColor="text1"/>
        </w:rPr>
        <w:t>Doplňková služba Koordinace a součinnost s ostatními dodavateli zahrnuje činnosti související s koordinací prací v případě integrací externích aplikačních programových vybavení na systém e spis.</w:t>
      </w:r>
    </w:p>
    <w:p w14:paraId="406DCFDC" w14:textId="77777777" w:rsidR="005F0653" w:rsidRPr="002B2BC0" w:rsidRDefault="008364E0" w:rsidP="008364E0">
      <w:pPr>
        <w:pStyle w:val="odstavecpsmeno"/>
        <w:numPr>
          <w:ilvl w:val="0"/>
          <w:numId w:val="0"/>
        </w:numPr>
        <w:ind w:left="426"/>
        <w:rPr>
          <w:b/>
          <w:color w:val="000000" w:themeColor="text1"/>
        </w:rPr>
      </w:pPr>
      <w:r w:rsidRPr="002B2BC0">
        <w:rPr>
          <w:b/>
          <w:color w:val="000000" w:themeColor="text1"/>
        </w:rPr>
        <w:t>E. A</w:t>
      </w:r>
      <w:r w:rsidR="005F0653" w:rsidRPr="002B2BC0">
        <w:rPr>
          <w:b/>
          <w:color w:val="000000" w:themeColor="text1"/>
        </w:rPr>
        <w:t>d hoc služby</w:t>
      </w:r>
    </w:p>
    <w:p w14:paraId="406DCFDD" w14:textId="77777777" w:rsidR="00BD0EF1" w:rsidRPr="002B2BC0" w:rsidRDefault="00BD0EF1" w:rsidP="00BD0EF1">
      <w:pPr>
        <w:overflowPunct w:val="0"/>
        <w:autoSpaceDE w:val="0"/>
        <w:autoSpaceDN w:val="0"/>
        <w:adjustRightInd w:val="0"/>
        <w:spacing w:after="120"/>
        <w:ind w:left="426"/>
        <w:rPr>
          <w:color w:val="000000" w:themeColor="text1"/>
        </w:rPr>
      </w:pPr>
      <w:r w:rsidRPr="002B2BC0">
        <w:rPr>
          <w:color w:val="000000" w:themeColor="text1"/>
        </w:rPr>
        <w:t xml:space="preserve">Doplňková služba Ad-hoc služba zásahu na místě u Objednatele je standardně poskytována v pracovní dny v době od 08:00 do 16:00 hodin. </w:t>
      </w:r>
    </w:p>
    <w:p w14:paraId="406DCFDE" w14:textId="77777777" w:rsidR="00256545" w:rsidRPr="002B2BC0" w:rsidRDefault="00256545" w:rsidP="002A45EA">
      <w:pPr>
        <w:pStyle w:val="Odstavecseseznamem"/>
        <w:widowControl w:val="0"/>
        <w:numPr>
          <w:ilvl w:val="1"/>
          <w:numId w:val="39"/>
        </w:numPr>
        <w:spacing w:before="240"/>
        <w:ind w:left="426" w:hanging="426"/>
        <w:rPr>
          <w:color w:val="000000" w:themeColor="text1"/>
        </w:rPr>
      </w:pPr>
      <w:r w:rsidRPr="002B2BC0">
        <w:rPr>
          <w:color w:val="000000" w:themeColor="text1"/>
        </w:rPr>
        <w:t xml:space="preserve">Podpora podle Smlouvy bude poskytována stávajícímu celku e-spis, upgrade/update poskytnutým v rámci řešení incidentů i v rámci </w:t>
      </w:r>
      <w:proofErr w:type="spellStart"/>
      <w:r w:rsidRPr="002B2BC0">
        <w:rPr>
          <w:color w:val="000000" w:themeColor="text1"/>
        </w:rPr>
        <w:t>maintenance</w:t>
      </w:r>
      <w:proofErr w:type="spellEnd"/>
      <w:r w:rsidRPr="002B2BC0">
        <w:rPr>
          <w:color w:val="000000" w:themeColor="text1"/>
        </w:rPr>
        <w:t xml:space="preserve"> a </w:t>
      </w:r>
      <w:r w:rsidR="005E6BA1" w:rsidRPr="002B2BC0">
        <w:rPr>
          <w:color w:val="000000" w:themeColor="text1"/>
        </w:rPr>
        <w:t xml:space="preserve">Rozvojovým změnám, jimiž bude </w:t>
      </w:r>
      <w:proofErr w:type="spellStart"/>
      <w:r w:rsidR="005E6BA1" w:rsidRPr="002B2BC0">
        <w:rPr>
          <w:color w:val="000000" w:themeColor="text1"/>
        </w:rPr>
        <w:t>e­</w:t>
      </w:r>
      <w:r w:rsidR="007A1C2F" w:rsidRPr="002B2BC0">
        <w:rPr>
          <w:color w:val="000000" w:themeColor="text1"/>
        </w:rPr>
        <w:t>spis</w:t>
      </w:r>
      <w:proofErr w:type="spellEnd"/>
      <w:r w:rsidR="007A1C2F" w:rsidRPr="002B2BC0">
        <w:rPr>
          <w:color w:val="000000" w:themeColor="text1"/>
        </w:rPr>
        <w:t xml:space="preserve"> podle </w:t>
      </w:r>
      <w:r w:rsidRPr="002B2BC0">
        <w:rPr>
          <w:color w:val="000000" w:themeColor="text1"/>
        </w:rPr>
        <w:t>Smlouvy upraven či doplněn.</w:t>
      </w:r>
    </w:p>
    <w:p w14:paraId="406DCFDF" w14:textId="77777777" w:rsidR="00FD4189" w:rsidRPr="002B2BC0" w:rsidRDefault="00FD4189" w:rsidP="002A05A6">
      <w:pPr>
        <w:pStyle w:val="Kapitola"/>
        <w:numPr>
          <w:ilvl w:val="0"/>
          <w:numId w:val="39"/>
        </w:numPr>
        <w:ind w:left="426" w:hanging="426"/>
        <w:rPr>
          <w:color w:val="000000" w:themeColor="text1"/>
        </w:rPr>
      </w:pPr>
      <w:r w:rsidRPr="002B2BC0">
        <w:rPr>
          <w:color w:val="000000" w:themeColor="text1"/>
        </w:rPr>
        <w:t xml:space="preserve">Služby </w:t>
      </w:r>
      <w:proofErr w:type="spellStart"/>
      <w:r w:rsidRPr="002B2BC0">
        <w:rPr>
          <w:color w:val="000000" w:themeColor="text1"/>
        </w:rPr>
        <w:t>HelpDesk</w:t>
      </w:r>
      <w:proofErr w:type="spellEnd"/>
      <w:r w:rsidRPr="002B2BC0">
        <w:rPr>
          <w:color w:val="000000" w:themeColor="text1"/>
        </w:rPr>
        <w:t xml:space="preserve">, </w:t>
      </w:r>
      <w:proofErr w:type="spellStart"/>
      <w:r w:rsidRPr="002B2BC0">
        <w:rPr>
          <w:color w:val="000000" w:themeColor="text1"/>
        </w:rPr>
        <w:t>HotLine</w:t>
      </w:r>
      <w:proofErr w:type="spellEnd"/>
      <w:r w:rsidRPr="002B2BC0">
        <w:rPr>
          <w:color w:val="000000" w:themeColor="text1"/>
        </w:rPr>
        <w:t xml:space="preserve"> a </w:t>
      </w:r>
      <w:proofErr w:type="spellStart"/>
      <w:r w:rsidRPr="002B2BC0">
        <w:rPr>
          <w:color w:val="000000" w:themeColor="text1"/>
        </w:rPr>
        <w:t>SLA</w:t>
      </w:r>
      <w:proofErr w:type="spellEnd"/>
    </w:p>
    <w:p w14:paraId="406DCFE0" w14:textId="77777777" w:rsidR="00FD4189" w:rsidRPr="002B2BC0" w:rsidRDefault="00FD4189" w:rsidP="0014528B">
      <w:pPr>
        <w:pStyle w:val="Odstavecseseznamem"/>
        <w:widowControl w:val="0"/>
        <w:numPr>
          <w:ilvl w:val="1"/>
          <w:numId w:val="45"/>
        </w:numPr>
        <w:spacing w:before="240"/>
        <w:ind w:left="426" w:hanging="426"/>
        <w:rPr>
          <w:b/>
          <w:color w:val="000000" w:themeColor="text1"/>
        </w:rPr>
      </w:pPr>
      <w:r w:rsidRPr="002B2BC0">
        <w:rPr>
          <w:b/>
          <w:color w:val="000000" w:themeColor="text1"/>
        </w:rPr>
        <w:t xml:space="preserve">Služby </w:t>
      </w:r>
      <w:proofErr w:type="spellStart"/>
      <w:r w:rsidRPr="002B2BC0">
        <w:rPr>
          <w:b/>
          <w:color w:val="000000" w:themeColor="text1"/>
        </w:rPr>
        <w:t>HelpDesk</w:t>
      </w:r>
      <w:proofErr w:type="spellEnd"/>
      <w:r w:rsidRPr="002B2BC0">
        <w:rPr>
          <w:b/>
          <w:color w:val="000000" w:themeColor="text1"/>
        </w:rPr>
        <w:t xml:space="preserve"> a </w:t>
      </w:r>
      <w:proofErr w:type="spellStart"/>
      <w:r w:rsidRPr="002B2BC0">
        <w:rPr>
          <w:b/>
          <w:color w:val="000000" w:themeColor="text1"/>
        </w:rPr>
        <w:t>HotLine</w:t>
      </w:r>
      <w:proofErr w:type="spellEnd"/>
    </w:p>
    <w:p w14:paraId="406DCFE1" w14:textId="77777777" w:rsidR="00FD4189" w:rsidRPr="002B2BC0" w:rsidRDefault="00FD4189" w:rsidP="00FD4189">
      <w:pPr>
        <w:pStyle w:val="odrka"/>
        <w:rPr>
          <w:color w:val="000000" w:themeColor="text1"/>
        </w:rPr>
      </w:pPr>
      <w:r w:rsidRPr="002B2BC0">
        <w:rPr>
          <w:color w:val="000000" w:themeColor="text1"/>
        </w:rPr>
        <w:t>jsou poskytovány v </w:t>
      </w:r>
      <w:r w:rsidR="005227FB" w:rsidRPr="002B2BC0">
        <w:rPr>
          <w:color w:val="000000" w:themeColor="text1"/>
        </w:rPr>
        <w:t>režimu</w:t>
      </w:r>
      <w:r w:rsidRPr="002B2BC0">
        <w:rPr>
          <w:color w:val="000000" w:themeColor="text1"/>
        </w:rPr>
        <w:t xml:space="preserve"> 8x5 v rozsahu 08.00-16.00 hodin v pracovní dny.</w:t>
      </w:r>
    </w:p>
    <w:p w14:paraId="406DCFE2" w14:textId="77777777" w:rsidR="00FD4189" w:rsidRPr="002B2BC0" w:rsidRDefault="00FD4189" w:rsidP="00FD4189">
      <w:pPr>
        <w:pStyle w:val="pododrka"/>
        <w:numPr>
          <w:ilvl w:val="2"/>
          <w:numId w:val="34"/>
        </w:numPr>
        <w:tabs>
          <w:tab w:val="clear" w:pos="2160"/>
          <w:tab w:val="num" w:pos="1276"/>
        </w:tabs>
        <w:ind w:left="1276" w:hanging="425"/>
        <w:rPr>
          <w:color w:val="000000" w:themeColor="text1"/>
          <w:u w:val="single"/>
        </w:rPr>
      </w:pPr>
      <w:r w:rsidRPr="002B2BC0">
        <w:rPr>
          <w:color w:val="000000" w:themeColor="text1"/>
          <w:u w:val="single"/>
        </w:rPr>
        <w:t xml:space="preserve">Služba </w:t>
      </w:r>
      <w:proofErr w:type="spellStart"/>
      <w:r w:rsidRPr="002B2BC0">
        <w:rPr>
          <w:color w:val="000000" w:themeColor="text1"/>
          <w:u w:val="single"/>
        </w:rPr>
        <w:t>HelpDesk</w:t>
      </w:r>
      <w:proofErr w:type="spellEnd"/>
      <w:r w:rsidRPr="002B2BC0">
        <w:rPr>
          <w:color w:val="000000" w:themeColor="text1"/>
          <w:u w:val="single"/>
        </w:rPr>
        <w:t xml:space="preserve"> zahrnuje tyto činnosti:</w:t>
      </w:r>
    </w:p>
    <w:p w14:paraId="406DCFE3" w14:textId="77777777" w:rsidR="00FD4189" w:rsidRPr="002B2BC0" w:rsidRDefault="00FD4189" w:rsidP="00FD4189">
      <w:pPr>
        <w:pStyle w:val="Odstavecseseznamem"/>
        <w:numPr>
          <w:ilvl w:val="0"/>
          <w:numId w:val="42"/>
        </w:numPr>
        <w:ind w:hanging="295"/>
        <w:rPr>
          <w:color w:val="000000" w:themeColor="text1"/>
        </w:rPr>
      </w:pPr>
      <w:r w:rsidRPr="002B2BC0">
        <w:rPr>
          <w:color w:val="000000" w:themeColor="text1"/>
        </w:rPr>
        <w:t xml:space="preserve">provoz aplikace </w:t>
      </w:r>
      <w:proofErr w:type="spellStart"/>
      <w:r w:rsidRPr="002B2BC0">
        <w:rPr>
          <w:color w:val="000000" w:themeColor="text1"/>
        </w:rPr>
        <w:t>HelpDesk</w:t>
      </w:r>
      <w:proofErr w:type="spellEnd"/>
      <w:r w:rsidRPr="002B2BC0">
        <w:rPr>
          <w:color w:val="000000" w:themeColor="text1"/>
        </w:rPr>
        <w:t>,</w:t>
      </w:r>
    </w:p>
    <w:p w14:paraId="406DCFE4" w14:textId="77777777" w:rsidR="00FD4189" w:rsidRPr="002B2BC0" w:rsidRDefault="00FD4189" w:rsidP="00FD4189">
      <w:pPr>
        <w:pStyle w:val="Odstavecseseznamem"/>
        <w:numPr>
          <w:ilvl w:val="0"/>
          <w:numId w:val="42"/>
        </w:numPr>
        <w:ind w:hanging="295"/>
        <w:rPr>
          <w:color w:val="000000" w:themeColor="text1"/>
        </w:rPr>
      </w:pPr>
      <w:r w:rsidRPr="002B2BC0">
        <w:rPr>
          <w:color w:val="000000" w:themeColor="text1"/>
        </w:rPr>
        <w:t xml:space="preserve">obsluha vstupních kanálů (e-mailový, telefonní, webový), </w:t>
      </w:r>
    </w:p>
    <w:p w14:paraId="406DCFE5" w14:textId="77777777" w:rsidR="00FD4189" w:rsidRPr="002B2BC0" w:rsidRDefault="00FD4189" w:rsidP="00FD4189">
      <w:pPr>
        <w:pStyle w:val="Odstavecseseznamem"/>
        <w:numPr>
          <w:ilvl w:val="0"/>
          <w:numId w:val="42"/>
        </w:numPr>
        <w:ind w:hanging="295"/>
        <w:rPr>
          <w:color w:val="000000" w:themeColor="text1"/>
        </w:rPr>
      </w:pPr>
      <w:r w:rsidRPr="002B2BC0">
        <w:rPr>
          <w:color w:val="000000" w:themeColor="text1"/>
        </w:rPr>
        <w:t>směřování požadavků a jejich administrace,</w:t>
      </w:r>
    </w:p>
    <w:p w14:paraId="406DCFE6" w14:textId="77777777" w:rsidR="00FD4189" w:rsidRPr="002B2BC0" w:rsidRDefault="00FD4189" w:rsidP="00FD4189">
      <w:pPr>
        <w:pStyle w:val="Odstavecseseznamem"/>
        <w:numPr>
          <w:ilvl w:val="0"/>
          <w:numId w:val="42"/>
        </w:numPr>
        <w:ind w:hanging="295"/>
        <w:rPr>
          <w:color w:val="000000" w:themeColor="text1"/>
        </w:rPr>
      </w:pPr>
      <w:r w:rsidRPr="002B2BC0">
        <w:rPr>
          <w:color w:val="000000" w:themeColor="text1"/>
        </w:rPr>
        <w:t>dohled na plnění SLA u řešitelských skupin,</w:t>
      </w:r>
    </w:p>
    <w:p w14:paraId="406DCFE7" w14:textId="77777777" w:rsidR="00FD4189" w:rsidRPr="002B2BC0" w:rsidRDefault="00FD4189" w:rsidP="00FD4189">
      <w:pPr>
        <w:pStyle w:val="Odstavecseseznamem"/>
        <w:numPr>
          <w:ilvl w:val="0"/>
          <w:numId w:val="42"/>
        </w:numPr>
        <w:ind w:hanging="295"/>
        <w:rPr>
          <w:color w:val="000000" w:themeColor="text1"/>
        </w:rPr>
      </w:pPr>
      <w:r w:rsidRPr="002B2BC0">
        <w:rPr>
          <w:color w:val="000000" w:themeColor="text1"/>
        </w:rPr>
        <w:t xml:space="preserve">reporting služeb z nástroje </w:t>
      </w:r>
      <w:proofErr w:type="spellStart"/>
      <w:r w:rsidRPr="002B2BC0">
        <w:rPr>
          <w:color w:val="000000" w:themeColor="text1"/>
        </w:rPr>
        <w:t>HelpDesku</w:t>
      </w:r>
      <w:proofErr w:type="spellEnd"/>
      <w:r w:rsidRPr="002B2BC0">
        <w:rPr>
          <w:color w:val="000000" w:themeColor="text1"/>
        </w:rPr>
        <w:t>.</w:t>
      </w:r>
    </w:p>
    <w:p w14:paraId="406DCFE8" w14:textId="77777777" w:rsidR="00FD4189" w:rsidRPr="002B2BC0" w:rsidRDefault="00FD4189" w:rsidP="00FD4189">
      <w:pPr>
        <w:ind w:left="1276"/>
        <w:rPr>
          <w:color w:val="000000" w:themeColor="text1"/>
        </w:rPr>
      </w:pPr>
      <w:r w:rsidRPr="002B2BC0">
        <w:rPr>
          <w:color w:val="000000" w:themeColor="text1"/>
        </w:rPr>
        <w:t xml:space="preserve">Služba </w:t>
      </w:r>
      <w:proofErr w:type="spellStart"/>
      <w:r w:rsidRPr="002B2BC0">
        <w:rPr>
          <w:color w:val="000000" w:themeColor="text1"/>
        </w:rPr>
        <w:t>HelpDesk</w:t>
      </w:r>
      <w:proofErr w:type="spellEnd"/>
      <w:r w:rsidRPr="002B2BC0">
        <w:rPr>
          <w:color w:val="000000" w:themeColor="text1"/>
        </w:rPr>
        <w:t xml:space="preserve"> je dostupná na </w:t>
      </w:r>
      <w:r w:rsidRPr="002B2BC0">
        <w:rPr>
          <w:color w:val="000000" w:themeColor="text1"/>
          <w:highlight w:val="yellow"/>
        </w:rPr>
        <w:t xml:space="preserve">[DOPLNÍ </w:t>
      </w:r>
      <w:r w:rsidR="001D02AE">
        <w:rPr>
          <w:color w:val="000000" w:themeColor="text1"/>
          <w:highlight w:val="yellow"/>
        </w:rPr>
        <w:t>DODAVATEL</w:t>
      </w:r>
      <w:r w:rsidRPr="002B2BC0">
        <w:rPr>
          <w:color w:val="000000" w:themeColor="text1"/>
          <w:highlight w:val="yellow"/>
        </w:rPr>
        <w:t>]</w:t>
      </w:r>
      <w:r w:rsidRPr="002B2BC0">
        <w:rPr>
          <w:color w:val="000000" w:themeColor="text1"/>
        </w:rPr>
        <w:t>.</w:t>
      </w:r>
    </w:p>
    <w:p w14:paraId="406DCFE9" w14:textId="77777777" w:rsidR="00FD4189" w:rsidRPr="002B2BC0" w:rsidRDefault="00FD4189" w:rsidP="00FD4189">
      <w:pPr>
        <w:pStyle w:val="pododrka"/>
        <w:numPr>
          <w:ilvl w:val="2"/>
          <w:numId w:val="34"/>
        </w:numPr>
        <w:tabs>
          <w:tab w:val="clear" w:pos="2160"/>
          <w:tab w:val="num" w:pos="1276"/>
        </w:tabs>
        <w:ind w:left="1276" w:hanging="425"/>
        <w:rPr>
          <w:color w:val="000000" w:themeColor="text1"/>
          <w:u w:val="single"/>
        </w:rPr>
      </w:pPr>
      <w:r w:rsidRPr="002B2BC0">
        <w:rPr>
          <w:color w:val="000000" w:themeColor="text1"/>
          <w:u w:val="single"/>
        </w:rPr>
        <w:t xml:space="preserve">Služba </w:t>
      </w:r>
      <w:proofErr w:type="spellStart"/>
      <w:r w:rsidRPr="002B2BC0">
        <w:rPr>
          <w:color w:val="000000" w:themeColor="text1"/>
          <w:u w:val="single"/>
        </w:rPr>
        <w:t>HotLine</w:t>
      </w:r>
      <w:proofErr w:type="spellEnd"/>
      <w:r w:rsidRPr="002B2BC0">
        <w:rPr>
          <w:color w:val="000000" w:themeColor="text1"/>
          <w:u w:val="single"/>
        </w:rPr>
        <w:t>:</w:t>
      </w:r>
    </w:p>
    <w:p w14:paraId="406DCFEA" w14:textId="77777777" w:rsidR="00FD4189" w:rsidRPr="002B2BC0" w:rsidRDefault="00FD4189" w:rsidP="00FD4189">
      <w:pPr>
        <w:pStyle w:val="Odstavecseseznamem"/>
        <w:numPr>
          <w:ilvl w:val="0"/>
          <w:numId w:val="42"/>
        </w:numPr>
        <w:ind w:hanging="295"/>
        <w:rPr>
          <w:color w:val="000000" w:themeColor="text1"/>
        </w:rPr>
      </w:pPr>
      <w:r w:rsidRPr="002B2BC0">
        <w:rPr>
          <w:color w:val="000000" w:themeColor="text1"/>
        </w:rPr>
        <w:t>zahrnuje konzultace v oblasti technické systémové podpory Objednatele přijímaná prostřednictvím služby Hot-line. Konzultace budou poskytnuty v oblasti identifikace, diagnostiky a řešení problémů souvisejících s provozem e-spis a instalovaných modulů,</w:t>
      </w:r>
    </w:p>
    <w:p w14:paraId="406DCFEB" w14:textId="77777777" w:rsidR="00FD4189" w:rsidRPr="002B2BC0" w:rsidRDefault="00FD4189" w:rsidP="00FD4189">
      <w:pPr>
        <w:pStyle w:val="Odstavecseseznamem"/>
        <w:numPr>
          <w:ilvl w:val="0"/>
          <w:numId w:val="42"/>
        </w:numPr>
        <w:rPr>
          <w:color w:val="000000" w:themeColor="text1"/>
        </w:rPr>
      </w:pPr>
      <w:r w:rsidRPr="002B2BC0">
        <w:rPr>
          <w:color w:val="000000" w:themeColor="text1"/>
        </w:rPr>
        <w:t>je standardně poskytována především na systémové prostředky, softwarové produkty a aplikace, které jsou předmětem Podpory,</w:t>
      </w:r>
    </w:p>
    <w:p w14:paraId="406DCFEC" w14:textId="77777777" w:rsidR="00FD4189" w:rsidRPr="002B2BC0" w:rsidRDefault="00FD4189" w:rsidP="00FD4189">
      <w:pPr>
        <w:pStyle w:val="Odstavecseseznamem"/>
        <w:numPr>
          <w:ilvl w:val="0"/>
          <w:numId w:val="42"/>
        </w:numPr>
        <w:ind w:hanging="295"/>
        <w:rPr>
          <w:color w:val="000000" w:themeColor="text1"/>
        </w:rPr>
      </w:pPr>
      <w:r w:rsidRPr="002B2BC0">
        <w:rPr>
          <w:color w:val="000000" w:themeColor="text1"/>
        </w:rPr>
        <w:t xml:space="preserve">může být využita za předpokladu, že doba volání nepřesáhne 15 minut. </w:t>
      </w:r>
    </w:p>
    <w:p w14:paraId="406DCFED" w14:textId="77777777" w:rsidR="003641BE" w:rsidRPr="002B2BC0" w:rsidRDefault="00FD4189" w:rsidP="00FD4189">
      <w:pPr>
        <w:ind w:left="1276"/>
        <w:rPr>
          <w:color w:val="000000" w:themeColor="text1"/>
        </w:rPr>
      </w:pPr>
      <w:r w:rsidRPr="002B2BC0">
        <w:rPr>
          <w:color w:val="000000" w:themeColor="text1"/>
        </w:rPr>
        <w:t xml:space="preserve">Služba </w:t>
      </w:r>
      <w:proofErr w:type="spellStart"/>
      <w:r w:rsidRPr="002B2BC0">
        <w:rPr>
          <w:color w:val="000000" w:themeColor="text1"/>
        </w:rPr>
        <w:t>Hotline</w:t>
      </w:r>
      <w:proofErr w:type="spellEnd"/>
      <w:r w:rsidRPr="002B2BC0">
        <w:rPr>
          <w:color w:val="000000" w:themeColor="text1"/>
        </w:rPr>
        <w:t xml:space="preserve"> je poskytována na telefonním čísle [</w:t>
      </w:r>
      <w:r w:rsidRPr="002B2BC0">
        <w:rPr>
          <w:color w:val="000000" w:themeColor="text1"/>
          <w:highlight w:val="yellow"/>
        </w:rPr>
        <w:t xml:space="preserve">DOPLNÍ </w:t>
      </w:r>
      <w:r w:rsidR="001D02AE" w:rsidRPr="001D02AE">
        <w:rPr>
          <w:color w:val="000000" w:themeColor="text1"/>
          <w:highlight w:val="yellow"/>
        </w:rPr>
        <w:t>DODAVATEL</w:t>
      </w:r>
      <w:r w:rsidRPr="002B2BC0">
        <w:rPr>
          <w:color w:val="000000" w:themeColor="text1"/>
        </w:rPr>
        <w:t>].</w:t>
      </w:r>
    </w:p>
    <w:p w14:paraId="406DCFEE" w14:textId="77777777" w:rsidR="003641BE" w:rsidRPr="002B2BC0" w:rsidRDefault="003641BE">
      <w:pPr>
        <w:spacing w:before="0" w:line="259" w:lineRule="auto"/>
        <w:jc w:val="left"/>
        <w:rPr>
          <w:color w:val="000000" w:themeColor="text1"/>
        </w:rPr>
      </w:pPr>
      <w:r w:rsidRPr="002B2BC0">
        <w:rPr>
          <w:color w:val="000000" w:themeColor="text1"/>
        </w:rPr>
        <w:br w:type="page"/>
      </w:r>
    </w:p>
    <w:p w14:paraId="406DCFEF" w14:textId="77777777" w:rsidR="00185B89" w:rsidRPr="002B2BC0" w:rsidRDefault="00185B89" w:rsidP="0014528B">
      <w:pPr>
        <w:pStyle w:val="Odstavecseseznamem"/>
        <w:widowControl w:val="0"/>
        <w:numPr>
          <w:ilvl w:val="1"/>
          <w:numId w:val="45"/>
        </w:numPr>
        <w:spacing w:before="240"/>
        <w:ind w:left="426" w:hanging="426"/>
        <w:rPr>
          <w:b/>
          <w:color w:val="000000" w:themeColor="text1"/>
        </w:rPr>
      </w:pPr>
      <w:r w:rsidRPr="002B2BC0">
        <w:rPr>
          <w:b/>
          <w:color w:val="000000" w:themeColor="text1"/>
        </w:rPr>
        <w:lastRenderedPageBreak/>
        <w:t>Služba SLA (služby pohotovosti při řešení incidentů podle jejich úrovně)</w:t>
      </w:r>
    </w:p>
    <w:p w14:paraId="406DCFF0" w14:textId="77777777" w:rsidR="00185B89" w:rsidRPr="002B2BC0" w:rsidRDefault="00FD4189" w:rsidP="00FD4189">
      <w:pPr>
        <w:pStyle w:val="odrka"/>
        <w:rPr>
          <w:color w:val="000000" w:themeColor="text1"/>
          <w:u w:val="single"/>
        </w:rPr>
      </w:pPr>
      <w:r w:rsidRPr="002B2BC0">
        <w:rPr>
          <w:color w:val="000000" w:themeColor="text1"/>
          <w:u w:val="single"/>
        </w:rPr>
        <w:t>s</w:t>
      </w:r>
      <w:r w:rsidR="00185B89" w:rsidRPr="002B2BC0">
        <w:rPr>
          <w:color w:val="000000" w:themeColor="text1"/>
          <w:u w:val="single"/>
        </w:rPr>
        <w:t>lužba SLA zahrnuje:</w:t>
      </w:r>
    </w:p>
    <w:p w14:paraId="406DCFF1" w14:textId="77777777" w:rsidR="00185B89" w:rsidRPr="002B2BC0" w:rsidRDefault="00185B89" w:rsidP="00FD4189">
      <w:pPr>
        <w:pStyle w:val="pododrka"/>
        <w:numPr>
          <w:ilvl w:val="2"/>
          <w:numId w:val="34"/>
        </w:numPr>
        <w:tabs>
          <w:tab w:val="clear" w:pos="2160"/>
        </w:tabs>
        <w:ind w:left="1134" w:hanging="425"/>
        <w:rPr>
          <w:color w:val="000000" w:themeColor="text1"/>
        </w:rPr>
      </w:pPr>
      <w:r w:rsidRPr="002B2BC0">
        <w:rPr>
          <w:color w:val="000000" w:themeColor="text1"/>
        </w:rPr>
        <w:t>definici kategorií incidentů a servisních požadavků</w:t>
      </w:r>
      <w:r w:rsidR="00891D21" w:rsidRPr="002B2BC0">
        <w:rPr>
          <w:color w:val="000000" w:themeColor="text1"/>
        </w:rPr>
        <w:t>,</w:t>
      </w:r>
    </w:p>
    <w:p w14:paraId="406DCFF2" w14:textId="77777777" w:rsidR="00185B89" w:rsidRPr="002B2BC0" w:rsidRDefault="00185B89" w:rsidP="00FD4189">
      <w:pPr>
        <w:pStyle w:val="pododrka"/>
        <w:numPr>
          <w:ilvl w:val="2"/>
          <w:numId w:val="34"/>
        </w:numPr>
        <w:tabs>
          <w:tab w:val="clear" w:pos="2160"/>
        </w:tabs>
        <w:ind w:left="1134" w:hanging="425"/>
        <w:rPr>
          <w:color w:val="000000" w:themeColor="text1"/>
        </w:rPr>
      </w:pPr>
      <w:r w:rsidRPr="002B2BC0">
        <w:rPr>
          <w:color w:val="000000" w:themeColor="text1"/>
        </w:rPr>
        <w:t>definici reakční doby na zadaný incident nebo servisní požadavek</w:t>
      </w:r>
      <w:r w:rsidR="00891D21" w:rsidRPr="002B2BC0">
        <w:rPr>
          <w:color w:val="000000" w:themeColor="text1"/>
        </w:rPr>
        <w:t>,</w:t>
      </w:r>
    </w:p>
    <w:p w14:paraId="406DCFF3" w14:textId="77777777" w:rsidR="00185B89" w:rsidRPr="002B2BC0" w:rsidRDefault="00185B89" w:rsidP="00FD4189">
      <w:pPr>
        <w:pStyle w:val="pododrka"/>
        <w:numPr>
          <w:ilvl w:val="2"/>
          <w:numId w:val="34"/>
        </w:numPr>
        <w:tabs>
          <w:tab w:val="clear" w:pos="2160"/>
        </w:tabs>
        <w:ind w:left="1134" w:hanging="425"/>
        <w:rPr>
          <w:color w:val="000000" w:themeColor="text1"/>
        </w:rPr>
      </w:pPr>
      <w:r w:rsidRPr="002B2BC0">
        <w:rPr>
          <w:color w:val="000000" w:themeColor="text1"/>
        </w:rPr>
        <w:t>definici doby vyřešení inci</w:t>
      </w:r>
      <w:r w:rsidR="00891D21" w:rsidRPr="002B2BC0">
        <w:rPr>
          <w:color w:val="000000" w:themeColor="text1"/>
        </w:rPr>
        <w:t>dentu nebo servisního požadavku.</w:t>
      </w:r>
    </w:p>
    <w:p w14:paraId="406DCFF4" w14:textId="77777777" w:rsidR="00185B89" w:rsidRPr="002B2BC0" w:rsidRDefault="00185B89" w:rsidP="00FD4189">
      <w:pPr>
        <w:pStyle w:val="Zkladntext"/>
        <w:spacing w:before="120"/>
        <w:ind w:left="567"/>
        <w:rPr>
          <w:rFonts w:eastAsiaTheme="minorHAnsi" w:cstheme="minorBidi"/>
          <w:color w:val="000000" w:themeColor="text1"/>
          <w:sz w:val="20"/>
          <w:szCs w:val="22"/>
          <w:lang w:eastAsia="en-US"/>
        </w:rPr>
      </w:pPr>
      <w:r w:rsidRPr="002B2BC0">
        <w:rPr>
          <w:rFonts w:eastAsiaTheme="minorHAnsi" w:cstheme="minorBidi"/>
          <w:color w:val="000000" w:themeColor="text1"/>
          <w:sz w:val="20"/>
          <w:szCs w:val="22"/>
          <w:lang w:eastAsia="en-US"/>
        </w:rPr>
        <w:t>V rámci poskytnutí pohotovosti bude Poskytovatel ve svém sídle zajišťovat dostupnost následujících zdrojů:</w:t>
      </w:r>
    </w:p>
    <w:p w14:paraId="406DCFF5" w14:textId="77777777" w:rsidR="00185B89" w:rsidRPr="002B2BC0" w:rsidRDefault="00185B89" w:rsidP="00FD4189">
      <w:pPr>
        <w:pStyle w:val="pododrka"/>
        <w:numPr>
          <w:ilvl w:val="2"/>
          <w:numId w:val="34"/>
        </w:numPr>
        <w:tabs>
          <w:tab w:val="clear" w:pos="2160"/>
        </w:tabs>
        <w:ind w:left="1134" w:hanging="425"/>
        <w:rPr>
          <w:color w:val="000000" w:themeColor="text1"/>
        </w:rPr>
      </w:pPr>
      <w:r w:rsidRPr="002B2BC0">
        <w:rPr>
          <w:color w:val="000000" w:themeColor="text1"/>
        </w:rPr>
        <w:t xml:space="preserve">volných kapacit odborných pracovníků, </w:t>
      </w:r>
    </w:p>
    <w:p w14:paraId="406DCFF6" w14:textId="77777777" w:rsidR="00185B89" w:rsidRPr="002B2BC0" w:rsidRDefault="00185B89" w:rsidP="00FD4189">
      <w:pPr>
        <w:pStyle w:val="pododrka"/>
        <w:numPr>
          <w:ilvl w:val="2"/>
          <w:numId w:val="34"/>
        </w:numPr>
        <w:tabs>
          <w:tab w:val="clear" w:pos="2160"/>
        </w:tabs>
        <w:ind w:left="1134" w:hanging="425"/>
        <w:rPr>
          <w:color w:val="000000" w:themeColor="text1"/>
        </w:rPr>
      </w:pPr>
      <w:r w:rsidRPr="002B2BC0">
        <w:rPr>
          <w:color w:val="000000" w:themeColor="text1"/>
        </w:rPr>
        <w:t>HW a SW prostředí pro analýzu a rozbor hlášených problémů.</w:t>
      </w:r>
    </w:p>
    <w:p w14:paraId="406DCFF7" w14:textId="77777777" w:rsidR="00185B89" w:rsidRPr="002B2BC0" w:rsidRDefault="00185B89" w:rsidP="00FD4189">
      <w:pPr>
        <w:pStyle w:val="Zkladntext"/>
        <w:spacing w:before="120"/>
        <w:ind w:left="426"/>
        <w:rPr>
          <w:rFonts w:eastAsiaTheme="minorHAnsi" w:cstheme="minorBidi"/>
          <w:b/>
          <w:color w:val="000000" w:themeColor="text1"/>
          <w:sz w:val="20"/>
          <w:szCs w:val="22"/>
          <w:lang w:eastAsia="en-US"/>
        </w:rPr>
      </w:pPr>
      <w:r w:rsidRPr="002B2BC0">
        <w:rPr>
          <w:rFonts w:eastAsiaTheme="minorHAnsi" w:cstheme="minorBidi"/>
          <w:b/>
          <w:color w:val="000000" w:themeColor="text1"/>
          <w:sz w:val="20"/>
          <w:szCs w:val="22"/>
          <w:lang w:eastAsia="en-US"/>
        </w:rPr>
        <w:t>Rozsah poskytování služby SLA</w:t>
      </w:r>
    </w:p>
    <w:p w14:paraId="406DCFF8" w14:textId="77777777" w:rsidR="00185B89" w:rsidRPr="002B2BC0" w:rsidRDefault="00185B89" w:rsidP="00FD4189">
      <w:pPr>
        <w:pStyle w:val="odstavecsloOdstavecseseznamem"/>
        <w:numPr>
          <w:ilvl w:val="0"/>
          <w:numId w:val="0"/>
        </w:numPr>
        <w:ind w:left="426"/>
        <w:rPr>
          <w:rFonts w:eastAsiaTheme="minorHAnsi"/>
          <w:color w:val="000000" w:themeColor="text1"/>
        </w:rPr>
      </w:pPr>
      <w:r w:rsidRPr="002B2BC0">
        <w:rPr>
          <w:rFonts w:eastAsiaTheme="minorHAnsi"/>
          <w:color w:val="000000" w:themeColor="text1"/>
        </w:rPr>
        <w:t xml:space="preserve">Služba SLA bude poskytována v režimu 8x5 v rozsahu </w:t>
      </w:r>
      <w:r w:rsidR="00905CAC" w:rsidRPr="002B2BC0">
        <w:rPr>
          <w:rFonts w:eastAsiaTheme="minorHAnsi"/>
          <w:color w:val="000000" w:themeColor="text1"/>
        </w:rPr>
        <w:t>0</w:t>
      </w:r>
      <w:r w:rsidR="004D1305" w:rsidRPr="002B2BC0">
        <w:rPr>
          <w:rFonts w:eastAsiaTheme="minorHAnsi"/>
          <w:color w:val="000000" w:themeColor="text1"/>
        </w:rPr>
        <w:t>8.00-</w:t>
      </w:r>
      <w:r w:rsidRPr="002B2BC0">
        <w:rPr>
          <w:rFonts w:eastAsiaTheme="minorHAnsi"/>
          <w:color w:val="000000" w:themeColor="text1"/>
        </w:rPr>
        <w:t>16.00 hodin v pracovní dny</w:t>
      </w:r>
      <w:r w:rsidR="00EC00FE" w:rsidRPr="002B2BC0">
        <w:rPr>
          <w:rFonts w:eastAsiaTheme="minorHAnsi"/>
          <w:color w:val="000000" w:themeColor="text1"/>
        </w:rPr>
        <w:t>.</w:t>
      </w:r>
    </w:p>
    <w:p w14:paraId="406DCFF9" w14:textId="77777777" w:rsidR="00185B89" w:rsidRPr="002B2BC0" w:rsidRDefault="00905CAC" w:rsidP="00FD4189">
      <w:pPr>
        <w:pStyle w:val="odstavecsloOdstavecseseznamem"/>
        <w:numPr>
          <w:ilvl w:val="0"/>
          <w:numId w:val="0"/>
        </w:numPr>
        <w:ind w:left="426"/>
        <w:rPr>
          <w:rFonts w:eastAsiaTheme="minorHAnsi"/>
          <w:color w:val="000000" w:themeColor="text1"/>
        </w:rPr>
      </w:pPr>
      <w:r w:rsidRPr="002B2BC0">
        <w:rPr>
          <w:rFonts w:eastAsiaTheme="minorHAnsi"/>
          <w:color w:val="000000" w:themeColor="text1"/>
        </w:rPr>
        <w:t>Za čas nahlášení i</w:t>
      </w:r>
      <w:r w:rsidR="00185B89" w:rsidRPr="002B2BC0">
        <w:rPr>
          <w:rFonts w:eastAsiaTheme="minorHAnsi"/>
          <w:color w:val="000000" w:themeColor="text1"/>
        </w:rPr>
        <w:t>ncidentu se považuje ča</w:t>
      </w:r>
      <w:r w:rsidRPr="002B2BC0">
        <w:rPr>
          <w:rFonts w:eastAsiaTheme="minorHAnsi"/>
          <w:color w:val="000000" w:themeColor="text1"/>
        </w:rPr>
        <w:t>s doručení hlášení incidentu na </w:t>
      </w:r>
      <w:proofErr w:type="spellStart"/>
      <w:r w:rsidR="00185B89" w:rsidRPr="002B2BC0">
        <w:rPr>
          <w:rFonts w:eastAsiaTheme="minorHAnsi"/>
          <w:color w:val="000000" w:themeColor="text1"/>
        </w:rPr>
        <w:t>HelpDesk</w:t>
      </w:r>
      <w:proofErr w:type="spellEnd"/>
      <w:r w:rsidR="00185B89" w:rsidRPr="002B2BC0">
        <w:rPr>
          <w:rFonts w:eastAsiaTheme="minorHAnsi"/>
          <w:color w:val="000000" w:themeColor="text1"/>
        </w:rPr>
        <w:t xml:space="preserve"> Poskytovatele</w:t>
      </w:r>
      <w:r w:rsidRPr="002B2BC0">
        <w:rPr>
          <w:rFonts w:eastAsiaTheme="minorHAnsi"/>
          <w:color w:val="000000" w:themeColor="text1"/>
        </w:rPr>
        <w:t xml:space="preserve"> v době 0</w:t>
      </w:r>
      <w:r w:rsidR="004D1305" w:rsidRPr="002B2BC0">
        <w:rPr>
          <w:rFonts w:eastAsiaTheme="minorHAnsi"/>
          <w:color w:val="000000" w:themeColor="text1"/>
        </w:rPr>
        <w:t>8.00-</w:t>
      </w:r>
      <w:r w:rsidRPr="002B2BC0">
        <w:rPr>
          <w:rFonts w:eastAsiaTheme="minorHAnsi"/>
          <w:color w:val="000000" w:themeColor="text1"/>
        </w:rPr>
        <w:t>16.00 hodin v pracovní dny</w:t>
      </w:r>
      <w:r w:rsidR="00185B89" w:rsidRPr="002B2BC0">
        <w:rPr>
          <w:rFonts w:eastAsiaTheme="minorHAnsi"/>
          <w:color w:val="000000" w:themeColor="text1"/>
        </w:rPr>
        <w:t xml:space="preserve">. Za čas nahlášení incidentu mimo </w:t>
      </w:r>
      <w:r w:rsidRPr="002B2BC0">
        <w:rPr>
          <w:rFonts w:eastAsiaTheme="minorHAnsi"/>
          <w:color w:val="000000" w:themeColor="text1"/>
        </w:rPr>
        <w:t>dobu uvedenou v předchozí větě</w:t>
      </w:r>
      <w:r w:rsidR="00185B89" w:rsidRPr="002B2BC0">
        <w:rPr>
          <w:rFonts w:eastAsiaTheme="minorHAnsi"/>
          <w:color w:val="000000" w:themeColor="text1"/>
        </w:rPr>
        <w:t xml:space="preserve"> se považuje čas zahájení </w:t>
      </w:r>
      <w:r w:rsidRPr="002B2BC0">
        <w:rPr>
          <w:rFonts w:eastAsiaTheme="minorHAnsi"/>
          <w:color w:val="000000" w:themeColor="text1"/>
        </w:rPr>
        <w:t xml:space="preserve">08:00 hod. </w:t>
      </w:r>
      <w:r w:rsidR="00185B89" w:rsidRPr="002B2BC0">
        <w:rPr>
          <w:rFonts w:eastAsiaTheme="minorHAnsi"/>
          <w:color w:val="000000" w:themeColor="text1"/>
        </w:rPr>
        <w:t xml:space="preserve">nejbližšího pracovního dne. Lhůty začínají běžet nahlášením incidentu a končí předáním řešení Objednateli. Do lhůt pro odstranění incidentu se započítává pouze čas </w:t>
      </w:r>
      <w:r w:rsidRPr="002B2BC0">
        <w:rPr>
          <w:rFonts w:eastAsiaTheme="minorHAnsi"/>
          <w:color w:val="000000" w:themeColor="text1"/>
        </w:rPr>
        <w:t>0</w:t>
      </w:r>
      <w:r w:rsidR="004D1305" w:rsidRPr="002B2BC0">
        <w:rPr>
          <w:rFonts w:eastAsiaTheme="minorHAnsi"/>
          <w:color w:val="000000" w:themeColor="text1"/>
        </w:rPr>
        <w:t>8.00-</w:t>
      </w:r>
      <w:r w:rsidRPr="002B2BC0">
        <w:rPr>
          <w:rFonts w:eastAsiaTheme="minorHAnsi"/>
          <w:color w:val="000000" w:themeColor="text1"/>
        </w:rPr>
        <w:t>16.00 hodin v pracovní dny</w:t>
      </w:r>
      <w:r w:rsidR="00185B89" w:rsidRPr="002B2BC0">
        <w:rPr>
          <w:rFonts w:eastAsiaTheme="minorHAnsi"/>
          <w:color w:val="000000" w:themeColor="text1"/>
        </w:rPr>
        <w:t>.</w:t>
      </w:r>
    </w:p>
    <w:p w14:paraId="406DCFFA" w14:textId="77777777" w:rsidR="00185B89" w:rsidRPr="002B2BC0" w:rsidRDefault="00185B89" w:rsidP="00FD4189">
      <w:pPr>
        <w:pStyle w:val="odstavecsloOdstavecseseznamem"/>
        <w:numPr>
          <w:ilvl w:val="0"/>
          <w:numId w:val="0"/>
        </w:numPr>
        <w:ind w:left="426"/>
        <w:rPr>
          <w:rFonts w:eastAsiaTheme="minorHAnsi"/>
          <w:color w:val="000000" w:themeColor="text1"/>
        </w:rPr>
      </w:pPr>
      <w:r w:rsidRPr="002B2BC0">
        <w:rPr>
          <w:rFonts w:eastAsiaTheme="minorHAnsi"/>
          <w:color w:val="000000" w:themeColor="text1"/>
        </w:rPr>
        <w:t>Uvedeným lhůtám pro odstranění incidentů nepodléhá realizace dotazů, změnových požadavků a legislativních updatů.</w:t>
      </w:r>
    </w:p>
    <w:p w14:paraId="406DCFFB" w14:textId="77777777" w:rsidR="00185B89" w:rsidRPr="002B2BC0" w:rsidRDefault="00185B89" w:rsidP="00FD4189">
      <w:pPr>
        <w:pStyle w:val="odstavecsloOdstavecseseznamem"/>
        <w:numPr>
          <w:ilvl w:val="0"/>
          <w:numId w:val="0"/>
        </w:numPr>
        <w:ind w:left="426"/>
        <w:rPr>
          <w:rFonts w:eastAsiaTheme="minorHAnsi"/>
          <w:color w:val="000000" w:themeColor="text1"/>
        </w:rPr>
      </w:pPr>
      <w:r w:rsidRPr="002B2BC0">
        <w:rPr>
          <w:rFonts w:eastAsiaTheme="minorHAnsi"/>
          <w:color w:val="000000" w:themeColor="text1"/>
        </w:rPr>
        <w:t>Zjistí-li Poskytovatel v průběhu řešení incidentu, že incident má přímou souvislost s neodborným či neoprávněným jednáním osob Objednatele, případně byl incident vyvolán produkty či službami třetích stran anebo byl vyvolán rozhraním, je Poskytovatel povinen bezodkladně informovat o tomto stavu Objednatele. Po dohodě s Objednatelem zahájí Poskytovatel opětovně práci na řešení incidentu.</w:t>
      </w:r>
    </w:p>
    <w:p w14:paraId="406DCFFC" w14:textId="77777777" w:rsidR="00185B89" w:rsidRPr="002B2BC0" w:rsidRDefault="00185B89" w:rsidP="00FD4189">
      <w:pPr>
        <w:pStyle w:val="odstavecsloOdstavecseseznamem"/>
        <w:numPr>
          <w:ilvl w:val="0"/>
          <w:numId w:val="0"/>
        </w:numPr>
        <w:ind w:left="426"/>
        <w:rPr>
          <w:rFonts w:eastAsiaTheme="minorHAnsi"/>
          <w:color w:val="000000" w:themeColor="text1"/>
        </w:rPr>
      </w:pPr>
      <w:r w:rsidRPr="002B2BC0">
        <w:rPr>
          <w:rFonts w:eastAsiaTheme="minorHAnsi"/>
          <w:color w:val="000000" w:themeColor="text1"/>
        </w:rPr>
        <w:t>Poskytovatel je oprávněn požádat Objednatele o dodatečné údaje incidentu a o nezbytnou součinnost na řešení incidentu, bez které nelze zahájit či pokračovat v řešení incidentu. Tím se zastavuje započítávání času, což je rozhodující pro určení čistého času řešení</w:t>
      </w:r>
      <w:r w:rsidR="00905CAC" w:rsidRPr="002B2BC0">
        <w:rPr>
          <w:rFonts w:eastAsiaTheme="minorHAnsi"/>
          <w:color w:val="000000" w:themeColor="text1"/>
        </w:rPr>
        <w:t xml:space="preserve"> </w:t>
      </w:r>
      <w:r w:rsidR="00E41CBA" w:rsidRPr="002B2BC0">
        <w:rPr>
          <w:rFonts w:eastAsiaTheme="minorHAnsi"/>
          <w:color w:val="000000" w:themeColor="text1"/>
        </w:rPr>
        <w:t>i</w:t>
      </w:r>
      <w:r w:rsidR="00905CAC" w:rsidRPr="002B2BC0">
        <w:rPr>
          <w:rFonts w:eastAsiaTheme="minorHAnsi"/>
          <w:color w:val="000000" w:themeColor="text1"/>
        </w:rPr>
        <w:t>ncidentu při </w:t>
      </w:r>
      <w:r w:rsidRPr="002B2BC0">
        <w:rPr>
          <w:rFonts w:eastAsiaTheme="minorHAnsi"/>
          <w:color w:val="000000" w:themeColor="text1"/>
        </w:rPr>
        <w:t>hodnocení úrovně poskytovaných služeb.</w:t>
      </w:r>
    </w:p>
    <w:p w14:paraId="406DCFFD" w14:textId="77777777" w:rsidR="00905CAC" w:rsidRPr="002B2BC0" w:rsidRDefault="00185B89" w:rsidP="00FD4189">
      <w:pPr>
        <w:pStyle w:val="odstavecsloOdstavecseseznamem"/>
        <w:numPr>
          <w:ilvl w:val="0"/>
          <w:numId w:val="0"/>
        </w:numPr>
        <w:ind w:left="426"/>
        <w:rPr>
          <w:rFonts w:eastAsiaTheme="minorHAnsi"/>
          <w:color w:val="000000" w:themeColor="text1"/>
        </w:rPr>
      </w:pPr>
      <w:r w:rsidRPr="002B2BC0">
        <w:rPr>
          <w:rFonts w:eastAsiaTheme="minorHAnsi"/>
          <w:color w:val="000000" w:themeColor="text1"/>
        </w:rPr>
        <w:t>Objednatel je oprávněn dořešení incidentu kdykoliv zastavit či pozastavit</w:t>
      </w:r>
      <w:r w:rsidR="00905CAC" w:rsidRPr="002B2BC0">
        <w:rPr>
          <w:rFonts w:eastAsiaTheme="minorHAnsi"/>
          <w:color w:val="000000" w:themeColor="text1"/>
        </w:rPr>
        <w:t>.</w:t>
      </w:r>
    </w:p>
    <w:p w14:paraId="406DCFFE" w14:textId="77777777" w:rsidR="00185B89" w:rsidRPr="002B2BC0" w:rsidRDefault="00185B89" w:rsidP="00FD4189">
      <w:pPr>
        <w:pStyle w:val="odstavecsloOdstavecseseznamem"/>
        <w:numPr>
          <w:ilvl w:val="0"/>
          <w:numId w:val="0"/>
        </w:numPr>
        <w:ind w:left="426"/>
        <w:rPr>
          <w:rFonts w:eastAsiaTheme="minorHAnsi"/>
          <w:color w:val="000000" w:themeColor="text1"/>
        </w:rPr>
      </w:pPr>
      <w:r w:rsidRPr="002B2BC0">
        <w:rPr>
          <w:rFonts w:eastAsiaTheme="minorHAnsi"/>
          <w:color w:val="000000" w:themeColor="text1"/>
        </w:rPr>
        <w:t xml:space="preserve">Pro hlášení incidentů bude Poskytovatelem provozován </w:t>
      </w:r>
      <w:proofErr w:type="spellStart"/>
      <w:r w:rsidRPr="002B2BC0">
        <w:rPr>
          <w:rFonts w:eastAsiaTheme="minorHAnsi"/>
          <w:color w:val="000000" w:themeColor="text1"/>
        </w:rPr>
        <w:t>HelpDesk</w:t>
      </w:r>
      <w:proofErr w:type="spellEnd"/>
      <w:r w:rsidRPr="002B2BC0">
        <w:rPr>
          <w:rFonts w:eastAsiaTheme="minorHAnsi"/>
          <w:color w:val="000000" w:themeColor="text1"/>
        </w:rPr>
        <w:t xml:space="preserve">, kam bude Objednatel incidenty zadávat. Na tento </w:t>
      </w:r>
      <w:proofErr w:type="spellStart"/>
      <w:r w:rsidRPr="002B2BC0">
        <w:rPr>
          <w:rFonts w:eastAsiaTheme="minorHAnsi"/>
          <w:color w:val="000000" w:themeColor="text1"/>
        </w:rPr>
        <w:t>HelpDesk</w:t>
      </w:r>
      <w:proofErr w:type="spellEnd"/>
      <w:r w:rsidRPr="002B2BC0">
        <w:rPr>
          <w:rFonts w:eastAsiaTheme="minorHAnsi"/>
          <w:color w:val="000000" w:themeColor="text1"/>
        </w:rPr>
        <w:t xml:space="preserve"> budou mít pověřené osoby Objednatele zajištěn přístup. Objednatel bude moci pro hlášení kritických či závažných incidentů využít službu telefonické Hot-line, která bude k dispozici v běžnou pracovní dobu, a následně zadat na </w:t>
      </w:r>
      <w:proofErr w:type="spellStart"/>
      <w:r w:rsidRPr="002B2BC0">
        <w:rPr>
          <w:rFonts w:eastAsiaTheme="minorHAnsi"/>
          <w:color w:val="000000" w:themeColor="text1"/>
        </w:rPr>
        <w:t>HelpDesk</w:t>
      </w:r>
      <w:proofErr w:type="spellEnd"/>
      <w:r w:rsidRPr="002B2BC0">
        <w:rPr>
          <w:rFonts w:eastAsiaTheme="minorHAnsi"/>
          <w:color w:val="000000" w:themeColor="text1"/>
        </w:rPr>
        <w:t>.</w:t>
      </w:r>
    </w:p>
    <w:p w14:paraId="406DCFFF" w14:textId="77777777" w:rsidR="00185B89" w:rsidRPr="002B2BC0" w:rsidRDefault="00185B89" w:rsidP="00FD4189">
      <w:pPr>
        <w:pStyle w:val="odstavecsloOdstavecseseznamem"/>
        <w:keepNext/>
        <w:numPr>
          <w:ilvl w:val="0"/>
          <w:numId w:val="0"/>
        </w:numPr>
        <w:ind w:left="426"/>
        <w:rPr>
          <w:rFonts w:eastAsiaTheme="minorHAnsi"/>
          <w:color w:val="000000" w:themeColor="text1"/>
          <w:u w:val="single"/>
        </w:rPr>
      </w:pPr>
      <w:r w:rsidRPr="002B2BC0">
        <w:rPr>
          <w:rFonts w:eastAsiaTheme="minorHAnsi"/>
          <w:color w:val="000000" w:themeColor="text1"/>
          <w:u w:val="single"/>
        </w:rPr>
        <w:t>Součástí nahlášení incidentu musí být:</w:t>
      </w:r>
    </w:p>
    <w:p w14:paraId="406DD000" w14:textId="77777777" w:rsidR="00185B89" w:rsidRPr="002B2BC0" w:rsidRDefault="00185B89" w:rsidP="00FD4189">
      <w:pPr>
        <w:pStyle w:val="Zkladntext"/>
        <w:keepNext/>
        <w:spacing w:before="120"/>
        <w:ind w:left="426"/>
        <w:rPr>
          <w:rFonts w:eastAsiaTheme="minorHAnsi" w:cstheme="minorBidi"/>
          <w:color w:val="000000" w:themeColor="text1"/>
          <w:sz w:val="20"/>
          <w:szCs w:val="22"/>
          <w:lang w:eastAsia="en-US"/>
        </w:rPr>
      </w:pPr>
      <w:r w:rsidRPr="002B2BC0">
        <w:rPr>
          <w:rFonts w:eastAsiaTheme="minorHAnsi" w:cstheme="minorBidi"/>
          <w:color w:val="000000" w:themeColor="text1"/>
          <w:sz w:val="20"/>
          <w:szCs w:val="22"/>
          <w:lang w:eastAsia="en-US"/>
        </w:rPr>
        <w:t>-</w:t>
      </w:r>
      <w:r w:rsidRPr="002B2BC0">
        <w:rPr>
          <w:rFonts w:eastAsiaTheme="minorHAnsi" w:cstheme="minorBidi"/>
          <w:color w:val="000000" w:themeColor="text1"/>
          <w:sz w:val="20"/>
          <w:szCs w:val="22"/>
          <w:lang w:eastAsia="en-US"/>
        </w:rPr>
        <w:tab/>
        <w:t>kategorizace a závažnost</w:t>
      </w:r>
      <w:r w:rsidR="00905CAC" w:rsidRPr="002B2BC0">
        <w:rPr>
          <w:rFonts w:eastAsiaTheme="minorHAnsi" w:cstheme="minorBidi"/>
          <w:color w:val="000000" w:themeColor="text1"/>
          <w:sz w:val="20"/>
          <w:szCs w:val="22"/>
          <w:lang w:eastAsia="en-US"/>
        </w:rPr>
        <w:t xml:space="preserve"> incidentu</w:t>
      </w:r>
      <w:r w:rsidRPr="002B2BC0">
        <w:rPr>
          <w:rFonts w:eastAsiaTheme="minorHAnsi" w:cstheme="minorBidi"/>
          <w:color w:val="000000" w:themeColor="text1"/>
          <w:sz w:val="20"/>
          <w:szCs w:val="22"/>
          <w:lang w:eastAsia="en-US"/>
        </w:rPr>
        <w:t>,</w:t>
      </w:r>
    </w:p>
    <w:p w14:paraId="406DD001" w14:textId="77777777" w:rsidR="00185B89" w:rsidRPr="002B2BC0" w:rsidRDefault="00905CAC" w:rsidP="00FD4189">
      <w:pPr>
        <w:pStyle w:val="Zkladntext"/>
        <w:spacing w:before="120"/>
        <w:ind w:left="426"/>
        <w:rPr>
          <w:rFonts w:eastAsiaTheme="minorHAnsi" w:cstheme="minorBidi"/>
          <w:color w:val="000000" w:themeColor="text1"/>
          <w:sz w:val="20"/>
          <w:szCs w:val="22"/>
          <w:lang w:eastAsia="en-US"/>
        </w:rPr>
      </w:pPr>
      <w:r w:rsidRPr="002B2BC0">
        <w:rPr>
          <w:rFonts w:eastAsiaTheme="minorHAnsi" w:cstheme="minorBidi"/>
          <w:color w:val="000000" w:themeColor="text1"/>
          <w:sz w:val="20"/>
          <w:szCs w:val="22"/>
          <w:lang w:eastAsia="en-US"/>
        </w:rPr>
        <w:t>-</w:t>
      </w:r>
      <w:r w:rsidRPr="002B2BC0">
        <w:rPr>
          <w:rFonts w:eastAsiaTheme="minorHAnsi" w:cstheme="minorBidi"/>
          <w:color w:val="000000" w:themeColor="text1"/>
          <w:sz w:val="20"/>
          <w:szCs w:val="22"/>
          <w:lang w:eastAsia="en-US"/>
        </w:rPr>
        <w:tab/>
        <w:t>popis i</w:t>
      </w:r>
      <w:r w:rsidR="00185B89" w:rsidRPr="002B2BC0">
        <w:rPr>
          <w:rFonts w:eastAsiaTheme="minorHAnsi" w:cstheme="minorBidi"/>
          <w:color w:val="000000" w:themeColor="text1"/>
          <w:sz w:val="20"/>
          <w:szCs w:val="22"/>
          <w:lang w:eastAsia="en-US"/>
        </w:rPr>
        <w:t>ncidentu, který umožní chování reprodukovat a analyzovat,</w:t>
      </w:r>
    </w:p>
    <w:p w14:paraId="406DD002" w14:textId="77777777" w:rsidR="00185B89" w:rsidRPr="002B2BC0" w:rsidRDefault="00185B89" w:rsidP="00FD4189">
      <w:pPr>
        <w:pStyle w:val="Zkladntext"/>
        <w:spacing w:before="120"/>
        <w:ind w:left="426"/>
        <w:rPr>
          <w:rFonts w:eastAsiaTheme="minorHAnsi" w:cstheme="minorBidi"/>
          <w:color w:val="000000" w:themeColor="text1"/>
          <w:sz w:val="20"/>
          <w:szCs w:val="22"/>
          <w:lang w:eastAsia="en-US"/>
        </w:rPr>
      </w:pPr>
      <w:r w:rsidRPr="002B2BC0">
        <w:rPr>
          <w:rFonts w:eastAsiaTheme="minorHAnsi" w:cstheme="minorBidi"/>
          <w:color w:val="000000" w:themeColor="text1"/>
          <w:sz w:val="20"/>
          <w:szCs w:val="22"/>
          <w:lang w:eastAsia="en-US"/>
        </w:rPr>
        <w:t>-</w:t>
      </w:r>
      <w:r w:rsidRPr="002B2BC0">
        <w:rPr>
          <w:rFonts w:eastAsiaTheme="minorHAnsi" w:cstheme="minorBidi"/>
          <w:color w:val="000000" w:themeColor="text1"/>
          <w:sz w:val="20"/>
          <w:szCs w:val="22"/>
          <w:lang w:eastAsia="en-US"/>
        </w:rPr>
        <w:tab/>
        <w:t>jiné relevantní upřesňující informace, včetně případných textových či obrazových příloh,</w:t>
      </w:r>
    </w:p>
    <w:p w14:paraId="406DD003" w14:textId="77777777" w:rsidR="00185B89" w:rsidRPr="002B2BC0" w:rsidRDefault="00185B89" w:rsidP="00FD4189">
      <w:pPr>
        <w:pStyle w:val="Zkladntext"/>
        <w:spacing w:before="120"/>
        <w:ind w:left="426"/>
        <w:rPr>
          <w:rFonts w:eastAsiaTheme="minorHAnsi" w:cstheme="minorBidi"/>
          <w:color w:val="000000" w:themeColor="text1"/>
          <w:sz w:val="20"/>
          <w:szCs w:val="22"/>
          <w:lang w:eastAsia="en-US"/>
        </w:rPr>
      </w:pPr>
      <w:r w:rsidRPr="002B2BC0">
        <w:rPr>
          <w:rFonts w:eastAsiaTheme="minorHAnsi" w:cstheme="minorBidi"/>
          <w:color w:val="000000" w:themeColor="text1"/>
          <w:sz w:val="20"/>
          <w:szCs w:val="22"/>
          <w:lang w:eastAsia="en-US"/>
        </w:rPr>
        <w:t>-</w:t>
      </w:r>
      <w:r w:rsidRPr="002B2BC0">
        <w:rPr>
          <w:rFonts w:eastAsiaTheme="minorHAnsi" w:cstheme="minorBidi"/>
          <w:color w:val="000000" w:themeColor="text1"/>
          <w:sz w:val="20"/>
          <w:szCs w:val="22"/>
          <w:lang w:eastAsia="en-US"/>
        </w:rPr>
        <w:tab/>
        <w:t>jméno kontaktní osoby Objednatele, její telefonní číslo, případně e­mailová adresa.</w:t>
      </w:r>
    </w:p>
    <w:p w14:paraId="406DD004" w14:textId="77777777" w:rsidR="00185B89" w:rsidRPr="002B2BC0" w:rsidRDefault="00185B89" w:rsidP="00FD4189">
      <w:pPr>
        <w:pStyle w:val="odstavecsloOdstavecseseznamem"/>
        <w:numPr>
          <w:ilvl w:val="0"/>
          <w:numId w:val="0"/>
        </w:numPr>
        <w:ind w:left="426"/>
        <w:rPr>
          <w:rFonts w:eastAsiaTheme="minorHAnsi"/>
          <w:color w:val="000000" w:themeColor="text1"/>
        </w:rPr>
      </w:pPr>
      <w:r w:rsidRPr="002B2BC0">
        <w:rPr>
          <w:rFonts w:eastAsiaTheme="minorHAnsi"/>
          <w:color w:val="000000" w:themeColor="text1"/>
        </w:rPr>
        <w:t>Termín pro odstranění problému je závislý na úrovni poskytnuté součinnosti Objednatele a může být prodloužen o dobu, kdy Poskytovatelem požadovaná součinnost nebyla Objednatelem poskytována.</w:t>
      </w:r>
    </w:p>
    <w:p w14:paraId="406DD005" w14:textId="77777777" w:rsidR="00185B89" w:rsidRPr="002B2BC0" w:rsidRDefault="00185B89" w:rsidP="00FD4189">
      <w:pPr>
        <w:pStyle w:val="odstavecsloOdstavecseseznamem"/>
        <w:numPr>
          <w:ilvl w:val="0"/>
          <w:numId w:val="0"/>
        </w:numPr>
        <w:ind w:left="426"/>
        <w:rPr>
          <w:rFonts w:eastAsiaTheme="minorHAnsi"/>
          <w:color w:val="000000" w:themeColor="text1"/>
        </w:rPr>
      </w:pPr>
      <w:r w:rsidRPr="002B2BC0">
        <w:rPr>
          <w:rFonts w:eastAsiaTheme="minorHAnsi"/>
          <w:color w:val="000000" w:themeColor="text1"/>
        </w:rPr>
        <w:t xml:space="preserve">Pokud nastane souběh incidentu s </w:t>
      </w:r>
      <w:r w:rsidR="00362A43" w:rsidRPr="002B2BC0">
        <w:rPr>
          <w:rFonts w:eastAsiaTheme="minorHAnsi"/>
          <w:color w:val="000000" w:themeColor="text1"/>
        </w:rPr>
        <w:t>kategorií</w:t>
      </w:r>
      <w:r w:rsidRPr="002B2BC0">
        <w:rPr>
          <w:rFonts w:eastAsiaTheme="minorHAnsi"/>
          <w:color w:val="000000" w:themeColor="text1"/>
        </w:rPr>
        <w:t xml:space="preserve"> Havárie s požadavky s </w:t>
      </w:r>
      <w:r w:rsidR="00362A43" w:rsidRPr="002B2BC0">
        <w:rPr>
          <w:rFonts w:eastAsiaTheme="minorHAnsi"/>
          <w:color w:val="000000" w:themeColor="text1"/>
        </w:rPr>
        <w:t>kategorií</w:t>
      </w:r>
      <w:r w:rsidRPr="002B2BC0">
        <w:rPr>
          <w:rFonts w:eastAsiaTheme="minorHAnsi"/>
          <w:color w:val="000000" w:themeColor="text1"/>
        </w:rPr>
        <w:t xml:space="preserve"> Porucha (resp. Chyba), má řešení incidentu s </w:t>
      </w:r>
      <w:r w:rsidR="00362A43" w:rsidRPr="002B2BC0">
        <w:rPr>
          <w:rFonts w:eastAsiaTheme="minorHAnsi"/>
          <w:color w:val="000000" w:themeColor="text1"/>
        </w:rPr>
        <w:t>kategorií</w:t>
      </w:r>
      <w:r w:rsidRPr="002B2BC0">
        <w:rPr>
          <w:rFonts w:eastAsiaTheme="minorHAnsi"/>
          <w:color w:val="000000" w:themeColor="text1"/>
        </w:rPr>
        <w:t xml:space="preserve"> Havárie přednost před ostatními požadavky. Doba řešení požadavků s </w:t>
      </w:r>
      <w:r w:rsidR="00362A43" w:rsidRPr="002B2BC0">
        <w:rPr>
          <w:rFonts w:eastAsiaTheme="minorHAnsi"/>
          <w:color w:val="000000" w:themeColor="text1"/>
        </w:rPr>
        <w:t>kategorií</w:t>
      </w:r>
      <w:r w:rsidRPr="002B2BC0">
        <w:rPr>
          <w:rFonts w:eastAsiaTheme="minorHAnsi"/>
          <w:color w:val="000000" w:themeColor="text1"/>
        </w:rPr>
        <w:t xml:space="preserve"> Porucha a Chyba je automaticky prodlo</w:t>
      </w:r>
      <w:r w:rsidR="00891D21" w:rsidRPr="002B2BC0">
        <w:rPr>
          <w:rFonts w:eastAsiaTheme="minorHAnsi"/>
          <w:color w:val="000000" w:themeColor="text1"/>
        </w:rPr>
        <w:t>užena o dobu řešení incidentu s </w:t>
      </w:r>
      <w:r w:rsidR="00362A43" w:rsidRPr="002B2BC0">
        <w:rPr>
          <w:rFonts w:eastAsiaTheme="minorHAnsi"/>
          <w:color w:val="000000" w:themeColor="text1"/>
        </w:rPr>
        <w:t>kategorií</w:t>
      </w:r>
      <w:r w:rsidRPr="002B2BC0">
        <w:rPr>
          <w:rFonts w:eastAsiaTheme="minorHAnsi"/>
          <w:color w:val="000000" w:themeColor="text1"/>
        </w:rPr>
        <w:t xml:space="preserve"> Havárie.</w:t>
      </w:r>
    </w:p>
    <w:p w14:paraId="406DD006" w14:textId="77777777" w:rsidR="00362A43" w:rsidRPr="002B2BC0" w:rsidRDefault="00362A43" w:rsidP="00FD4189">
      <w:pPr>
        <w:ind w:left="426"/>
        <w:rPr>
          <w:color w:val="000000" w:themeColor="text1"/>
        </w:rPr>
      </w:pPr>
      <w:r w:rsidRPr="002B2BC0">
        <w:rPr>
          <w:color w:val="000000" w:themeColor="text1"/>
        </w:rPr>
        <w:t>V případě současného výskytu více incidentů, pro které bude identifikována společná příčina, jejímž napravením dojde k vyřešení všech těchto incidentů, jsou tyto incidenty považovány za jednu entitu, na kterou jsou vázány uvedené SLA metriky, včetně případných sankcí. Opakovaným uvedením incidentu se společnou příčinou nelze po Poskytovateli požadovat opakované plnění sankcí, ale maximálně právě jedno plnění podle uvedených SLA metrik.</w:t>
      </w:r>
    </w:p>
    <w:p w14:paraId="406DD007" w14:textId="77777777" w:rsidR="00185B89" w:rsidRPr="002B2BC0" w:rsidRDefault="00185B89" w:rsidP="00FD4189">
      <w:pPr>
        <w:pStyle w:val="odstavecsloOdstavecseseznamem"/>
        <w:numPr>
          <w:ilvl w:val="0"/>
          <w:numId w:val="0"/>
        </w:numPr>
        <w:ind w:left="426"/>
        <w:rPr>
          <w:rFonts w:eastAsiaTheme="minorHAnsi"/>
          <w:color w:val="000000" w:themeColor="text1"/>
        </w:rPr>
      </w:pPr>
      <w:r w:rsidRPr="002B2BC0">
        <w:rPr>
          <w:rFonts w:eastAsiaTheme="minorHAnsi"/>
          <w:color w:val="000000" w:themeColor="text1"/>
        </w:rPr>
        <w:lastRenderedPageBreak/>
        <w:t>Pokud Poskytovatel nemůže nepřetržitě pracovat na odstr</w:t>
      </w:r>
      <w:r w:rsidR="002A05A6">
        <w:rPr>
          <w:rFonts w:eastAsiaTheme="minorHAnsi"/>
          <w:color w:val="000000" w:themeColor="text1"/>
        </w:rPr>
        <w:t>anění problémů z důvodu, že pro </w:t>
      </w:r>
      <w:r w:rsidRPr="002B2BC0">
        <w:rPr>
          <w:rFonts w:eastAsiaTheme="minorHAnsi"/>
          <w:color w:val="000000" w:themeColor="text1"/>
        </w:rPr>
        <w:t>úspěšné provedení opravy je potřeba součinnost třetí strany a tato třetí strana potřebnou součinnost neposkytla, není tato doba započítána do doby zprovoznění e-spis a odstranění závady.</w:t>
      </w:r>
      <w:r w:rsidR="00905CAC" w:rsidRPr="002B2BC0">
        <w:rPr>
          <w:rFonts w:eastAsiaTheme="minorHAnsi"/>
          <w:color w:val="000000" w:themeColor="text1"/>
        </w:rPr>
        <w:t xml:space="preserve"> Neposkytnutí součinnosti třetí stranou je Poskytovatel povinen prokázat.</w:t>
      </w:r>
    </w:p>
    <w:p w14:paraId="406DD008" w14:textId="77777777" w:rsidR="00214479" w:rsidRPr="002B2BC0" w:rsidRDefault="00214479" w:rsidP="00FD4189">
      <w:pPr>
        <w:pStyle w:val="odstavecsloOdstavecseseznamem"/>
        <w:numPr>
          <w:ilvl w:val="0"/>
          <w:numId w:val="0"/>
        </w:numPr>
        <w:ind w:left="426"/>
        <w:rPr>
          <w:rFonts w:eastAsiaTheme="minorHAnsi"/>
          <w:color w:val="000000" w:themeColor="text1"/>
        </w:rPr>
      </w:pPr>
      <w:r w:rsidRPr="002B2BC0">
        <w:rPr>
          <w:rFonts w:eastAsiaTheme="minorHAnsi"/>
          <w:color w:val="000000" w:themeColor="text1"/>
        </w:rPr>
        <w:t>Za dílčí vyřešení závady se považuje i takový zásah, který způsobí změnu stupně závažnosti závady na menší. Takto vzniklá méně závažná závada má dobu vzniku shodnou se vznikem původní závady.</w:t>
      </w:r>
    </w:p>
    <w:p w14:paraId="406DD009" w14:textId="77777777" w:rsidR="00214479" w:rsidRPr="002B2BC0" w:rsidRDefault="00214479" w:rsidP="00FD4189">
      <w:pPr>
        <w:pStyle w:val="odstavecsloOdstavecseseznamem"/>
        <w:numPr>
          <w:ilvl w:val="0"/>
          <w:numId w:val="0"/>
        </w:numPr>
        <w:ind w:left="426"/>
        <w:rPr>
          <w:rFonts w:eastAsiaTheme="minorHAnsi"/>
          <w:color w:val="000000" w:themeColor="text1"/>
        </w:rPr>
      </w:pPr>
      <w:r w:rsidRPr="002B2BC0">
        <w:rPr>
          <w:rFonts w:eastAsiaTheme="minorHAnsi"/>
          <w:color w:val="000000" w:themeColor="text1"/>
        </w:rPr>
        <w:t>Vyřešením Incidentu se rozumí odstranění závady a umožnění plné funkcionality a výkonnosti všech modulů e-spis provozovaných v SVS.</w:t>
      </w:r>
    </w:p>
    <w:p w14:paraId="406DD00A" w14:textId="77777777" w:rsidR="008D7DD9" w:rsidRPr="002B2BC0" w:rsidRDefault="008D7DD9" w:rsidP="0014528B">
      <w:pPr>
        <w:pStyle w:val="Odstavecseseznamem"/>
        <w:widowControl w:val="0"/>
        <w:numPr>
          <w:ilvl w:val="1"/>
          <w:numId w:val="45"/>
        </w:numPr>
        <w:spacing w:before="240"/>
        <w:ind w:left="426" w:hanging="426"/>
        <w:rPr>
          <w:b/>
          <w:color w:val="000000" w:themeColor="text1"/>
        </w:rPr>
      </w:pPr>
      <w:r w:rsidRPr="002B2BC0">
        <w:rPr>
          <w:b/>
          <w:color w:val="000000" w:themeColor="text1"/>
        </w:rPr>
        <w:t>Zařazení do kategorie je určeno dle následujících kritérií</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6672"/>
      </w:tblGrid>
      <w:tr w:rsidR="002B2BC0" w:rsidRPr="002B2BC0" w14:paraId="406DD00D" w14:textId="77777777" w:rsidTr="004420E9">
        <w:trPr>
          <w:tblHeader/>
          <w:jc w:val="center"/>
        </w:trPr>
        <w:tc>
          <w:tcPr>
            <w:tcW w:w="1696" w:type="dxa"/>
            <w:shd w:val="clear" w:color="auto" w:fill="017EC7"/>
            <w:vAlign w:val="center"/>
          </w:tcPr>
          <w:p w14:paraId="406DD00B" w14:textId="77777777" w:rsidR="008D7DD9" w:rsidRPr="002B2BC0" w:rsidRDefault="008D7DD9" w:rsidP="00362A43">
            <w:pPr>
              <w:ind w:left="179"/>
              <w:jc w:val="center"/>
              <w:rPr>
                <w:b/>
                <w:color w:val="000000" w:themeColor="text1"/>
              </w:rPr>
            </w:pPr>
            <w:r w:rsidRPr="002B2BC0">
              <w:rPr>
                <w:b/>
                <w:color w:val="000000" w:themeColor="text1"/>
              </w:rPr>
              <w:t>Kategorie požadavku</w:t>
            </w:r>
          </w:p>
        </w:tc>
        <w:tc>
          <w:tcPr>
            <w:tcW w:w="6672" w:type="dxa"/>
            <w:shd w:val="clear" w:color="auto" w:fill="017EC7"/>
            <w:vAlign w:val="center"/>
          </w:tcPr>
          <w:p w14:paraId="406DD00C" w14:textId="77777777" w:rsidR="008D7DD9" w:rsidRPr="002B2BC0" w:rsidRDefault="008D7DD9" w:rsidP="00362A43">
            <w:pPr>
              <w:jc w:val="center"/>
              <w:rPr>
                <w:b/>
                <w:color w:val="000000" w:themeColor="text1"/>
              </w:rPr>
            </w:pPr>
            <w:r w:rsidRPr="002B2BC0">
              <w:rPr>
                <w:b/>
                <w:color w:val="000000" w:themeColor="text1"/>
              </w:rPr>
              <w:t>Popis závady</w:t>
            </w:r>
          </w:p>
        </w:tc>
      </w:tr>
      <w:tr w:rsidR="002B2BC0" w:rsidRPr="002B2BC0" w14:paraId="406DD010" w14:textId="77777777" w:rsidTr="004420E9">
        <w:trPr>
          <w:trHeight w:val="718"/>
          <w:jc w:val="center"/>
        </w:trPr>
        <w:tc>
          <w:tcPr>
            <w:tcW w:w="1696" w:type="dxa"/>
          </w:tcPr>
          <w:p w14:paraId="406DD00E" w14:textId="77777777" w:rsidR="008D7DD9" w:rsidRPr="002B2BC0" w:rsidRDefault="008D7DD9" w:rsidP="005F0653">
            <w:pPr>
              <w:spacing w:after="60"/>
              <w:ind w:left="88"/>
              <w:rPr>
                <w:b/>
                <w:color w:val="000000" w:themeColor="text1"/>
              </w:rPr>
            </w:pPr>
            <w:r w:rsidRPr="002B2BC0">
              <w:rPr>
                <w:b/>
                <w:color w:val="000000" w:themeColor="text1"/>
              </w:rPr>
              <w:t>HAVÁRIE</w:t>
            </w:r>
          </w:p>
        </w:tc>
        <w:tc>
          <w:tcPr>
            <w:tcW w:w="6672" w:type="dxa"/>
          </w:tcPr>
          <w:p w14:paraId="406DD00F" w14:textId="77777777" w:rsidR="008D7DD9" w:rsidRPr="002B2BC0" w:rsidRDefault="008D7DD9" w:rsidP="00362A43">
            <w:pPr>
              <w:rPr>
                <w:color w:val="000000" w:themeColor="text1"/>
              </w:rPr>
            </w:pPr>
            <w:r w:rsidRPr="002B2BC0">
              <w:rPr>
                <w:color w:val="000000" w:themeColor="text1"/>
              </w:rPr>
              <w:t>Je stav e-spis nebo jeho části, kdy všechny nebo některý z vyjmenovaných modulů služby je nefunkční v celé lokalitě nebo více lokalitách, což brání zpracovávat běžné či denní operace, přičemž náhradní řešení není k</w:t>
            </w:r>
            <w:r w:rsidR="00362A43" w:rsidRPr="002B2BC0">
              <w:rPr>
                <w:color w:val="000000" w:themeColor="text1"/>
              </w:rPr>
              <w:t> </w:t>
            </w:r>
            <w:r w:rsidRPr="002B2BC0">
              <w:rPr>
                <w:color w:val="000000" w:themeColor="text1"/>
              </w:rPr>
              <w:t>dispozici. Stav omezuje kritickou část procesů Objednatele, popř. činnost všech uživatelů v lokalitě. Neexistuje náhradní řešení.</w:t>
            </w:r>
          </w:p>
        </w:tc>
      </w:tr>
      <w:tr w:rsidR="002B2BC0" w:rsidRPr="002B2BC0" w14:paraId="406DD013" w14:textId="77777777" w:rsidTr="004420E9">
        <w:trPr>
          <w:jc w:val="center"/>
        </w:trPr>
        <w:tc>
          <w:tcPr>
            <w:tcW w:w="1696" w:type="dxa"/>
          </w:tcPr>
          <w:p w14:paraId="406DD011" w14:textId="77777777" w:rsidR="008D7DD9" w:rsidRPr="002B2BC0" w:rsidRDefault="00362A43" w:rsidP="00362A43">
            <w:pPr>
              <w:spacing w:after="60"/>
              <w:ind w:left="88"/>
              <w:rPr>
                <w:b/>
                <w:color w:val="000000" w:themeColor="text1"/>
              </w:rPr>
            </w:pPr>
            <w:r w:rsidRPr="002B2BC0">
              <w:rPr>
                <w:b/>
                <w:color w:val="000000" w:themeColor="text1"/>
              </w:rPr>
              <w:t>PORUCHA</w:t>
            </w:r>
          </w:p>
        </w:tc>
        <w:tc>
          <w:tcPr>
            <w:tcW w:w="6672" w:type="dxa"/>
          </w:tcPr>
          <w:p w14:paraId="406DD012" w14:textId="77777777" w:rsidR="008D7DD9" w:rsidRPr="002B2BC0" w:rsidRDefault="008D7DD9" w:rsidP="00891D21">
            <w:pPr>
              <w:spacing w:after="60"/>
              <w:rPr>
                <w:color w:val="000000" w:themeColor="text1"/>
              </w:rPr>
            </w:pPr>
            <w:r w:rsidRPr="002B2BC0">
              <w:rPr>
                <w:color w:val="000000" w:themeColor="text1"/>
              </w:rPr>
              <w:t xml:space="preserve">Funkce a služby e-spis jsou významným způsobem omezeny, ale nejsou ohroženy jeho hlavní funkce. Tento stav má kritický dopad na využívání </w:t>
            </w:r>
            <w:proofErr w:type="spellStart"/>
            <w:r w:rsidRPr="002B2BC0">
              <w:rPr>
                <w:color w:val="000000" w:themeColor="text1"/>
              </w:rPr>
              <w:t>e­spis</w:t>
            </w:r>
            <w:proofErr w:type="spellEnd"/>
            <w:r w:rsidRPr="002B2BC0">
              <w:rPr>
                <w:color w:val="000000" w:themeColor="text1"/>
              </w:rPr>
              <w:t xml:space="preserve"> uživateli a nelze jej odstranit určeným technickým pracovníkem Objednatele (např. se jedná o výpadek jednotlivé stěžejní části aplikace </w:t>
            </w:r>
            <w:proofErr w:type="spellStart"/>
            <w:r w:rsidRPr="002B2BC0">
              <w:rPr>
                <w:color w:val="000000" w:themeColor="text1"/>
              </w:rPr>
              <w:t>e­spis</w:t>
            </w:r>
            <w:proofErr w:type="spellEnd"/>
            <w:r w:rsidRPr="002B2BC0">
              <w:rPr>
                <w:color w:val="000000" w:themeColor="text1"/>
              </w:rPr>
              <w:t xml:space="preserve">, selhání konfigurace systému, totální selhání zdvojených redundantních řídících částí </w:t>
            </w:r>
            <w:proofErr w:type="spellStart"/>
            <w:r w:rsidRPr="002B2BC0">
              <w:rPr>
                <w:color w:val="000000" w:themeColor="text1"/>
              </w:rPr>
              <w:t>e</w:t>
            </w:r>
            <w:r w:rsidR="00891D21" w:rsidRPr="002B2BC0">
              <w:rPr>
                <w:color w:val="000000" w:themeColor="text1"/>
              </w:rPr>
              <w:t>­</w:t>
            </w:r>
            <w:r w:rsidRPr="002B2BC0">
              <w:rPr>
                <w:color w:val="000000" w:themeColor="text1"/>
              </w:rPr>
              <w:t>spis</w:t>
            </w:r>
            <w:proofErr w:type="spellEnd"/>
            <w:r w:rsidRPr="002B2BC0">
              <w:rPr>
                <w:color w:val="000000" w:themeColor="text1"/>
              </w:rPr>
              <w:t>).</w:t>
            </w:r>
          </w:p>
        </w:tc>
      </w:tr>
      <w:tr w:rsidR="002B2BC0" w:rsidRPr="002B2BC0" w14:paraId="406DD016" w14:textId="77777777" w:rsidTr="004420E9">
        <w:trPr>
          <w:jc w:val="center"/>
        </w:trPr>
        <w:tc>
          <w:tcPr>
            <w:tcW w:w="1696" w:type="dxa"/>
          </w:tcPr>
          <w:p w14:paraId="406DD014" w14:textId="77777777" w:rsidR="008D7DD9" w:rsidRPr="002B2BC0" w:rsidRDefault="008D7DD9" w:rsidP="008D7DD9">
            <w:pPr>
              <w:spacing w:after="60"/>
              <w:ind w:left="88"/>
              <w:rPr>
                <w:b/>
                <w:color w:val="000000" w:themeColor="text1"/>
              </w:rPr>
            </w:pPr>
            <w:r w:rsidRPr="002B2BC0">
              <w:rPr>
                <w:b/>
                <w:color w:val="000000" w:themeColor="text1"/>
              </w:rPr>
              <w:t>CHYBA</w:t>
            </w:r>
          </w:p>
        </w:tc>
        <w:tc>
          <w:tcPr>
            <w:tcW w:w="6672" w:type="dxa"/>
          </w:tcPr>
          <w:p w14:paraId="406DD015" w14:textId="77777777" w:rsidR="008D7DD9" w:rsidRPr="002B2BC0" w:rsidRDefault="008D7DD9" w:rsidP="005F0653">
            <w:pPr>
              <w:spacing w:after="60"/>
              <w:rPr>
                <w:color w:val="000000" w:themeColor="text1"/>
              </w:rPr>
            </w:pPr>
            <w:r w:rsidRPr="002B2BC0">
              <w:rPr>
                <w:color w:val="000000" w:themeColor="text1"/>
              </w:rPr>
              <w:t>Funkce a služby e-spis nejsou významným způsobem omezeny. Tento stav má pouze částečný dopad na využívání e-spis uživateli (např. se jedná o částečný výpadek základních funkcí, částečný výpadek tarifikace, částečné selhání konfigurace e-spis).</w:t>
            </w:r>
          </w:p>
        </w:tc>
      </w:tr>
      <w:tr w:rsidR="002B2BC0" w:rsidRPr="002B2BC0" w14:paraId="406DD019" w14:textId="77777777" w:rsidTr="004420E9">
        <w:trPr>
          <w:jc w:val="center"/>
        </w:trPr>
        <w:tc>
          <w:tcPr>
            <w:tcW w:w="1696" w:type="dxa"/>
          </w:tcPr>
          <w:p w14:paraId="406DD017" w14:textId="77777777" w:rsidR="008D7DD9" w:rsidRPr="002B2BC0" w:rsidRDefault="008D7DD9" w:rsidP="005F0653">
            <w:pPr>
              <w:spacing w:after="60"/>
              <w:rPr>
                <w:rFonts w:eastAsia="Arial Unicode MS" w:cs="Arial"/>
                <w:b/>
                <w:color w:val="000000" w:themeColor="text1"/>
              </w:rPr>
            </w:pPr>
            <w:r w:rsidRPr="002B2BC0">
              <w:rPr>
                <w:rFonts w:eastAsia="Arial Unicode MS" w:cs="Arial"/>
                <w:b/>
                <w:color w:val="000000" w:themeColor="text1"/>
              </w:rPr>
              <w:t>NEDOSTATEK</w:t>
            </w:r>
          </w:p>
        </w:tc>
        <w:tc>
          <w:tcPr>
            <w:tcW w:w="6672" w:type="dxa"/>
          </w:tcPr>
          <w:p w14:paraId="406DD018" w14:textId="77777777" w:rsidR="008D7DD9" w:rsidRPr="002B2BC0" w:rsidRDefault="008D7DD9" w:rsidP="005F0653">
            <w:pPr>
              <w:spacing w:after="60"/>
              <w:rPr>
                <w:rFonts w:cs="Arial"/>
                <w:color w:val="000000" w:themeColor="text1"/>
              </w:rPr>
            </w:pPr>
            <w:r w:rsidRPr="002B2BC0">
              <w:rPr>
                <w:rFonts w:cs="Arial"/>
                <w:color w:val="000000" w:themeColor="text1"/>
              </w:rPr>
              <w:t>Funkce a služby e-spis nejsou významným způsobem omezeny. Požadovaného výsledku nebo akce lze dosáhnout jiným postupem.</w:t>
            </w:r>
          </w:p>
        </w:tc>
      </w:tr>
      <w:tr w:rsidR="002B2BC0" w:rsidRPr="002B2BC0" w14:paraId="406DD01C" w14:textId="77777777" w:rsidTr="004420E9">
        <w:trPr>
          <w:jc w:val="center"/>
        </w:trPr>
        <w:tc>
          <w:tcPr>
            <w:tcW w:w="1696" w:type="dxa"/>
          </w:tcPr>
          <w:p w14:paraId="406DD01A" w14:textId="77777777" w:rsidR="008D7DD9" w:rsidRPr="002B2BC0" w:rsidRDefault="008D7DD9" w:rsidP="005F0653">
            <w:pPr>
              <w:spacing w:after="60"/>
              <w:rPr>
                <w:rFonts w:eastAsia="Arial Unicode MS" w:cs="Arial"/>
                <w:b/>
                <w:color w:val="000000" w:themeColor="text1"/>
              </w:rPr>
            </w:pPr>
            <w:r w:rsidRPr="002B2BC0">
              <w:rPr>
                <w:rFonts w:eastAsia="Arial Unicode MS" w:cs="Arial"/>
                <w:b/>
                <w:color w:val="000000" w:themeColor="text1"/>
              </w:rPr>
              <w:t>KONZULTACE</w:t>
            </w:r>
          </w:p>
        </w:tc>
        <w:tc>
          <w:tcPr>
            <w:tcW w:w="6672" w:type="dxa"/>
          </w:tcPr>
          <w:p w14:paraId="406DD01B" w14:textId="77777777" w:rsidR="008D7DD9" w:rsidRPr="002B2BC0" w:rsidRDefault="008D7DD9" w:rsidP="005F0653">
            <w:pPr>
              <w:spacing w:after="60"/>
              <w:rPr>
                <w:rFonts w:cs="Arial"/>
                <w:color w:val="000000" w:themeColor="text1"/>
              </w:rPr>
            </w:pPr>
            <w:r w:rsidRPr="002B2BC0">
              <w:rPr>
                <w:rFonts w:cs="Arial"/>
                <w:color w:val="000000" w:themeColor="text1"/>
              </w:rPr>
              <w:t>Dotazy k funkčnosti e-spis.</w:t>
            </w:r>
          </w:p>
        </w:tc>
      </w:tr>
      <w:tr w:rsidR="002B2BC0" w:rsidRPr="002B2BC0" w14:paraId="406DD021" w14:textId="77777777" w:rsidTr="004420E9">
        <w:trPr>
          <w:jc w:val="center"/>
        </w:trPr>
        <w:tc>
          <w:tcPr>
            <w:tcW w:w="1696" w:type="dxa"/>
          </w:tcPr>
          <w:p w14:paraId="406DD01D" w14:textId="77777777" w:rsidR="008D7DD9" w:rsidRPr="002B2BC0" w:rsidRDefault="008D7DD9" w:rsidP="005F0653">
            <w:pPr>
              <w:spacing w:after="60"/>
              <w:rPr>
                <w:b/>
                <w:color w:val="000000" w:themeColor="text1"/>
              </w:rPr>
            </w:pPr>
            <w:r w:rsidRPr="002B2BC0">
              <w:rPr>
                <w:b/>
                <w:color w:val="000000" w:themeColor="text1"/>
              </w:rPr>
              <w:t>ŽÁDANKA</w:t>
            </w:r>
          </w:p>
        </w:tc>
        <w:tc>
          <w:tcPr>
            <w:tcW w:w="6672" w:type="dxa"/>
          </w:tcPr>
          <w:p w14:paraId="406DD01E" w14:textId="77777777" w:rsidR="008D7DD9" w:rsidRPr="002B2BC0" w:rsidRDefault="008D7DD9" w:rsidP="005F0653">
            <w:pPr>
              <w:spacing w:after="60"/>
              <w:rPr>
                <w:color w:val="000000" w:themeColor="text1"/>
              </w:rPr>
            </w:pPr>
            <w:r w:rsidRPr="002B2BC0">
              <w:rPr>
                <w:color w:val="000000" w:themeColor="text1"/>
              </w:rPr>
              <w:t xml:space="preserve">Žádosti o změny a úpravy. </w:t>
            </w:r>
          </w:p>
          <w:p w14:paraId="406DD01F" w14:textId="77777777" w:rsidR="008D7DD9" w:rsidRPr="002B2BC0" w:rsidRDefault="008D7DD9" w:rsidP="005F0653">
            <w:pPr>
              <w:spacing w:after="60"/>
              <w:rPr>
                <w:color w:val="000000" w:themeColor="text1"/>
              </w:rPr>
            </w:pPr>
            <w:r w:rsidRPr="002B2BC0">
              <w:rPr>
                <w:color w:val="000000" w:themeColor="text1"/>
              </w:rPr>
              <w:t xml:space="preserve">Žádosti o instalace verzí, </w:t>
            </w:r>
            <w:proofErr w:type="spellStart"/>
            <w:r w:rsidRPr="002B2BC0">
              <w:rPr>
                <w:color w:val="000000" w:themeColor="text1"/>
              </w:rPr>
              <w:t>patch</w:t>
            </w:r>
            <w:proofErr w:type="spellEnd"/>
            <w:r w:rsidRPr="002B2BC0">
              <w:rPr>
                <w:color w:val="000000" w:themeColor="text1"/>
              </w:rPr>
              <w:t xml:space="preserve"> a </w:t>
            </w:r>
            <w:proofErr w:type="spellStart"/>
            <w:r w:rsidRPr="002B2BC0">
              <w:rPr>
                <w:color w:val="000000" w:themeColor="text1"/>
              </w:rPr>
              <w:t>hotfix</w:t>
            </w:r>
            <w:proofErr w:type="spellEnd"/>
            <w:r w:rsidRPr="002B2BC0">
              <w:rPr>
                <w:color w:val="000000" w:themeColor="text1"/>
              </w:rPr>
              <w:t>.</w:t>
            </w:r>
          </w:p>
          <w:p w14:paraId="406DD020" w14:textId="77777777" w:rsidR="008D7DD9" w:rsidRPr="002B2BC0" w:rsidRDefault="008D7DD9" w:rsidP="00002232">
            <w:pPr>
              <w:spacing w:after="60"/>
              <w:rPr>
                <w:color w:val="000000" w:themeColor="text1"/>
              </w:rPr>
            </w:pPr>
            <w:r w:rsidRPr="002B2BC0">
              <w:rPr>
                <w:color w:val="000000" w:themeColor="text1"/>
              </w:rPr>
              <w:t xml:space="preserve">Dle charakteru žádosti tato může spadat pod </w:t>
            </w:r>
            <w:r w:rsidR="00362A43" w:rsidRPr="002B2BC0">
              <w:rPr>
                <w:color w:val="000000" w:themeColor="text1"/>
              </w:rPr>
              <w:t xml:space="preserve">Rozvojové </w:t>
            </w:r>
            <w:r w:rsidR="00002232" w:rsidRPr="002B2BC0">
              <w:rPr>
                <w:color w:val="000000" w:themeColor="text1"/>
              </w:rPr>
              <w:t>změny</w:t>
            </w:r>
            <w:r w:rsidRPr="002B2BC0">
              <w:rPr>
                <w:color w:val="000000" w:themeColor="text1"/>
              </w:rPr>
              <w:t>.</w:t>
            </w:r>
          </w:p>
        </w:tc>
      </w:tr>
      <w:tr w:rsidR="002B2BC0" w:rsidRPr="002B2BC0" w14:paraId="406DD024" w14:textId="77777777" w:rsidTr="004420E9">
        <w:trPr>
          <w:jc w:val="center"/>
        </w:trPr>
        <w:tc>
          <w:tcPr>
            <w:tcW w:w="1696" w:type="dxa"/>
          </w:tcPr>
          <w:p w14:paraId="406DD022" w14:textId="77777777" w:rsidR="008D7DD9" w:rsidRPr="002B2BC0" w:rsidRDefault="008D7DD9" w:rsidP="005F0653">
            <w:pPr>
              <w:spacing w:after="60"/>
              <w:rPr>
                <w:b/>
                <w:color w:val="000000" w:themeColor="text1"/>
              </w:rPr>
            </w:pPr>
            <w:r w:rsidRPr="002B2BC0">
              <w:rPr>
                <w:b/>
                <w:color w:val="000000" w:themeColor="text1"/>
              </w:rPr>
              <w:t>NEUVEDENO</w:t>
            </w:r>
          </w:p>
        </w:tc>
        <w:tc>
          <w:tcPr>
            <w:tcW w:w="6672" w:type="dxa"/>
          </w:tcPr>
          <w:p w14:paraId="406DD023" w14:textId="77777777" w:rsidR="008D7DD9" w:rsidRPr="002B2BC0" w:rsidRDefault="008D7DD9" w:rsidP="005F0653">
            <w:pPr>
              <w:spacing w:after="60"/>
              <w:rPr>
                <w:color w:val="000000" w:themeColor="text1"/>
              </w:rPr>
            </w:pPr>
            <w:r w:rsidRPr="002B2BC0">
              <w:rPr>
                <w:color w:val="000000" w:themeColor="text1"/>
              </w:rPr>
              <w:t>Incidenty, které nelze kategorizovat v souladu s výše uvedenou specifikací.</w:t>
            </w:r>
          </w:p>
        </w:tc>
      </w:tr>
    </w:tbl>
    <w:p w14:paraId="406DD025" w14:textId="77777777" w:rsidR="00214479" w:rsidRPr="002B2BC0" w:rsidRDefault="0089031F" w:rsidP="0014528B">
      <w:pPr>
        <w:pStyle w:val="Odstavecseseznamem"/>
        <w:widowControl w:val="0"/>
        <w:numPr>
          <w:ilvl w:val="1"/>
          <w:numId w:val="45"/>
        </w:numPr>
        <w:spacing w:before="240"/>
        <w:ind w:left="426" w:hanging="426"/>
        <w:rPr>
          <w:b/>
          <w:color w:val="000000" w:themeColor="text1"/>
        </w:rPr>
      </w:pPr>
      <w:r w:rsidRPr="002B2BC0">
        <w:rPr>
          <w:b/>
          <w:color w:val="000000" w:themeColor="text1"/>
        </w:rPr>
        <w:t>Cílové parametry služeb (SLA)</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696"/>
        <w:gridCol w:w="1706"/>
        <w:gridCol w:w="1857"/>
        <w:gridCol w:w="1970"/>
      </w:tblGrid>
      <w:tr w:rsidR="002B2BC0" w:rsidRPr="002B2BC0" w14:paraId="406DD02C" w14:textId="77777777" w:rsidTr="00E07860">
        <w:trPr>
          <w:trHeight w:val="255"/>
          <w:tblHeader/>
          <w:jc w:val="center"/>
        </w:trPr>
        <w:tc>
          <w:tcPr>
            <w:tcW w:w="1276" w:type="dxa"/>
            <w:shd w:val="clear" w:color="auto" w:fill="017EC7"/>
            <w:vAlign w:val="center"/>
          </w:tcPr>
          <w:p w14:paraId="406DD026" w14:textId="77777777" w:rsidR="00214479" w:rsidRPr="002B2BC0" w:rsidRDefault="00214479" w:rsidP="005F0653">
            <w:pPr>
              <w:rPr>
                <w:b/>
                <w:color w:val="000000" w:themeColor="text1"/>
              </w:rPr>
            </w:pPr>
            <w:r w:rsidRPr="002B2BC0">
              <w:rPr>
                <w:b/>
                <w:color w:val="000000" w:themeColor="text1"/>
              </w:rPr>
              <w:t>Číslo</w:t>
            </w:r>
          </w:p>
        </w:tc>
        <w:tc>
          <w:tcPr>
            <w:tcW w:w="1696" w:type="dxa"/>
            <w:shd w:val="clear" w:color="auto" w:fill="017EC7"/>
            <w:vAlign w:val="center"/>
          </w:tcPr>
          <w:p w14:paraId="406DD027" w14:textId="77777777" w:rsidR="00214479" w:rsidRPr="002B2BC0" w:rsidRDefault="00214479" w:rsidP="005F0653">
            <w:pPr>
              <w:rPr>
                <w:b/>
                <w:color w:val="000000" w:themeColor="text1"/>
              </w:rPr>
            </w:pPr>
            <w:r w:rsidRPr="002B2BC0">
              <w:rPr>
                <w:b/>
                <w:color w:val="000000" w:themeColor="text1"/>
              </w:rPr>
              <w:t>Kategorie požadavku</w:t>
            </w:r>
          </w:p>
        </w:tc>
        <w:tc>
          <w:tcPr>
            <w:tcW w:w="1706" w:type="dxa"/>
            <w:shd w:val="clear" w:color="auto" w:fill="017EC7"/>
            <w:vAlign w:val="center"/>
          </w:tcPr>
          <w:p w14:paraId="406DD028" w14:textId="77777777" w:rsidR="00214479" w:rsidRPr="002B2BC0" w:rsidRDefault="00214479" w:rsidP="005F0653">
            <w:pPr>
              <w:rPr>
                <w:b/>
                <w:color w:val="000000" w:themeColor="text1"/>
              </w:rPr>
            </w:pPr>
            <w:r w:rsidRPr="002B2BC0">
              <w:rPr>
                <w:b/>
                <w:color w:val="000000" w:themeColor="text1"/>
              </w:rPr>
              <w:t>Dostupnost služby (servisní doba)</w:t>
            </w:r>
          </w:p>
        </w:tc>
        <w:tc>
          <w:tcPr>
            <w:tcW w:w="1857" w:type="dxa"/>
            <w:shd w:val="clear" w:color="auto" w:fill="017EC7"/>
            <w:vAlign w:val="center"/>
          </w:tcPr>
          <w:p w14:paraId="406DD029" w14:textId="77777777" w:rsidR="00214479" w:rsidRPr="002B2BC0" w:rsidRDefault="00214479" w:rsidP="005F0653">
            <w:pPr>
              <w:rPr>
                <w:b/>
                <w:color w:val="000000" w:themeColor="text1"/>
              </w:rPr>
            </w:pPr>
            <w:r w:rsidRPr="002B2BC0">
              <w:rPr>
                <w:b/>
                <w:color w:val="000000" w:themeColor="text1"/>
              </w:rPr>
              <w:t xml:space="preserve">Řešení zahájeno (response </w:t>
            </w:r>
            <w:proofErr w:type="spellStart"/>
            <w:r w:rsidRPr="002B2BC0">
              <w:rPr>
                <w:b/>
                <w:color w:val="000000" w:themeColor="text1"/>
              </w:rPr>
              <w:t>time</w:t>
            </w:r>
            <w:proofErr w:type="spellEnd"/>
            <w:r w:rsidRPr="002B2BC0">
              <w:rPr>
                <w:b/>
                <w:color w:val="000000" w:themeColor="text1"/>
              </w:rPr>
              <w:t>)</w:t>
            </w:r>
          </w:p>
        </w:tc>
        <w:tc>
          <w:tcPr>
            <w:tcW w:w="1970" w:type="dxa"/>
            <w:shd w:val="clear" w:color="auto" w:fill="017EC7"/>
            <w:vAlign w:val="center"/>
          </w:tcPr>
          <w:p w14:paraId="406DD02A" w14:textId="77777777" w:rsidR="00214479" w:rsidRPr="002B2BC0" w:rsidRDefault="00214479" w:rsidP="005F0653">
            <w:pPr>
              <w:spacing w:after="0"/>
              <w:rPr>
                <w:b/>
                <w:color w:val="000000" w:themeColor="text1"/>
              </w:rPr>
            </w:pPr>
            <w:r w:rsidRPr="002B2BC0">
              <w:rPr>
                <w:b/>
                <w:color w:val="000000" w:themeColor="text1"/>
              </w:rPr>
              <w:t>Výsledku dosaženo</w:t>
            </w:r>
          </w:p>
          <w:p w14:paraId="406DD02B" w14:textId="77777777" w:rsidR="00214479" w:rsidRPr="002B2BC0" w:rsidRDefault="00214479" w:rsidP="005F0653">
            <w:pPr>
              <w:rPr>
                <w:b/>
                <w:color w:val="000000" w:themeColor="text1"/>
              </w:rPr>
            </w:pPr>
            <w:r w:rsidRPr="002B2BC0">
              <w:rPr>
                <w:b/>
                <w:color w:val="000000" w:themeColor="text1"/>
              </w:rPr>
              <w:t xml:space="preserve">(fix </w:t>
            </w:r>
            <w:proofErr w:type="spellStart"/>
            <w:r w:rsidRPr="002B2BC0">
              <w:rPr>
                <w:b/>
                <w:color w:val="000000" w:themeColor="text1"/>
              </w:rPr>
              <w:t>time</w:t>
            </w:r>
            <w:proofErr w:type="spellEnd"/>
            <w:r w:rsidRPr="002B2BC0">
              <w:rPr>
                <w:b/>
                <w:color w:val="000000" w:themeColor="text1"/>
              </w:rPr>
              <w:t>)</w:t>
            </w:r>
          </w:p>
        </w:tc>
      </w:tr>
      <w:tr w:rsidR="002B2BC0" w:rsidRPr="002B2BC0" w14:paraId="406DD032" w14:textId="77777777" w:rsidTr="00E07860">
        <w:trPr>
          <w:trHeight w:val="255"/>
          <w:jc w:val="center"/>
        </w:trPr>
        <w:tc>
          <w:tcPr>
            <w:tcW w:w="1276" w:type="dxa"/>
          </w:tcPr>
          <w:p w14:paraId="406DD02D" w14:textId="77777777" w:rsidR="00214479" w:rsidRPr="002B2BC0" w:rsidRDefault="00214479" w:rsidP="005F0653">
            <w:pPr>
              <w:spacing w:before="60" w:after="60"/>
              <w:rPr>
                <w:color w:val="000000" w:themeColor="text1"/>
              </w:rPr>
            </w:pPr>
            <w:r w:rsidRPr="002B2BC0">
              <w:rPr>
                <w:color w:val="000000" w:themeColor="text1"/>
              </w:rPr>
              <w:t>1</w:t>
            </w:r>
          </w:p>
        </w:tc>
        <w:tc>
          <w:tcPr>
            <w:tcW w:w="1696" w:type="dxa"/>
          </w:tcPr>
          <w:p w14:paraId="406DD02E" w14:textId="77777777" w:rsidR="00214479" w:rsidRPr="002B2BC0" w:rsidRDefault="00214479" w:rsidP="005F0653">
            <w:pPr>
              <w:spacing w:before="60" w:after="60"/>
              <w:rPr>
                <w:b/>
                <w:color w:val="000000" w:themeColor="text1"/>
              </w:rPr>
            </w:pPr>
            <w:r w:rsidRPr="002B2BC0">
              <w:rPr>
                <w:b/>
                <w:color w:val="000000" w:themeColor="text1"/>
              </w:rPr>
              <w:t>HAVÁRIE</w:t>
            </w:r>
          </w:p>
        </w:tc>
        <w:tc>
          <w:tcPr>
            <w:tcW w:w="1706" w:type="dxa"/>
          </w:tcPr>
          <w:p w14:paraId="406DD02F" w14:textId="77777777" w:rsidR="00214479" w:rsidRPr="002B2BC0" w:rsidRDefault="00214479" w:rsidP="005F0653">
            <w:pPr>
              <w:spacing w:before="60" w:after="60"/>
              <w:rPr>
                <w:color w:val="000000" w:themeColor="text1"/>
              </w:rPr>
            </w:pPr>
            <w:r w:rsidRPr="002B2BC0">
              <w:rPr>
                <w:color w:val="000000" w:themeColor="text1"/>
              </w:rPr>
              <w:t>8x5</w:t>
            </w:r>
          </w:p>
        </w:tc>
        <w:tc>
          <w:tcPr>
            <w:tcW w:w="1857" w:type="dxa"/>
          </w:tcPr>
          <w:p w14:paraId="406DD030" w14:textId="77777777" w:rsidR="00214479" w:rsidRPr="002B2BC0" w:rsidRDefault="00214479" w:rsidP="005F0653">
            <w:pPr>
              <w:spacing w:before="60" w:after="60"/>
              <w:rPr>
                <w:color w:val="000000" w:themeColor="text1"/>
              </w:rPr>
            </w:pPr>
            <w:r w:rsidRPr="002B2BC0">
              <w:rPr>
                <w:rFonts w:cs="Arial"/>
                <w:color w:val="000000" w:themeColor="text1"/>
              </w:rPr>
              <w:t xml:space="preserve">1 </w:t>
            </w:r>
            <w:r w:rsidRPr="002B2BC0">
              <w:rPr>
                <w:color w:val="000000" w:themeColor="text1"/>
              </w:rPr>
              <w:t>hod.</w:t>
            </w:r>
          </w:p>
        </w:tc>
        <w:tc>
          <w:tcPr>
            <w:tcW w:w="1970" w:type="dxa"/>
          </w:tcPr>
          <w:p w14:paraId="406DD031" w14:textId="77777777" w:rsidR="00214479" w:rsidRPr="002B2BC0" w:rsidRDefault="00214479" w:rsidP="005F0653">
            <w:pPr>
              <w:spacing w:before="60" w:after="60"/>
              <w:rPr>
                <w:color w:val="000000" w:themeColor="text1"/>
              </w:rPr>
            </w:pPr>
            <w:r w:rsidRPr="002B2BC0">
              <w:rPr>
                <w:color w:val="000000" w:themeColor="text1"/>
              </w:rPr>
              <w:t xml:space="preserve">do </w:t>
            </w:r>
            <w:r w:rsidRPr="002B2BC0">
              <w:rPr>
                <w:rFonts w:cs="Arial"/>
                <w:color w:val="000000" w:themeColor="text1"/>
              </w:rPr>
              <w:t xml:space="preserve">6 </w:t>
            </w:r>
            <w:r w:rsidRPr="002B2BC0">
              <w:rPr>
                <w:color w:val="000000" w:themeColor="text1"/>
              </w:rPr>
              <w:t>hod.</w:t>
            </w:r>
          </w:p>
        </w:tc>
      </w:tr>
      <w:tr w:rsidR="002B2BC0" w:rsidRPr="002B2BC0" w14:paraId="406DD038" w14:textId="77777777" w:rsidTr="00E07860">
        <w:trPr>
          <w:trHeight w:val="524"/>
          <w:jc w:val="center"/>
        </w:trPr>
        <w:tc>
          <w:tcPr>
            <w:tcW w:w="1276" w:type="dxa"/>
          </w:tcPr>
          <w:p w14:paraId="406DD033" w14:textId="77777777" w:rsidR="00214479" w:rsidRPr="002B2BC0" w:rsidRDefault="00214479" w:rsidP="005F0653">
            <w:pPr>
              <w:spacing w:before="60" w:after="60"/>
              <w:rPr>
                <w:color w:val="000000" w:themeColor="text1"/>
              </w:rPr>
            </w:pPr>
            <w:r w:rsidRPr="002B2BC0">
              <w:rPr>
                <w:color w:val="000000" w:themeColor="text1"/>
              </w:rPr>
              <w:t>2</w:t>
            </w:r>
          </w:p>
        </w:tc>
        <w:tc>
          <w:tcPr>
            <w:tcW w:w="1696" w:type="dxa"/>
          </w:tcPr>
          <w:p w14:paraId="406DD034" w14:textId="77777777" w:rsidR="00214479" w:rsidRPr="002B2BC0" w:rsidRDefault="00214479" w:rsidP="005F0653">
            <w:pPr>
              <w:spacing w:before="60" w:after="60"/>
              <w:rPr>
                <w:b/>
                <w:color w:val="000000" w:themeColor="text1"/>
              </w:rPr>
            </w:pPr>
            <w:r w:rsidRPr="002B2BC0">
              <w:rPr>
                <w:b/>
                <w:color w:val="000000" w:themeColor="text1"/>
              </w:rPr>
              <w:t>PORUCHA</w:t>
            </w:r>
          </w:p>
        </w:tc>
        <w:tc>
          <w:tcPr>
            <w:tcW w:w="1706" w:type="dxa"/>
          </w:tcPr>
          <w:p w14:paraId="406DD035" w14:textId="77777777" w:rsidR="00214479" w:rsidRPr="002B2BC0" w:rsidRDefault="00214479" w:rsidP="005F0653">
            <w:pPr>
              <w:spacing w:before="60" w:after="60"/>
              <w:rPr>
                <w:color w:val="000000" w:themeColor="text1"/>
              </w:rPr>
            </w:pPr>
            <w:r w:rsidRPr="002B2BC0">
              <w:rPr>
                <w:color w:val="000000" w:themeColor="text1"/>
              </w:rPr>
              <w:t>8x5</w:t>
            </w:r>
          </w:p>
        </w:tc>
        <w:tc>
          <w:tcPr>
            <w:tcW w:w="1857" w:type="dxa"/>
          </w:tcPr>
          <w:p w14:paraId="406DD036" w14:textId="77777777" w:rsidR="00214479" w:rsidRPr="002B2BC0" w:rsidRDefault="00214479" w:rsidP="005F0653">
            <w:pPr>
              <w:spacing w:before="60" w:after="60"/>
              <w:rPr>
                <w:color w:val="000000" w:themeColor="text1"/>
              </w:rPr>
            </w:pPr>
            <w:r w:rsidRPr="002B2BC0">
              <w:rPr>
                <w:color w:val="000000" w:themeColor="text1"/>
              </w:rPr>
              <w:t>4 hod.</w:t>
            </w:r>
          </w:p>
        </w:tc>
        <w:tc>
          <w:tcPr>
            <w:tcW w:w="1970" w:type="dxa"/>
          </w:tcPr>
          <w:p w14:paraId="406DD037" w14:textId="77777777" w:rsidR="00214479" w:rsidRPr="002B2BC0" w:rsidRDefault="00214479" w:rsidP="005F0653">
            <w:pPr>
              <w:spacing w:before="60" w:after="60"/>
              <w:rPr>
                <w:color w:val="000000" w:themeColor="text1"/>
              </w:rPr>
            </w:pPr>
            <w:r w:rsidRPr="002B2BC0">
              <w:rPr>
                <w:color w:val="000000" w:themeColor="text1"/>
              </w:rPr>
              <w:t>do 24 hod.</w:t>
            </w:r>
          </w:p>
        </w:tc>
      </w:tr>
      <w:tr w:rsidR="002B2BC0" w:rsidRPr="002B2BC0" w14:paraId="406DD03E" w14:textId="77777777" w:rsidTr="00E07860">
        <w:trPr>
          <w:trHeight w:val="255"/>
          <w:jc w:val="center"/>
        </w:trPr>
        <w:tc>
          <w:tcPr>
            <w:tcW w:w="1276" w:type="dxa"/>
          </w:tcPr>
          <w:p w14:paraId="406DD039" w14:textId="77777777" w:rsidR="00214479" w:rsidRPr="002B2BC0" w:rsidRDefault="00214479" w:rsidP="005F0653">
            <w:pPr>
              <w:spacing w:before="60" w:after="60"/>
              <w:rPr>
                <w:color w:val="000000" w:themeColor="text1"/>
              </w:rPr>
            </w:pPr>
            <w:r w:rsidRPr="002B2BC0">
              <w:rPr>
                <w:color w:val="000000" w:themeColor="text1"/>
              </w:rPr>
              <w:t>3</w:t>
            </w:r>
          </w:p>
        </w:tc>
        <w:tc>
          <w:tcPr>
            <w:tcW w:w="1696" w:type="dxa"/>
          </w:tcPr>
          <w:p w14:paraId="406DD03A" w14:textId="77777777" w:rsidR="00214479" w:rsidRPr="002B2BC0" w:rsidRDefault="00214479" w:rsidP="005F0653">
            <w:pPr>
              <w:spacing w:before="60" w:after="60"/>
              <w:rPr>
                <w:b/>
                <w:color w:val="000000" w:themeColor="text1"/>
              </w:rPr>
            </w:pPr>
            <w:r w:rsidRPr="002B2BC0">
              <w:rPr>
                <w:b/>
                <w:color w:val="000000" w:themeColor="text1"/>
              </w:rPr>
              <w:t>CHYBA</w:t>
            </w:r>
          </w:p>
        </w:tc>
        <w:tc>
          <w:tcPr>
            <w:tcW w:w="1706" w:type="dxa"/>
          </w:tcPr>
          <w:p w14:paraId="406DD03B" w14:textId="77777777" w:rsidR="00214479" w:rsidRPr="002B2BC0" w:rsidRDefault="00214479" w:rsidP="005F0653">
            <w:pPr>
              <w:spacing w:before="60" w:after="60"/>
              <w:rPr>
                <w:color w:val="000000" w:themeColor="text1"/>
              </w:rPr>
            </w:pPr>
            <w:r w:rsidRPr="002B2BC0">
              <w:rPr>
                <w:color w:val="000000" w:themeColor="text1"/>
              </w:rPr>
              <w:t>8x5</w:t>
            </w:r>
          </w:p>
        </w:tc>
        <w:tc>
          <w:tcPr>
            <w:tcW w:w="1857" w:type="dxa"/>
          </w:tcPr>
          <w:p w14:paraId="406DD03C" w14:textId="77777777" w:rsidR="00214479" w:rsidRPr="002B2BC0" w:rsidRDefault="00214479" w:rsidP="005F0653">
            <w:pPr>
              <w:spacing w:before="60" w:after="60"/>
              <w:rPr>
                <w:color w:val="000000" w:themeColor="text1"/>
              </w:rPr>
            </w:pPr>
            <w:r w:rsidRPr="002B2BC0">
              <w:rPr>
                <w:color w:val="000000" w:themeColor="text1"/>
              </w:rPr>
              <w:t>8 hod.</w:t>
            </w:r>
          </w:p>
        </w:tc>
        <w:tc>
          <w:tcPr>
            <w:tcW w:w="1970" w:type="dxa"/>
          </w:tcPr>
          <w:p w14:paraId="406DD03D" w14:textId="77777777" w:rsidR="00214479" w:rsidRPr="002B2BC0" w:rsidRDefault="00214479" w:rsidP="00FE475A">
            <w:pPr>
              <w:spacing w:before="60" w:after="60"/>
              <w:rPr>
                <w:color w:val="000000" w:themeColor="text1"/>
              </w:rPr>
            </w:pPr>
            <w:r w:rsidRPr="002B2BC0">
              <w:rPr>
                <w:color w:val="000000" w:themeColor="text1"/>
              </w:rPr>
              <w:t>do 15</w:t>
            </w:r>
            <w:r w:rsidR="00FE475A" w:rsidRPr="002B2BC0">
              <w:rPr>
                <w:color w:val="000000" w:themeColor="text1"/>
              </w:rPr>
              <w:t> </w:t>
            </w:r>
            <w:r w:rsidRPr="002B2BC0">
              <w:rPr>
                <w:color w:val="000000" w:themeColor="text1"/>
              </w:rPr>
              <w:t>pracovních dnů</w:t>
            </w:r>
          </w:p>
        </w:tc>
      </w:tr>
      <w:tr w:rsidR="002B2BC0" w:rsidRPr="002B2BC0" w14:paraId="406DD044" w14:textId="77777777" w:rsidTr="00E07860">
        <w:trPr>
          <w:trHeight w:val="255"/>
          <w:jc w:val="center"/>
        </w:trPr>
        <w:tc>
          <w:tcPr>
            <w:tcW w:w="1276" w:type="dxa"/>
          </w:tcPr>
          <w:p w14:paraId="406DD03F" w14:textId="77777777" w:rsidR="00214479" w:rsidRPr="002B2BC0" w:rsidRDefault="00214479" w:rsidP="005F0653">
            <w:pPr>
              <w:spacing w:before="60" w:after="60"/>
              <w:rPr>
                <w:color w:val="000000" w:themeColor="text1"/>
              </w:rPr>
            </w:pPr>
            <w:r w:rsidRPr="002B2BC0">
              <w:rPr>
                <w:color w:val="000000" w:themeColor="text1"/>
              </w:rPr>
              <w:lastRenderedPageBreak/>
              <w:t>4</w:t>
            </w:r>
          </w:p>
        </w:tc>
        <w:tc>
          <w:tcPr>
            <w:tcW w:w="1696" w:type="dxa"/>
          </w:tcPr>
          <w:p w14:paraId="406DD040" w14:textId="77777777" w:rsidR="00214479" w:rsidRPr="002B2BC0" w:rsidRDefault="00214479" w:rsidP="005F0653">
            <w:pPr>
              <w:spacing w:before="60" w:after="60"/>
              <w:rPr>
                <w:b/>
                <w:color w:val="000000" w:themeColor="text1"/>
              </w:rPr>
            </w:pPr>
            <w:r w:rsidRPr="002B2BC0">
              <w:rPr>
                <w:b/>
                <w:color w:val="000000" w:themeColor="text1"/>
              </w:rPr>
              <w:t>NEDOSTATEK</w:t>
            </w:r>
          </w:p>
        </w:tc>
        <w:tc>
          <w:tcPr>
            <w:tcW w:w="1706" w:type="dxa"/>
          </w:tcPr>
          <w:p w14:paraId="406DD041" w14:textId="77777777" w:rsidR="00214479" w:rsidRPr="002B2BC0" w:rsidRDefault="00214479" w:rsidP="005F0653">
            <w:pPr>
              <w:spacing w:before="60" w:after="60"/>
              <w:rPr>
                <w:color w:val="000000" w:themeColor="text1"/>
              </w:rPr>
            </w:pPr>
            <w:r w:rsidRPr="002B2BC0">
              <w:rPr>
                <w:color w:val="000000" w:themeColor="text1"/>
              </w:rPr>
              <w:t>8x5</w:t>
            </w:r>
          </w:p>
        </w:tc>
        <w:tc>
          <w:tcPr>
            <w:tcW w:w="1857" w:type="dxa"/>
          </w:tcPr>
          <w:p w14:paraId="406DD042" w14:textId="77777777" w:rsidR="00214479" w:rsidRPr="002B2BC0" w:rsidRDefault="00214479" w:rsidP="005F0653">
            <w:pPr>
              <w:spacing w:before="60" w:after="60"/>
              <w:rPr>
                <w:color w:val="000000" w:themeColor="text1"/>
              </w:rPr>
            </w:pPr>
            <w:r w:rsidRPr="002B2BC0">
              <w:rPr>
                <w:color w:val="000000" w:themeColor="text1"/>
              </w:rPr>
              <w:t>5 pracovních dnů</w:t>
            </w:r>
          </w:p>
        </w:tc>
        <w:tc>
          <w:tcPr>
            <w:tcW w:w="1970" w:type="dxa"/>
          </w:tcPr>
          <w:p w14:paraId="406DD043" w14:textId="77777777" w:rsidR="00214479" w:rsidRPr="002B2BC0" w:rsidRDefault="00214479" w:rsidP="005F0653">
            <w:pPr>
              <w:spacing w:before="60" w:after="60"/>
              <w:rPr>
                <w:color w:val="000000" w:themeColor="text1"/>
              </w:rPr>
            </w:pPr>
            <w:r w:rsidRPr="002B2BC0">
              <w:rPr>
                <w:color w:val="000000" w:themeColor="text1"/>
              </w:rPr>
              <w:t>bez SLA</w:t>
            </w:r>
          </w:p>
        </w:tc>
      </w:tr>
      <w:tr w:rsidR="002B2BC0" w:rsidRPr="002B2BC0" w14:paraId="406DD04A" w14:textId="77777777" w:rsidTr="00E07860">
        <w:trPr>
          <w:trHeight w:val="255"/>
          <w:jc w:val="center"/>
        </w:trPr>
        <w:tc>
          <w:tcPr>
            <w:tcW w:w="1276" w:type="dxa"/>
          </w:tcPr>
          <w:p w14:paraId="406DD045" w14:textId="77777777" w:rsidR="00214479" w:rsidRPr="002B2BC0" w:rsidRDefault="00214479" w:rsidP="005F0653">
            <w:pPr>
              <w:spacing w:before="60" w:after="60"/>
              <w:rPr>
                <w:color w:val="000000" w:themeColor="text1"/>
              </w:rPr>
            </w:pPr>
            <w:r w:rsidRPr="002B2BC0">
              <w:rPr>
                <w:color w:val="000000" w:themeColor="text1"/>
              </w:rPr>
              <w:t>5</w:t>
            </w:r>
          </w:p>
        </w:tc>
        <w:tc>
          <w:tcPr>
            <w:tcW w:w="1696" w:type="dxa"/>
          </w:tcPr>
          <w:p w14:paraId="406DD046" w14:textId="77777777" w:rsidR="00214479" w:rsidRPr="002B2BC0" w:rsidRDefault="00214479" w:rsidP="005F0653">
            <w:pPr>
              <w:spacing w:before="60" w:after="60"/>
              <w:rPr>
                <w:b/>
                <w:color w:val="000000" w:themeColor="text1"/>
              </w:rPr>
            </w:pPr>
            <w:r w:rsidRPr="002B2BC0">
              <w:rPr>
                <w:b/>
                <w:color w:val="000000" w:themeColor="text1"/>
              </w:rPr>
              <w:t>KONZULTACE</w:t>
            </w:r>
          </w:p>
        </w:tc>
        <w:tc>
          <w:tcPr>
            <w:tcW w:w="1706" w:type="dxa"/>
          </w:tcPr>
          <w:p w14:paraId="406DD047" w14:textId="77777777" w:rsidR="00214479" w:rsidRPr="002B2BC0" w:rsidRDefault="00214479" w:rsidP="005F0653">
            <w:pPr>
              <w:spacing w:before="60" w:after="60"/>
              <w:rPr>
                <w:color w:val="000000" w:themeColor="text1"/>
              </w:rPr>
            </w:pPr>
            <w:r w:rsidRPr="002B2BC0">
              <w:rPr>
                <w:color w:val="000000" w:themeColor="text1"/>
              </w:rPr>
              <w:t>8x5</w:t>
            </w:r>
          </w:p>
        </w:tc>
        <w:tc>
          <w:tcPr>
            <w:tcW w:w="1857" w:type="dxa"/>
          </w:tcPr>
          <w:p w14:paraId="406DD048" w14:textId="77777777" w:rsidR="00214479" w:rsidRPr="002B2BC0" w:rsidRDefault="00214479" w:rsidP="005F0653">
            <w:pPr>
              <w:spacing w:before="60" w:after="60"/>
              <w:rPr>
                <w:color w:val="000000" w:themeColor="text1"/>
              </w:rPr>
            </w:pPr>
            <w:r w:rsidRPr="002B2BC0">
              <w:rPr>
                <w:color w:val="000000" w:themeColor="text1"/>
              </w:rPr>
              <w:t>5 pracovních dnů</w:t>
            </w:r>
          </w:p>
        </w:tc>
        <w:tc>
          <w:tcPr>
            <w:tcW w:w="1970" w:type="dxa"/>
          </w:tcPr>
          <w:p w14:paraId="406DD049" w14:textId="77777777" w:rsidR="00214479" w:rsidRPr="002B2BC0" w:rsidRDefault="00214479" w:rsidP="005F0653">
            <w:pPr>
              <w:spacing w:before="60" w:after="60"/>
              <w:rPr>
                <w:color w:val="000000" w:themeColor="text1"/>
              </w:rPr>
            </w:pPr>
            <w:r w:rsidRPr="002B2BC0">
              <w:rPr>
                <w:color w:val="000000" w:themeColor="text1"/>
              </w:rPr>
              <w:t>bez SLA</w:t>
            </w:r>
          </w:p>
        </w:tc>
      </w:tr>
      <w:tr w:rsidR="002B2BC0" w:rsidRPr="002B2BC0" w14:paraId="406DD050" w14:textId="77777777" w:rsidTr="00E07860">
        <w:trPr>
          <w:trHeight w:val="255"/>
          <w:jc w:val="center"/>
        </w:trPr>
        <w:tc>
          <w:tcPr>
            <w:tcW w:w="1276" w:type="dxa"/>
          </w:tcPr>
          <w:p w14:paraId="406DD04B" w14:textId="77777777" w:rsidR="00214479" w:rsidRPr="002B2BC0" w:rsidRDefault="00214479" w:rsidP="005F0653">
            <w:pPr>
              <w:spacing w:before="60" w:after="60"/>
              <w:rPr>
                <w:color w:val="000000" w:themeColor="text1"/>
              </w:rPr>
            </w:pPr>
            <w:r w:rsidRPr="002B2BC0">
              <w:rPr>
                <w:color w:val="000000" w:themeColor="text1"/>
              </w:rPr>
              <w:t>6</w:t>
            </w:r>
          </w:p>
        </w:tc>
        <w:tc>
          <w:tcPr>
            <w:tcW w:w="1696" w:type="dxa"/>
          </w:tcPr>
          <w:p w14:paraId="406DD04C" w14:textId="77777777" w:rsidR="00214479" w:rsidRPr="002B2BC0" w:rsidRDefault="00214479" w:rsidP="005F0653">
            <w:pPr>
              <w:spacing w:before="60" w:after="60"/>
              <w:rPr>
                <w:b/>
                <w:color w:val="000000" w:themeColor="text1"/>
              </w:rPr>
            </w:pPr>
            <w:r w:rsidRPr="002B2BC0">
              <w:rPr>
                <w:b/>
                <w:color w:val="000000" w:themeColor="text1"/>
              </w:rPr>
              <w:t>ŽÁDANKA</w:t>
            </w:r>
          </w:p>
        </w:tc>
        <w:tc>
          <w:tcPr>
            <w:tcW w:w="1706" w:type="dxa"/>
          </w:tcPr>
          <w:p w14:paraId="406DD04D" w14:textId="77777777" w:rsidR="00214479" w:rsidRPr="002B2BC0" w:rsidRDefault="00214479" w:rsidP="005F0653">
            <w:pPr>
              <w:spacing w:before="60" w:after="60"/>
              <w:rPr>
                <w:color w:val="000000" w:themeColor="text1"/>
              </w:rPr>
            </w:pPr>
            <w:r w:rsidRPr="002B2BC0">
              <w:rPr>
                <w:color w:val="000000" w:themeColor="text1"/>
              </w:rPr>
              <w:t>8x5</w:t>
            </w:r>
          </w:p>
        </w:tc>
        <w:tc>
          <w:tcPr>
            <w:tcW w:w="1857" w:type="dxa"/>
          </w:tcPr>
          <w:p w14:paraId="406DD04E" w14:textId="77777777" w:rsidR="00214479" w:rsidRPr="002B2BC0" w:rsidRDefault="00214479" w:rsidP="005F0653">
            <w:pPr>
              <w:spacing w:before="60" w:after="60"/>
              <w:rPr>
                <w:color w:val="000000" w:themeColor="text1"/>
              </w:rPr>
            </w:pPr>
            <w:r w:rsidRPr="002B2BC0">
              <w:rPr>
                <w:color w:val="000000" w:themeColor="text1"/>
              </w:rPr>
              <w:t>5 pracovních dnů</w:t>
            </w:r>
          </w:p>
        </w:tc>
        <w:tc>
          <w:tcPr>
            <w:tcW w:w="1970" w:type="dxa"/>
          </w:tcPr>
          <w:p w14:paraId="406DD04F" w14:textId="77777777" w:rsidR="00214479" w:rsidRPr="002B2BC0" w:rsidRDefault="00214479" w:rsidP="005F0653">
            <w:pPr>
              <w:spacing w:before="60" w:after="60"/>
              <w:rPr>
                <w:color w:val="000000" w:themeColor="text1"/>
              </w:rPr>
            </w:pPr>
            <w:r w:rsidRPr="002B2BC0">
              <w:rPr>
                <w:color w:val="000000" w:themeColor="text1"/>
              </w:rPr>
              <w:t>bez SLA</w:t>
            </w:r>
          </w:p>
        </w:tc>
      </w:tr>
      <w:tr w:rsidR="002B2BC0" w:rsidRPr="002B2BC0" w14:paraId="406DD056" w14:textId="77777777" w:rsidTr="00E07860">
        <w:trPr>
          <w:trHeight w:val="260"/>
          <w:jc w:val="center"/>
        </w:trPr>
        <w:tc>
          <w:tcPr>
            <w:tcW w:w="1276" w:type="dxa"/>
          </w:tcPr>
          <w:p w14:paraId="406DD051" w14:textId="77777777" w:rsidR="00214479" w:rsidRPr="002B2BC0" w:rsidRDefault="00214479" w:rsidP="005F0653">
            <w:pPr>
              <w:spacing w:before="60" w:after="60"/>
              <w:rPr>
                <w:color w:val="000000" w:themeColor="text1"/>
              </w:rPr>
            </w:pPr>
            <w:r w:rsidRPr="002B2BC0">
              <w:rPr>
                <w:color w:val="000000" w:themeColor="text1"/>
              </w:rPr>
              <w:t>7</w:t>
            </w:r>
          </w:p>
        </w:tc>
        <w:tc>
          <w:tcPr>
            <w:tcW w:w="1696" w:type="dxa"/>
          </w:tcPr>
          <w:p w14:paraId="406DD052" w14:textId="77777777" w:rsidR="00214479" w:rsidRPr="002B2BC0" w:rsidRDefault="00214479" w:rsidP="005F0653">
            <w:pPr>
              <w:spacing w:before="60" w:after="60"/>
              <w:rPr>
                <w:b/>
                <w:color w:val="000000" w:themeColor="text1"/>
              </w:rPr>
            </w:pPr>
            <w:r w:rsidRPr="002B2BC0">
              <w:rPr>
                <w:b/>
                <w:color w:val="000000" w:themeColor="text1"/>
              </w:rPr>
              <w:t>NEUVEDENO</w:t>
            </w:r>
          </w:p>
        </w:tc>
        <w:tc>
          <w:tcPr>
            <w:tcW w:w="1706" w:type="dxa"/>
          </w:tcPr>
          <w:p w14:paraId="406DD053" w14:textId="77777777" w:rsidR="00214479" w:rsidRPr="002B2BC0" w:rsidRDefault="00214479" w:rsidP="005F0653">
            <w:pPr>
              <w:spacing w:before="60" w:after="60"/>
              <w:rPr>
                <w:color w:val="000000" w:themeColor="text1"/>
              </w:rPr>
            </w:pPr>
            <w:r w:rsidRPr="002B2BC0">
              <w:rPr>
                <w:color w:val="000000" w:themeColor="text1"/>
              </w:rPr>
              <w:t>8x5</w:t>
            </w:r>
          </w:p>
        </w:tc>
        <w:tc>
          <w:tcPr>
            <w:tcW w:w="1857" w:type="dxa"/>
          </w:tcPr>
          <w:p w14:paraId="406DD054" w14:textId="77777777" w:rsidR="00214479" w:rsidRPr="002B2BC0" w:rsidRDefault="00214479" w:rsidP="005F0653">
            <w:pPr>
              <w:spacing w:before="60" w:after="60"/>
              <w:rPr>
                <w:color w:val="000000" w:themeColor="text1"/>
              </w:rPr>
            </w:pPr>
            <w:r w:rsidRPr="002B2BC0">
              <w:rPr>
                <w:color w:val="000000" w:themeColor="text1"/>
              </w:rPr>
              <w:t>5 pracovních dnů</w:t>
            </w:r>
          </w:p>
        </w:tc>
        <w:tc>
          <w:tcPr>
            <w:tcW w:w="1970" w:type="dxa"/>
          </w:tcPr>
          <w:p w14:paraId="406DD055" w14:textId="77777777" w:rsidR="00214479" w:rsidRPr="002B2BC0" w:rsidRDefault="00214479" w:rsidP="005F0653">
            <w:pPr>
              <w:spacing w:before="60" w:after="60"/>
              <w:rPr>
                <w:color w:val="000000" w:themeColor="text1"/>
              </w:rPr>
            </w:pPr>
            <w:r w:rsidRPr="002B2BC0">
              <w:rPr>
                <w:color w:val="000000" w:themeColor="text1"/>
              </w:rPr>
              <w:t>bez SLA</w:t>
            </w:r>
          </w:p>
        </w:tc>
      </w:tr>
    </w:tbl>
    <w:p w14:paraId="406DD057" w14:textId="77777777" w:rsidR="00CD01A8" w:rsidRPr="002B2BC0" w:rsidRDefault="00CD01A8" w:rsidP="002E213B">
      <w:pPr>
        <w:pStyle w:val="Kapitola"/>
        <w:numPr>
          <w:ilvl w:val="0"/>
          <w:numId w:val="45"/>
        </w:numPr>
        <w:spacing w:after="120"/>
        <w:ind w:left="426" w:hanging="426"/>
        <w:rPr>
          <w:color w:val="000000" w:themeColor="text1"/>
        </w:rPr>
      </w:pPr>
      <w:r w:rsidRPr="002B2BC0">
        <w:rPr>
          <w:color w:val="000000" w:themeColor="text1"/>
        </w:rPr>
        <w:t xml:space="preserve">Komunikace smluvních stran při poskytování služeb Podpory </w:t>
      </w:r>
    </w:p>
    <w:p w14:paraId="406DD058" w14:textId="77777777" w:rsidR="008001A6" w:rsidRPr="002B2BC0" w:rsidRDefault="00CD01A8" w:rsidP="002E213B">
      <w:pPr>
        <w:spacing w:after="120"/>
        <w:ind w:left="426" w:right="-1"/>
        <w:rPr>
          <w:rFonts w:cs="Arial"/>
          <w:color w:val="000000" w:themeColor="text1"/>
        </w:rPr>
      </w:pPr>
      <w:r w:rsidRPr="002B2BC0">
        <w:rPr>
          <w:rFonts w:cs="Arial"/>
          <w:color w:val="000000" w:themeColor="text1"/>
        </w:rPr>
        <w:t xml:space="preserve">Standardní komunikace s Objednatelem bude probíhat přes </w:t>
      </w:r>
      <w:proofErr w:type="spellStart"/>
      <w:r w:rsidR="00214479" w:rsidRPr="002B2BC0">
        <w:rPr>
          <w:rFonts w:cs="Arial"/>
          <w:color w:val="000000" w:themeColor="text1"/>
        </w:rPr>
        <w:t>HelpDesk</w:t>
      </w:r>
      <w:proofErr w:type="spellEnd"/>
      <w:r w:rsidRPr="002B2BC0">
        <w:rPr>
          <w:rFonts w:cs="Arial"/>
          <w:color w:val="000000" w:themeColor="text1"/>
        </w:rPr>
        <w:t xml:space="preserve"> </w:t>
      </w:r>
      <w:r w:rsidR="0035509D" w:rsidRPr="002B2BC0">
        <w:rPr>
          <w:rFonts w:cs="Arial"/>
          <w:color w:val="000000" w:themeColor="text1"/>
        </w:rPr>
        <w:t>Poskytovatele dostupný</w:t>
      </w:r>
      <w:r w:rsidR="00214479" w:rsidRPr="002B2BC0">
        <w:rPr>
          <w:rFonts w:cs="Arial"/>
          <w:color w:val="000000" w:themeColor="text1"/>
        </w:rPr>
        <w:t xml:space="preserve"> na </w:t>
      </w:r>
      <w:r w:rsidRPr="002B2BC0">
        <w:rPr>
          <w:rFonts w:cs="Arial"/>
          <w:color w:val="000000" w:themeColor="text1"/>
        </w:rPr>
        <w:t>[</w:t>
      </w:r>
      <w:r w:rsidRPr="001D02AE">
        <w:rPr>
          <w:rFonts w:cs="Arial"/>
          <w:color w:val="000000" w:themeColor="text1"/>
          <w:highlight w:val="yellow"/>
        </w:rPr>
        <w:t>DOPLNÍ</w:t>
      </w:r>
      <w:r w:rsidRPr="001D02AE">
        <w:rPr>
          <w:rFonts w:cs="Arial"/>
          <w:caps/>
          <w:color w:val="000000" w:themeColor="text1"/>
          <w:highlight w:val="yellow"/>
        </w:rPr>
        <w:t xml:space="preserve"> </w:t>
      </w:r>
      <w:r w:rsidR="001D02AE" w:rsidRPr="001D02AE">
        <w:rPr>
          <w:rFonts w:cs="Arial"/>
          <w:caps/>
          <w:color w:val="000000" w:themeColor="text1"/>
          <w:highlight w:val="yellow"/>
        </w:rPr>
        <w:t>DODAVATEL</w:t>
      </w:r>
      <w:r w:rsidRPr="002B2BC0">
        <w:rPr>
          <w:rFonts w:cs="Arial"/>
          <w:color w:val="000000" w:themeColor="text1"/>
        </w:rPr>
        <w:t>]</w:t>
      </w:r>
      <w:r w:rsidR="00214479" w:rsidRPr="002B2BC0">
        <w:rPr>
          <w:rFonts w:cs="Arial"/>
          <w:color w:val="000000" w:themeColor="text1"/>
        </w:rPr>
        <w:t>.</w:t>
      </w:r>
      <w:r w:rsidRPr="002B2BC0">
        <w:rPr>
          <w:rFonts w:cs="Arial"/>
          <w:color w:val="000000" w:themeColor="text1"/>
        </w:rPr>
        <w:t xml:space="preserve"> </w:t>
      </w:r>
      <w:r w:rsidR="00214479" w:rsidRPr="002B2BC0">
        <w:rPr>
          <w:rFonts w:cs="Arial"/>
          <w:color w:val="000000" w:themeColor="text1"/>
        </w:rPr>
        <w:t xml:space="preserve">V případě nedostupnosti </w:t>
      </w:r>
      <w:r w:rsidR="00D24B81" w:rsidRPr="002B2BC0">
        <w:rPr>
          <w:rFonts w:cs="Arial"/>
          <w:color w:val="000000" w:themeColor="text1"/>
        </w:rPr>
        <w:t xml:space="preserve">aplikace </w:t>
      </w:r>
      <w:proofErr w:type="spellStart"/>
      <w:r w:rsidR="00214479" w:rsidRPr="002B2BC0">
        <w:rPr>
          <w:rFonts w:cs="Arial"/>
          <w:color w:val="000000" w:themeColor="text1"/>
        </w:rPr>
        <w:t>HelpDesk</w:t>
      </w:r>
      <w:proofErr w:type="spellEnd"/>
      <w:r w:rsidR="00214479" w:rsidRPr="002B2BC0">
        <w:rPr>
          <w:rFonts w:cs="Arial"/>
          <w:color w:val="000000" w:themeColor="text1"/>
        </w:rPr>
        <w:t xml:space="preserve"> Poskytovatele bude řešena náhradní komunikace e-mailem na </w:t>
      </w:r>
      <w:r w:rsidRPr="002B2BC0">
        <w:rPr>
          <w:rFonts w:cs="Arial"/>
          <w:color w:val="000000" w:themeColor="text1"/>
        </w:rPr>
        <w:t>e-mail: [</w:t>
      </w:r>
      <w:r w:rsidRPr="002B2BC0">
        <w:rPr>
          <w:rFonts w:cs="Arial"/>
          <w:color w:val="000000" w:themeColor="text1"/>
          <w:highlight w:val="yellow"/>
        </w:rPr>
        <w:t>DOPLNÍ</w:t>
      </w:r>
      <w:r w:rsidRPr="002B2BC0">
        <w:rPr>
          <w:rFonts w:cs="Arial"/>
          <w:caps/>
          <w:color w:val="000000" w:themeColor="text1"/>
          <w:highlight w:val="yellow"/>
        </w:rPr>
        <w:t xml:space="preserve"> </w:t>
      </w:r>
      <w:r w:rsidR="001D02AE" w:rsidRPr="001D02AE">
        <w:rPr>
          <w:rFonts w:cs="Arial"/>
          <w:caps/>
          <w:color w:val="000000" w:themeColor="text1"/>
          <w:highlight w:val="yellow"/>
        </w:rPr>
        <w:t>DODAVATEL</w:t>
      </w:r>
      <w:r w:rsidRPr="002B2BC0">
        <w:rPr>
          <w:rFonts w:cs="Arial"/>
          <w:color w:val="000000" w:themeColor="text1"/>
        </w:rPr>
        <w:t>]</w:t>
      </w:r>
      <w:r w:rsidR="00214479" w:rsidRPr="002B2BC0">
        <w:rPr>
          <w:rFonts w:cs="Arial"/>
          <w:color w:val="000000" w:themeColor="text1"/>
        </w:rPr>
        <w:t xml:space="preserve">. </w:t>
      </w:r>
      <w:r w:rsidR="00D24B81" w:rsidRPr="002B2BC0">
        <w:rPr>
          <w:rFonts w:cs="Arial"/>
          <w:color w:val="000000" w:themeColor="text1"/>
        </w:rPr>
        <w:t xml:space="preserve">O stavech řešení servisního požadavku bude pověřená osoba Objednatele, která servisní požadavek zadala, informována prostřednictvím </w:t>
      </w:r>
      <w:proofErr w:type="spellStart"/>
      <w:r w:rsidR="00D24B81" w:rsidRPr="002B2BC0">
        <w:rPr>
          <w:rFonts w:cs="Arial"/>
          <w:color w:val="000000" w:themeColor="text1"/>
        </w:rPr>
        <w:t>HelpDesk</w:t>
      </w:r>
      <w:proofErr w:type="spellEnd"/>
      <w:r w:rsidR="00D24B81" w:rsidRPr="002B2BC0">
        <w:rPr>
          <w:rFonts w:cs="Arial"/>
          <w:color w:val="000000" w:themeColor="text1"/>
        </w:rPr>
        <w:t xml:space="preserve"> Poskytovatele a zároveň notifikačním e-mailem o změně stavu servisního požadavku.</w:t>
      </w:r>
    </w:p>
    <w:p w14:paraId="406DD059" w14:textId="77777777" w:rsidR="00214479" w:rsidRPr="002B2BC0" w:rsidRDefault="008001A6" w:rsidP="002E213B">
      <w:pPr>
        <w:spacing w:after="120"/>
        <w:ind w:left="426" w:right="-1"/>
        <w:rPr>
          <w:rFonts w:cs="Arial"/>
          <w:color w:val="000000" w:themeColor="text1"/>
        </w:rPr>
      </w:pPr>
      <w:r w:rsidRPr="002B2BC0">
        <w:rPr>
          <w:rFonts w:cs="Arial"/>
          <w:color w:val="000000" w:themeColor="text1"/>
        </w:rPr>
        <w:t>Komunikace bude probíhat typicky</w:t>
      </w:r>
      <w:r w:rsidR="00214479" w:rsidRPr="002B2BC0">
        <w:rPr>
          <w:rFonts w:cs="Arial"/>
          <w:color w:val="000000" w:themeColor="text1"/>
        </w:rPr>
        <w:t xml:space="preserve"> v českém jazyce.</w:t>
      </w:r>
    </w:p>
    <w:p w14:paraId="406DD05A" w14:textId="77777777" w:rsidR="00CD01A8" w:rsidRPr="002B2BC0" w:rsidRDefault="00CD01A8" w:rsidP="002A45EA">
      <w:pPr>
        <w:pStyle w:val="Odstavecseseznamem"/>
        <w:widowControl w:val="0"/>
        <w:numPr>
          <w:ilvl w:val="1"/>
          <w:numId w:val="43"/>
        </w:numPr>
        <w:spacing w:before="240"/>
        <w:ind w:left="426" w:hanging="426"/>
        <w:rPr>
          <w:color w:val="000000" w:themeColor="text1"/>
        </w:rPr>
      </w:pPr>
      <w:r w:rsidRPr="002B2BC0">
        <w:rPr>
          <w:b/>
          <w:color w:val="000000" w:themeColor="text1"/>
        </w:rPr>
        <w:t>Komunikace mezi SVS a Poskytovatelem</w:t>
      </w:r>
      <w:r w:rsidRPr="002B2BC0">
        <w:rPr>
          <w:color w:val="000000" w:themeColor="text1"/>
        </w:rPr>
        <w:t xml:space="preserve"> při řešení servisních požadavků podpory </w:t>
      </w:r>
      <w:proofErr w:type="spellStart"/>
      <w:r w:rsidR="00D24B81" w:rsidRPr="002B2BC0">
        <w:rPr>
          <w:color w:val="000000" w:themeColor="text1"/>
        </w:rPr>
        <w:t>e­</w:t>
      </w:r>
      <w:r w:rsidRPr="002B2BC0">
        <w:rPr>
          <w:color w:val="000000" w:themeColor="text1"/>
        </w:rPr>
        <w:t>spis</w:t>
      </w:r>
      <w:proofErr w:type="spellEnd"/>
      <w:r w:rsidRPr="002B2BC0">
        <w:rPr>
          <w:color w:val="000000" w:themeColor="text1"/>
        </w:rPr>
        <w:t xml:space="preserve"> </w:t>
      </w:r>
      <w:r w:rsidR="00D24B81" w:rsidRPr="002B2BC0">
        <w:rPr>
          <w:b/>
          <w:color w:val="000000" w:themeColor="text1"/>
        </w:rPr>
        <w:t>v </w:t>
      </w:r>
      <w:r w:rsidRPr="002B2BC0">
        <w:rPr>
          <w:b/>
          <w:color w:val="000000" w:themeColor="text1"/>
        </w:rPr>
        <w:t>rámci služby hrazené paušálem</w:t>
      </w:r>
      <w:r w:rsidRPr="002B2BC0">
        <w:rPr>
          <w:color w:val="000000" w:themeColor="text1"/>
        </w:rPr>
        <w:t xml:space="preserve"> bude obsahovat minimálně tyto kroky:</w:t>
      </w:r>
    </w:p>
    <w:p w14:paraId="406DD05B" w14:textId="77777777" w:rsidR="00CD01A8" w:rsidRPr="002B2BC0" w:rsidRDefault="00D24B81" w:rsidP="002A45EA">
      <w:pPr>
        <w:pStyle w:val="odrka"/>
        <w:tabs>
          <w:tab w:val="clear" w:pos="720"/>
          <w:tab w:val="num" w:pos="851"/>
        </w:tabs>
        <w:ind w:left="851" w:hanging="425"/>
        <w:rPr>
          <w:color w:val="000000" w:themeColor="text1"/>
        </w:rPr>
      </w:pPr>
      <w:r w:rsidRPr="002B2BC0">
        <w:rPr>
          <w:color w:val="000000" w:themeColor="text1"/>
        </w:rPr>
        <w:t>zadání</w:t>
      </w:r>
      <w:r w:rsidR="00CD01A8" w:rsidRPr="002B2BC0">
        <w:rPr>
          <w:color w:val="000000" w:themeColor="text1"/>
        </w:rPr>
        <w:t xml:space="preserve"> servisního požadavku ze strany Objednatele</w:t>
      </w:r>
      <w:r w:rsidRPr="002B2BC0">
        <w:rPr>
          <w:color w:val="000000" w:themeColor="text1"/>
        </w:rPr>
        <w:t>,</w:t>
      </w:r>
      <w:r w:rsidR="00CD01A8" w:rsidRPr="002B2BC0">
        <w:rPr>
          <w:color w:val="000000" w:themeColor="text1"/>
        </w:rPr>
        <w:t xml:space="preserve"> včetně</w:t>
      </w:r>
      <w:r w:rsidRPr="002B2BC0">
        <w:rPr>
          <w:color w:val="000000" w:themeColor="text1"/>
        </w:rPr>
        <w:t xml:space="preserve"> uvedení kategorie incidentu a</w:t>
      </w:r>
      <w:r w:rsidR="00CD01A8" w:rsidRPr="002B2BC0">
        <w:rPr>
          <w:color w:val="000000" w:themeColor="text1"/>
        </w:rPr>
        <w:t xml:space="preserve"> jeho specifikace</w:t>
      </w:r>
      <w:r w:rsidRPr="002B2BC0">
        <w:rPr>
          <w:color w:val="000000" w:themeColor="text1"/>
        </w:rPr>
        <w:t>,</w:t>
      </w:r>
      <w:r w:rsidR="00CD01A8" w:rsidRPr="002B2BC0">
        <w:rPr>
          <w:color w:val="000000" w:themeColor="text1"/>
        </w:rPr>
        <w:t xml:space="preserve"> </w:t>
      </w:r>
    </w:p>
    <w:p w14:paraId="406DD05C" w14:textId="77777777" w:rsidR="00CD01A8" w:rsidRPr="002B2BC0" w:rsidRDefault="00D24B81" w:rsidP="002A45EA">
      <w:pPr>
        <w:pStyle w:val="odrka"/>
        <w:tabs>
          <w:tab w:val="clear" w:pos="720"/>
          <w:tab w:val="num" w:pos="851"/>
        </w:tabs>
        <w:ind w:left="851" w:hanging="425"/>
        <w:rPr>
          <w:color w:val="000000" w:themeColor="text1"/>
        </w:rPr>
      </w:pPr>
      <w:r w:rsidRPr="002B2BC0">
        <w:rPr>
          <w:color w:val="000000" w:themeColor="text1"/>
        </w:rPr>
        <w:t>p</w:t>
      </w:r>
      <w:r w:rsidR="00CD01A8" w:rsidRPr="002B2BC0">
        <w:rPr>
          <w:color w:val="000000" w:themeColor="text1"/>
        </w:rPr>
        <w:t xml:space="preserve">otvrzení přijetí servisního požadavku </w:t>
      </w:r>
      <w:r w:rsidR="00FE6002" w:rsidRPr="002B2BC0">
        <w:rPr>
          <w:color w:val="000000" w:themeColor="text1"/>
        </w:rPr>
        <w:t>ze strany Poskytovatele,</w:t>
      </w:r>
    </w:p>
    <w:p w14:paraId="406DD05D" w14:textId="77777777" w:rsidR="00CD01A8" w:rsidRPr="002B2BC0" w:rsidRDefault="00FE6002" w:rsidP="002A45EA">
      <w:pPr>
        <w:pStyle w:val="odrka"/>
        <w:tabs>
          <w:tab w:val="clear" w:pos="720"/>
          <w:tab w:val="num" w:pos="851"/>
        </w:tabs>
        <w:ind w:left="851" w:hanging="425"/>
        <w:rPr>
          <w:color w:val="000000" w:themeColor="text1"/>
        </w:rPr>
      </w:pPr>
      <w:r w:rsidRPr="002B2BC0">
        <w:rPr>
          <w:color w:val="000000" w:themeColor="text1"/>
        </w:rPr>
        <w:t>v</w:t>
      </w:r>
      <w:r w:rsidR="00CD01A8" w:rsidRPr="002B2BC0">
        <w:rPr>
          <w:color w:val="000000" w:themeColor="text1"/>
        </w:rPr>
        <w:t xml:space="preserve"> případě nesouhlasu Poskytovatele s</w:t>
      </w:r>
      <w:r w:rsidRPr="002B2BC0">
        <w:rPr>
          <w:color w:val="000000" w:themeColor="text1"/>
        </w:rPr>
        <w:t xml:space="preserve"> kategorií</w:t>
      </w:r>
      <w:r w:rsidR="00CD01A8" w:rsidRPr="002B2BC0">
        <w:rPr>
          <w:color w:val="000000" w:themeColor="text1"/>
        </w:rPr>
        <w:t xml:space="preserve"> </w:t>
      </w:r>
      <w:r w:rsidRPr="002B2BC0">
        <w:rPr>
          <w:color w:val="000000" w:themeColor="text1"/>
        </w:rPr>
        <w:t xml:space="preserve">incidentu uvedenou Objednatelem zadá Poskytovatel </w:t>
      </w:r>
      <w:r w:rsidR="00CD01A8" w:rsidRPr="002B2BC0">
        <w:rPr>
          <w:color w:val="000000" w:themeColor="text1"/>
        </w:rPr>
        <w:t xml:space="preserve">požadavek </w:t>
      </w:r>
      <w:r w:rsidRPr="002B2BC0">
        <w:rPr>
          <w:color w:val="000000" w:themeColor="text1"/>
        </w:rPr>
        <w:t>Objednateli na změnu priority,</w:t>
      </w:r>
    </w:p>
    <w:p w14:paraId="406DD05E" w14:textId="77777777" w:rsidR="00CD01A8" w:rsidRPr="002B2BC0" w:rsidRDefault="00FE6002" w:rsidP="002A45EA">
      <w:pPr>
        <w:pStyle w:val="odrka"/>
        <w:tabs>
          <w:tab w:val="clear" w:pos="720"/>
          <w:tab w:val="num" w:pos="851"/>
        </w:tabs>
        <w:ind w:left="851" w:hanging="425"/>
        <w:rPr>
          <w:color w:val="000000" w:themeColor="text1"/>
        </w:rPr>
      </w:pPr>
      <w:r w:rsidRPr="002B2BC0">
        <w:rPr>
          <w:color w:val="000000" w:themeColor="text1"/>
        </w:rPr>
        <w:t>způsob v</w:t>
      </w:r>
      <w:r w:rsidR="00CD01A8" w:rsidRPr="002B2BC0">
        <w:rPr>
          <w:color w:val="000000" w:themeColor="text1"/>
        </w:rPr>
        <w:t xml:space="preserve">yřešení servisního požadavku Poskytovatelem </w:t>
      </w:r>
      <w:r w:rsidRPr="002B2BC0">
        <w:rPr>
          <w:color w:val="000000" w:themeColor="text1"/>
        </w:rPr>
        <w:t>bude zaznamenán</w:t>
      </w:r>
      <w:r w:rsidR="00CD01A8" w:rsidRPr="002B2BC0">
        <w:rPr>
          <w:color w:val="000000" w:themeColor="text1"/>
        </w:rPr>
        <w:t xml:space="preserve">, </w:t>
      </w:r>
    </w:p>
    <w:p w14:paraId="406DD05F" w14:textId="77777777" w:rsidR="00CD01A8" w:rsidRPr="002B2BC0" w:rsidRDefault="00FE6002" w:rsidP="002A45EA">
      <w:pPr>
        <w:pStyle w:val="odrka"/>
        <w:tabs>
          <w:tab w:val="clear" w:pos="720"/>
          <w:tab w:val="num" w:pos="851"/>
        </w:tabs>
        <w:ind w:left="851" w:hanging="425"/>
        <w:rPr>
          <w:color w:val="000000" w:themeColor="text1"/>
        </w:rPr>
      </w:pPr>
      <w:r w:rsidRPr="002B2BC0">
        <w:rPr>
          <w:color w:val="000000" w:themeColor="text1"/>
        </w:rPr>
        <w:t>v</w:t>
      </w:r>
      <w:r w:rsidR="00CD01A8" w:rsidRPr="002B2BC0">
        <w:rPr>
          <w:color w:val="000000" w:themeColor="text1"/>
        </w:rPr>
        <w:t xml:space="preserve"> případě, kdy předmětné řešení nebude </w:t>
      </w:r>
      <w:r w:rsidRPr="002B2BC0">
        <w:rPr>
          <w:color w:val="000000" w:themeColor="text1"/>
        </w:rPr>
        <w:t xml:space="preserve">Objednatelem </w:t>
      </w:r>
      <w:r w:rsidR="00CD01A8" w:rsidRPr="002B2BC0">
        <w:rPr>
          <w:color w:val="000000" w:themeColor="text1"/>
        </w:rPr>
        <w:t xml:space="preserve">akceptováno, </w:t>
      </w:r>
      <w:r w:rsidRPr="002B2BC0">
        <w:rPr>
          <w:color w:val="000000" w:themeColor="text1"/>
        </w:rPr>
        <w:t xml:space="preserve">bude </w:t>
      </w:r>
      <w:r w:rsidR="00CD01A8" w:rsidRPr="002B2BC0">
        <w:rPr>
          <w:color w:val="000000" w:themeColor="text1"/>
        </w:rPr>
        <w:t xml:space="preserve">servisní požadavek </w:t>
      </w:r>
      <w:r w:rsidRPr="002B2BC0">
        <w:rPr>
          <w:color w:val="000000" w:themeColor="text1"/>
        </w:rPr>
        <w:t xml:space="preserve">považován za nevyřešený, bude </w:t>
      </w:r>
      <w:r w:rsidR="00CD01A8" w:rsidRPr="002B2BC0">
        <w:rPr>
          <w:color w:val="000000" w:themeColor="text1"/>
        </w:rPr>
        <w:t xml:space="preserve">vrácen Poskytovateli a doby řešení se poté </w:t>
      </w:r>
      <w:r w:rsidRPr="002B2BC0">
        <w:rPr>
          <w:color w:val="000000" w:themeColor="text1"/>
        </w:rPr>
        <w:t>budou sčítat.</w:t>
      </w:r>
      <w:r w:rsidR="002A45EA" w:rsidRPr="002B2BC0">
        <w:rPr>
          <w:color w:val="000000" w:themeColor="text1"/>
        </w:rPr>
        <w:t xml:space="preserve"> Za </w:t>
      </w:r>
      <w:r w:rsidRPr="002B2BC0">
        <w:rPr>
          <w:color w:val="000000" w:themeColor="text1"/>
        </w:rPr>
        <w:t>nevyřešený bude považován i takový incident, který se do 10 kalendářních dnů projeví opakovaně.</w:t>
      </w:r>
    </w:p>
    <w:p w14:paraId="406DD060" w14:textId="77777777" w:rsidR="00CD01A8" w:rsidRPr="002B2BC0" w:rsidRDefault="00CD01A8" w:rsidP="00FD4189">
      <w:pPr>
        <w:pStyle w:val="Odstavecseseznamem"/>
        <w:keepNext/>
        <w:numPr>
          <w:ilvl w:val="1"/>
          <w:numId w:val="43"/>
        </w:numPr>
        <w:spacing w:before="240"/>
        <w:ind w:left="425" w:hanging="425"/>
        <w:rPr>
          <w:b/>
          <w:color w:val="000000" w:themeColor="text1"/>
        </w:rPr>
      </w:pPr>
      <w:r w:rsidRPr="002B2BC0">
        <w:rPr>
          <w:b/>
          <w:color w:val="000000" w:themeColor="text1"/>
        </w:rPr>
        <w:t xml:space="preserve">Komunikace mezi SVS a Poskytovatelem </w:t>
      </w:r>
      <w:r w:rsidRPr="002B2BC0">
        <w:rPr>
          <w:color w:val="000000" w:themeColor="text1"/>
        </w:rPr>
        <w:t xml:space="preserve">při řešení </w:t>
      </w:r>
      <w:r w:rsidR="008364E0" w:rsidRPr="002B2BC0">
        <w:rPr>
          <w:color w:val="000000" w:themeColor="text1"/>
        </w:rPr>
        <w:t>Doplňkových služeb</w:t>
      </w:r>
      <w:r w:rsidRPr="002B2BC0">
        <w:rPr>
          <w:b/>
          <w:color w:val="000000" w:themeColor="text1"/>
        </w:rPr>
        <w:t xml:space="preserve"> </w:t>
      </w:r>
      <w:r w:rsidR="007D08DB" w:rsidRPr="002B2BC0">
        <w:rPr>
          <w:b/>
          <w:color w:val="000000" w:themeColor="text1"/>
        </w:rPr>
        <w:t xml:space="preserve">hrazených nad rámec paušálu </w:t>
      </w:r>
      <w:r w:rsidRPr="002B2BC0">
        <w:rPr>
          <w:color w:val="000000" w:themeColor="text1"/>
        </w:rPr>
        <w:t>bude obsahovat minimálně tyto kroky:</w:t>
      </w:r>
    </w:p>
    <w:p w14:paraId="406DD061" w14:textId="77777777" w:rsidR="00CD01A8" w:rsidRPr="002B2BC0" w:rsidRDefault="007D08DB" w:rsidP="007D08DB">
      <w:pPr>
        <w:pStyle w:val="odrka"/>
        <w:tabs>
          <w:tab w:val="clear" w:pos="720"/>
          <w:tab w:val="num" w:pos="851"/>
        </w:tabs>
        <w:ind w:left="851" w:hanging="425"/>
        <w:rPr>
          <w:color w:val="000000" w:themeColor="text1"/>
        </w:rPr>
      </w:pPr>
      <w:r w:rsidRPr="002B2BC0">
        <w:rPr>
          <w:color w:val="000000" w:themeColor="text1"/>
        </w:rPr>
        <w:t>z</w:t>
      </w:r>
      <w:r w:rsidR="00CD01A8" w:rsidRPr="002B2BC0">
        <w:rPr>
          <w:color w:val="000000" w:themeColor="text1"/>
        </w:rPr>
        <w:t xml:space="preserve">adání servisního požadavku </w:t>
      </w:r>
      <w:r w:rsidRPr="002B2BC0">
        <w:rPr>
          <w:color w:val="000000" w:themeColor="text1"/>
        </w:rPr>
        <w:t>ze strany Objednatele,</w:t>
      </w:r>
      <w:r w:rsidR="00CD01A8" w:rsidRPr="002B2BC0">
        <w:rPr>
          <w:color w:val="000000" w:themeColor="text1"/>
        </w:rPr>
        <w:t xml:space="preserve"> včetně jeho specifikace</w:t>
      </w:r>
      <w:r w:rsidRPr="002B2BC0">
        <w:rPr>
          <w:color w:val="000000" w:themeColor="text1"/>
        </w:rPr>
        <w:t>, a požadavku na </w:t>
      </w:r>
      <w:r w:rsidR="00CD01A8" w:rsidRPr="002B2BC0">
        <w:rPr>
          <w:color w:val="000000" w:themeColor="text1"/>
        </w:rPr>
        <w:t>předpokl</w:t>
      </w:r>
      <w:r w:rsidRPr="002B2BC0">
        <w:rPr>
          <w:color w:val="000000" w:themeColor="text1"/>
        </w:rPr>
        <w:t>ádaný časový rámec jeho splnění,</w:t>
      </w:r>
    </w:p>
    <w:p w14:paraId="406DD062" w14:textId="77777777" w:rsidR="00CD01A8" w:rsidRPr="002B2BC0" w:rsidRDefault="007D08DB" w:rsidP="007D08DB">
      <w:pPr>
        <w:pStyle w:val="odrka"/>
        <w:tabs>
          <w:tab w:val="clear" w:pos="720"/>
          <w:tab w:val="num" w:pos="851"/>
        </w:tabs>
        <w:ind w:left="851" w:hanging="425"/>
        <w:rPr>
          <w:color w:val="000000" w:themeColor="text1"/>
        </w:rPr>
      </w:pPr>
      <w:r w:rsidRPr="002B2BC0">
        <w:rPr>
          <w:color w:val="000000" w:themeColor="text1"/>
        </w:rPr>
        <w:t>p</w:t>
      </w:r>
      <w:r w:rsidR="00CD01A8" w:rsidRPr="002B2BC0">
        <w:rPr>
          <w:color w:val="000000" w:themeColor="text1"/>
        </w:rPr>
        <w:t xml:space="preserve">otvrzení přijetí </w:t>
      </w:r>
      <w:r w:rsidRPr="002B2BC0">
        <w:rPr>
          <w:color w:val="000000" w:themeColor="text1"/>
        </w:rPr>
        <w:t>servisního požadavku</w:t>
      </w:r>
      <w:r w:rsidR="00CD01A8" w:rsidRPr="002B2BC0">
        <w:rPr>
          <w:color w:val="000000" w:themeColor="text1"/>
        </w:rPr>
        <w:t xml:space="preserve"> Poskytovatelem</w:t>
      </w:r>
      <w:r w:rsidRPr="002B2BC0">
        <w:rPr>
          <w:color w:val="000000" w:themeColor="text1"/>
        </w:rPr>
        <w:t>,</w:t>
      </w:r>
      <w:r w:rsidR="00CD01A8" w:rsidRPr="002B2BC0">
        <w:rPr>
          <w:color w:val="000000" w:themeColor="text1"/>
        </w:rPr>
        <w:t xml:space="preserve"> včetně návrhu řešení a časového rámce s předpokládaným</w:t>
      </w:r>
      <w:r w:rsidRPr="002B2BC0">
        <w:rPr>
          <w:color w:val="000000" w:themeColor="text1"/>
        </w:rPr>
        <w:t xml:space="preserve"> počtem potřebných člověkohodin,</w:t>
      </w:r>
    </w:p>
    <w:p w14:paraId="406DD063" w14:textId="77777777" w:rsidR="007D08DB" w:rsidRPr="002B2BC0" w:rsidRDefault="007D08DB" w:rsidP="005F0653">
      <w:pPr>
        <w:pStyle w:val="odrka"/>
        <w:tabs>
          <w:tab w:val="clear" w:pos="720"/>
          <w:tab w:val="num" w:pos="851"/>
        </w:tabs>
        <w:ind w:left="851" w:hanging="425"/>
        <w:rPr>
          <w:color w:val="000000" w:themeColor="text1"/>
        </w:rPr>
      </w:pPr>
      <w:r w:rsidRPr="002B2BC0">
        <w:rPr>
          <w:color w:val="000000" w:themeColor="text1"/>
        </w:rPr>
        <w:t>a</w:t>
      </w:r>
      <w:r w:rsidR="00CD01A8" w:rsidRPr="002B2BC0">
        <w:rPr>
          <w:color w:val="000000" w:themeColor="text1"/>
        </w:rPr>
        <w:t>kceptace návrhu řešení, časového rámce plnění a maximálního počtu potře</w:t>
      </w:r>
      <w:r w:rsidRPr="002B2BC0">
        <w:rPr>
          <w:color w:val="000000" w:themeColor="text1"/>
        </w:rPr>
        <w:t>bných člověkohodin Objednatelem formou objednávky,</w:t>
      </w:r>
    </w:p>
    <w:p w14:paraId="406DD064" w14:textId="77777777" w:rsidR="00CD01A8" w:rsidRPr="002B2BC0" w:rsidRDefault="007D08DB" w:rsidP="005F0653">
      <w:pPr>
        <w:pStyle w:val="odrka"/>
        <w:tabs>
          <w:tab w:val="clear" w:pos="720"/>
          <w:tab w:val="num" w:pos="851"/>
        </w:tabs>
        <w:ind w:left="851" w:hanging="425"/>
        <w:rPr>
          <w:color w:val="000000" w:themeColor="text1"/>
        </w:rPr>
      </w:pPr>
      <w:r w:rsidRPr="002B2BC0">
        <w:rPr>
          <w:color w:val="000000" w:themeColor="text1"/>
        </w:rPr>
        <w:t>potvrzení akceptace objednávky Poskytovatelem,</w:t>
      </w:r>
    </w:p>
    <w:p w14:paraId="406DD065" w14:textId="77777777" w:rsidR="00CD01A8" w:rsidRPr="002B2BC0" w:rsidRDefault="008364E0" w:rsidP="007D08DB">
      <w:pPr>
        <w:pStyle w:val="odrka"/>
        <w:tabs>
          <w:tab w:val="clear" w:pos="720"/>
          <w:tab w:val="num" w:pos="851"/>
        </w:tabs>
        <w:ind w:left="851" w:hanging="425"/>
        <w:rPr>
          <w:color w:val="000000" w:themeColor="text1"/>
        </w:rPr>
      </w:pPr>
      <w:r w:rsidRPr="002B2BC0">
        <w:rPr>
          <w:color w:val="000000" w:themeColor="text1"/>
        </w:rPr>
        <w:t xml:space="preserve">v případě Rozvojové změny nastane </w:t>
      </w:r>
      <w:r w:rsidR="007D08DB" w:rsidRPr="002B2BC0">
        <w:rPr>
          <w:color w:val="000000" w:themeColor="text1"/>
        </w:rPr>
        <w:t>v</w:t>
      </w:r>
      <w:r w:rsidR="00CD01A8" w:rsidRPr="002B2BC0">
        <w:rPr>
          <w:color w:val="000000" w:themeColor="text1"/>
        </w:rPr>
        <w:t xml:space="preserve">yřešení servisního požadavku Poskytovatelem (tj. provedení Rozvojové změny) </w:t>
      </w:r>
      <w:r w:rsidR="007D08DB" w:rsidRPr="002B2BC0">
        <w:rPr>
          <w:color w:val="000000" w:themeColor="text1"/>
        </w:rPr>
        <w:t>po </w:t>
      </w:r>
      <w:r w:rsidR="00CD01A8" w:rsidRPr="002B2BC0">
        <w:rPr>
          <w:color w:val="000000" w:themeColor="text1"/>
        </w:rPr>
        <w:t>akceptaci plnění dodaného Poskytovatelem dnem podpisu Akceptačního protokolu</w:t>
      </w:r>
      <w:r w:rsidR="007D08DB" w:rsidRPr="002B2BC0">
        <w:rPr>
          <w:color w:val="000000" w:themeColor="text1"/>
        </w:rPr>
        <w:t xml:space="preserve"> o </w:t>
      </w:r>
      <w:r w:rsidR="00CD01A8" w:rsidRPr="002B2BC0">
        <w:rPr>
          <w:color w:val="000000" w:themeColor="text1"/>
        </w:rPr>
        <w:t xml:space="preserve">provedení </w:t>
      </w:r>
      <w:r w:rsidRPr="002B2BC0">
        <w:rPr>
          <w:color w:val="000000" w:themeColor="text1"/>
        </w:rPr>
        <w:t>Doplňkové služby</w:t>
      </w:r>
      <w:r w:rsidR="00CD01A8" w:rsidRPr="002B2BC0">
        <w:rPr>
          <w:color w:val="000000" w:themeColor="text1"/>
        </w:rPr>
        <w:t xml:space="preserve"> osobami smluvních stran pověřenými ve věci plnění Smlouvy</w:t>
      </w:r>
      <w:r w:rsidR="007D08DB" w:rsidRPr="002B2BC0">
        <w:rPr>
          <w:color w:val="000000" w:themeColor="text1"/>
        </w:rPr>
        <w:t xml:space="preserve"> (viz čl. </w:t>
      </w:r>
      <w:r w:rsidR="00107BE3" w:rsidRPr="002B2BC0">
        <w:rPr>
          <w:color w:val="000000" w:themeColor="text1"/>
        </w:rPr>
        <w:t xml:space="preserve">13 odst. 11 </w:t>
      </w:r>
      <w:r w:rsidR="00415578" w:rsidRPr="002B2BC0">
        <w:rPr>
          <w:color w:val="000000" w:themeColor="text1"/>
        </w:rPr>
        <w:t>Smlouvy</w:t>
      </w:r>
      <w:r w:rsidR="00CD01A8" w:rsidRPr="002B2BC0">
        <w:rPr>
          <w:color w:val="000000" w:themeColor="text1"/>
        </w:rPr>
        <w:t>), jímž rovněž bude akceptována upřesněná cena/počet člověkohodin a potvrzeno i předání příslušné upravené dokumentace</w:t>
      </w:r>
      <w:r w:rsidR="00415578" w:rsidRPr="002B2BC0">
        <w:rPr>
          <w:color w:val="000000" w:themeColor="text1"/>
        </w:rPr>
        <w:t>, popř. stanoveny</w:t>
      </w:r>
      <w:r w:rsidR="00CD01A8" w:rsidRPr="002B2BC0">
        <w:rPr>
          <w:color w:val="000000" w:themeColor="text1"/>
        </w:rPr>
        <w:t xml:space="preserve"> termíny </w:t>
      </w:r>
      <w:r w:rsidR="00415578" w:rsidRPr="002B2BC0">
        <w:rPr>
          <w:color w:val="000000" w:themeColor="text1"/>
        </w:rPr>
        <w:t xml:space="preserve">k </w:t>
      </w:r>
      <w:r w:rsidR="00CD01A8" w:rsidRPr="002B2BC0">
        <w:rPr>
          <w:color w:val="000000" w:themeColor="text1"/>
        </w:rPr>
        <w:t>odstranění při akceptaci zjištěných vad a nedostatků.</w:t>
      </w:r>
    </w:p>
    <w:p w14:paraId="406DD066" w14:textId="77777777" w:rsidR="00CD01A8" w:rsidRPr="002B2BC0" w:rsidRDefault="00CD01A8" w:rsidP="002E213B">
      <w:pPr>
        <w:pStyle w:val="Kapitola"/>
        <w:numPr>
          <w:ilvl w:val="0"/>
          <w:numId w:val="45"/>
        </w:numPr>
        <w:spacing w:before="120" w:after="120"/>
        <w:ind w:left="426" w:hanging="426"/>
        <w:rPr>
          <w:color w:val="000000" w:themeColor="text1"/>
        </w:rPr>
      </w:pPr>
      <w:bookmarkStart w:id="6" w:name="_Toc430748735"/>
      <w:r w:rsidRPr="002B2BC0">
        <w:rPr>
          <w:color w:val="000000" w:themeColor="text1"/>
        </w:rPr>
        <w:lastRenderedPageBreak/>
        <w:t>Součinnost</w:t>
      </w:r>
    </w:p>
    <w:p w14:paraId="406DD067" w14:textId="77777777" w:rsidR="00CD01A8" w:rsidRPr="002B2BC0" w:rsidRDefault="00CD01A8" w:rsidP="002E213B">
      <w:pPr>
        <w:keepNext/>
        <w:tabs>
          <w:tab w:val="left" w:pos="426"/>
        </w:tabs>
        <w:spacing w:line="288" w:lineRule="auto"/>
        <w:ind w:left="426"/>
        <w:contextualSpacing/>
        <w:rPr>
          <w:rFonts w:cs="Arial"/>
          <w:color w:val="000000" w:themeColor="text1"/>
        </w:rPr>
      </w:pPr>
      <w:r w:rsidRPr="002B2BC0">
        <w:rPr>
          <w:rFonts w:cs="Arial"/>
          <w:color w:val="000000" w:themeColor="text1"/>
        </w:rPr>
        <w:t>SVS bude Poskytovateli zajišťovat následující potřebnou součinnost:</w:t>
      </w:r>
    </w:p>
    <w:bookmarkEnd w:id="6"/>
    <w:p w14:paraId="406DD068" w14:textId="77777777" w:rsidR="00CD01A8" w:rsidRPr="002B2BC0" w:rsidRDefault="00415578" w:rsidP="002E213B">
      <w:pPr>
        <w:pStyle w:val="Odstavecseseznamem"/>
        <w:numPr>
          <w:ilvl w:val="0"/>
          <w:numId w:val="55"/>
        </w:numPr>
        <w:ind w:left="851" w:hanging="284"/>
        <w:rPr>
          <w:color w:val="000000" w:themeColor="text1"/>
        </w:rPr>
      </w:pPr>
      <w:r w:rsidRPr="002B2BC0">
        <w:rPr>
          <w:color w:val="000000" w:themeColor="text1"/>
        </w:rPr>
        <w:t>v</w:t>
      </w:r>
      <w:r w:rsidR="00CD01A8" w:rsidRPr="002B2BC0">
        <w:rPr>
          <w:color w:val="000000" w:themeColor="text1"/>
        </w:rPr>
        <w:t xml:space="preserve">e svých  požadavcích poskytovat poskytovateli informace potřebné pro správné a včasné provedení požadavku (zejména přesný popis problému) v rámci možností </w:t>
      </w:r>
      <w:r w:rsidRPr="002B2BC0">
        <w:rPr>
          <w:color w:val="000000" w:themeColor="text1"/>
        </w:rPr>
        <w:t>pověřených osob O</w:t>
      </w:r>
      <w:r w:rsidR="00CD01A8" w:rsidRPr="002B2BC0">
        <w:rPr>
          <w:color w:val="000000" w:themeColor="text1"/>
        </w:rPr>
        <w:t>bjednatele</w:t>
      </w:r>
      <w:r w:rsidRPr="002B2BC0">
        <w:rPr>
          <w:color w:val="000000" w:themeColor="text1"/>
        </w:rPr>
        <w:t>,</w:t>
      </w:r>
    </w:p>
    <w:p w14:paraId="406DD069" w14:textId="77777777" w:rsidR="00CD01A8" w:rsidRPr="002B2BC0" w:rsidRDefault="00415578" w:rsidP="002E213B">
      <w:pPr>
        <w:pStyle w:val="Odstavecseseznamem"/>
        <w:ind w:left="851" w:hanging="284"/>
        <w:rPr>
          <w:color w:val="000000" w:themeColor="text1"/>
        </w:rPr>
      </w:pPr>
      <w:r w:rsidRPr="002B2BC0">
        <w:rPr>
          <w:color w:val="000000" w:themeColor="text1"/>
        </w:rPr>
        <w:t>p</w:t>
      </w:r>
      <w:r w:rsidR="00CD01A8" w:rsidRPr="002B2BC0">
        <w:rPr>
          <w:color w:val="000000" w:themeColor="text1"/>
        </w:rPr>
        <w:t xml:space="preserve">ři provádění podpory na místě </w:t>
      </w:r>
      <w:r w:rsidR="00107BE3" w:rsidRPr="002B2BC0">
        <w:rPr>
          <w:color w:val="000000" w:themeColor="text1"/>
        </w:rPr>
        <w:t>budou v místě podpory přítomny pověřené osoby Objednatele</w:t>
      </w:r>
      <w:r w:rsidR="00CD01A8" w:rsidRPr="002B2BC0">
        <w:rPr>
          <w:color w:val="000000" w:themeColor="text1"/>
        </w:rPr>
        <w:t>, a to minimálně při započetí a ukončení činnosti</w:t>
      </w:r>
      <w:r w:rsidR="00107BE3" w:rsidRPr="002B2BC0">
        <w:rPr>
          <w:color w:val="000000" w:themeColor="text1"/>
        </w:rPr>
        <w:t>,</w:t>
      </w:r>
    </w:p>
    <w:p w14:paraId="406DD06A" w14:textId="77777777" w:rsidR="00CD01A8" w:rsidRPr="002B2BC0" w:rsidRDefault="00107BE3" w:rsidP="002E213B">
      <w:pPr>
        <w:pStyle w:val="Odstavecseseznamem"/>
        <w:ind w:left="851" w:hanging="284"/>
        <w:rPr>
          <w:color w:val="000000" w:themeColor="text1"/>
        </w:rPr>
      </w:pPr>
      <w:r w:rsidRPr="002B2BC0">
        <w:rPr>
          <w:color w:val="000000" w:themeColor="text1"/>
        </w:rPr>
        <w:t>p</w:t>
      </w:r>
      <w:r w:rsidR="00CD01A8" w:rsidRPr="002B2BC0">
        <w:rPr>
          <w:color w:val="000000" w:themeColor="text1"/>
        </w:rPr>
        <w:t>ravidelně zálohovat data a konfiguraci aplikace e-spis.</w:t>
      </w:r>
    </w:p>
    <w:p w14:paraId="406DD06B" w14:textId="77777777" w:rsidR="0090196A" w:rsidRPr="002B2BC0" w:rsidRDefault="00CD01A8" w:rsidP="00084B10">
      <w:pPr>
        <w:pageBreakBefore/>
        <w:jc w:val="right"/>
        <w:rPr>
          <w:color w:val="000000" w:themeColor="text1"/>
        </w:rPr>
      </w:pPr>
      <w:r w:rsidRPr="002B2BC0">
        <w:rPr>
          <w:color w:val="000000" w:themeColor="text1"/>
        </w:rPr>
        <w:lastRenderedPageBreak/>
        <w:t>Příloha č. 3</w:t>
      </w:r>
    </w:p>
    <w:p w14:paraId="406DD06C" w14:textId="77777777" w:rsidR="002E3646" w:rsidRPr="002B2BC0" w:rsidRDefault="002E3646" w:rsidP="002E3646">
      <w:pPr>
        <w:pStyle w:val="Nadpis"/>
        <w:rPr>
          <w:color w:val="000000" w:themeColor="text1"/>
        </w:rPr>
      </w:pPr>
      <w:r w:rsidRPr="002B2BC0">
        <w:rPr>
          <w:color w:val="000000" w:themeColor="text1"/>
        </w:rPr>
        <w:t>Akceptační protokol</w:t>
      </w:r>
      <w:r w:rsidR="00235FFF" w:rsidRPr="002B2BC0">
        <w:rPr>
          <w:color w:val="000000" w:themeColor="text1"/>
        </w:rPr>
        <w:br/>
        <w:t>o provedení Doplňkové služby</w:t>
      </w:r>
    </w:p>
    <w:p w14:paraId="406DD06D" w14:textId="77777777" w:rsidR="00835728" w:rsidRPr="002B2BC0" w:rsidRDefault="00835728" w:rsidP="00216258">
      <w:pPr>
        <w:pStyle w:val="Popisekvtabulce"/>
        <w:spacing w:before="360"/>
        <w:rPr>
          <w:rFonts w:ascii="Arial" w:hAnsi="Arial" w:cs="Arial"/>
          <w:color w:val="000000" w:themeColor="text1"/>
          <w:sz w:val="20"/>
          <w:szCs w:val="20"/>
        </w:rPr>
      </w:pPr>
      <w:r w:rsidRPr="002B2BC0">
        <w:rPr>
          <w:rFonts w:ascii="Arial" w:hAnsi="Arial" w:cs="Arial"/>
          <w:b/>
          <w:color w:val="000000" w:themeColor="text1"/>
          <w:sz w:val="20"/>
          <w:szCs w:val="20"/>
        </w:rPr>
        <w:t>Objednávka</w:t>
      </w:r>
      <w:r w:rsidRPr="002B2BC0">
        <w:rPr>
          <w:rFonts w:ascii="Arial" w:hAnsi="Arial" w:cs="Arial"/>
          <w:b/>
          <w:color w:val="000000" w:themeColor="text1"/>
          <w:sz w:val="20"/>
          <w:szCs w:val="20"/>
        </w:rPr>
        <w:tab/>
      </w:r>
      <w:r w:rsidRPr="002B2BC0">
        <w:rPr>
          <w:rFonts w:ascii="Arial" w:hAnsi="Arial" w:cs="Arial"/>
          <w:b/>
          <w:color w:val="000000" w:themeColor="text1"/>
          <w:sz w:val="20"/>
          <w:szCs w:val="20"/>
        </w:rPr>
        <w:tab/>
      </w:r>
      <w:r w:rsidRPr="002B2BC0">
        <w:rPr>
          <w:rFonts w:ascii="Arial" w:hAnsi="Arial" w:cs="Arial"/>
          <w:color w:val="000000" w:themeColor="text1"/>
          <w:sz w:val="20"/>
          <w:szCs w:val="20"/>
        </w:rPr>
        <w:t>[</w:t>
      </w:r>
      <w:r w:rsidRPr="002B2BC0">
        <w:rPr>
          <w:rFonts w:ascii="Arial" w:hAnsi="Arial" w:cs="Arial"/>
          <w:color w:val="000000" w:themeColor="text1"/>
          <w:sz w:val="20"/>
          <w:szCs w:val="20"/>
          <w:highlight w:val="yellow"/>
        </w:rPr>
        <w:t>DOPLNÍ poskytovatel</w:t>
      </w:r>
      <w:r w:rsidRPr="002B2BC0">
        <w:rPr>
          <w:rFonts w:ascii="Arial" w:hAnsi="Arial" w:cs="Arial"/>
          <w:color w:val="000000" w:themeColor="text1"/>
          <w:sz w:val="20"/>
          <w:szCs w:val="20"/>
        </w:rPr>
        <w:t>]</w:t>
      </w:r>
    </w:p>
    <w:p w14:paraId="406DD06E" w14:textId="77777777" w:rsidR="00835728" w:rsidRPr="002B2BC0" w:rsidRDefault="00835728" w:rsidP="00835728">
      <w:pPr>
        <w:pStyle w:val="Popisekvtabulce"/>
        <w:rPr>
          <w:rFonts w:ascii="Arial" w:hAnsi="Arial" w:cs="Arial"/>
          <w:color w:val="000000" w:themeColor="text1"/>
          <w:sz w:val="20"/>
          <w:szCs w:val="20"/>
        </w:rPr>
      </w:pPr>
      <w:r w:rsidRPr="002B2BC0">
        <w:rPr>
          <w:rFonts w:ascii="Arial" w:hAnsi="Arial" w:cs="Arial"/>
          <w:b/>
          <w:color w:val="000000" w:themeColor="text1"/>
          <w:sz w:val="20"/>
          <w:szCs w:val="20"/>
        </w:rPr>
        <w:t>Smlouva</w:t>
      </w:r>
      <w:r w:rsidRPr="002B2BC0">
        <w:rPr>
          <w:rFonts w:ascii="Arial" w:hAnsi="Arial" w:cs="Arial"/>
          <w:b/>
          <w:color w:val="000000" w:themeColor="text1"/>
          <w:sz w:val="20"/>
          <w:szCs w:val="20"/>
        </w:rPr>
        <w:tab/>
      </w:r>
      <w:r w:rsidRPr="002B2BC0">
        <w:rPr>
          <w:rFonts w:ascii="Arial" w:hAnsi="Arial" w:cs="Arial"/>
          <w:b/>
          <w:color w:val="000000" w:themeColor="text1"/>
          <w:sz w:val="20"/>
          <w:szCs w:val="20"/>
        </w:rPr>
        <w:tab/>
      </w:r>
      <w:r w:rsidRPr="002B2BC0">
        <w:rPr>
          <w:rFonts w:ascii="Arial" w:hAnsi="Arial" w:cs="Arial"/>
          <w:color w:val="000000" w:themeColor="text1"/>
          <w:sz w:val="20"/>
          <w:szCs w:val="20"/>
        </w:rPr>
        <w:t>[</w:t>
      </w:r>
      <w:r w:rsidRPr="002B2BC0">
        <w:rPr>
          <w:rFonts w:ascii="Arial" w:hAnsi="Arial" w:cs="Arial"/>
          <w:color w:val="000000" w:themeColor="text1"/>
          <w:sz w:val="20"/>
          <w:szCs w:val="20"/>
          <w:highlight w:val="yellow"/>
        </w:rPr>
        <w:t>DOPLNÍ poskytovatel</w:t>
      </w:r>
      <w:r w:rsidRPr="002B2BC0">
        <w:rPr>
          <w:rFonts w:ascii="Arial" w:hAnsi="Arial" w:cs="Arial"/>
          <w:color w:val="000000" w:themeColor="text1"/>
          <w:sz w:val="20"/>
          <w:szCs w:val="20"/>
        </w:rPr>
        <w:t>]</w:t>
      </w:r>
    </w:p>
    <w:p w14:paraId="406DD06F" w14:textId="77777777" w:rsidR="00835728" w:rsidRPr="002B2BC0" w:rsidRDefault="00835728" w:rsidP="00835728">
      <w:pPr>
        <w:pStyle w:val="Popisekvtabulce"/>
        <w:rPr>
          <w:rFonts w:ascii="Arial" w:hAnsi="Arial" w:cs="Arial"/>
          <w:b/>
          <w:color w:val="000000" w:themeColor="text1"/>
          <w:sz w:val="20"/>
          <w:szCs w:val="20"/>
        </w:rPr>
      </w:pPr>
    </w:p>
    <w:tbl>
      <w:tblPr>
        <w:tblW w:w="8931" w:type="dxa"/>
        <w:tblBorders>
          <w:insideH w:val="single" w:sz="4" w:space="0" w:color="auto"/>
        </w:tblBorders>
        <w:tblLook w:val="01E0" w:firstRow="1" w:lastRow="1" w:firstColumn="1" w:lastColumn="1" w:noHBand="0" w:noVBand="0"/>
      </w:tblPr>
      <w:tblGrid>
        <w:gridCol w:w="4332"/>
        <w:gridCol w:w="4599"/>
      </w:tblGrid>
      <w:tr w:rsidR="002B2BC0" w:rsidRPr="002B2BC0" w14:paraId="406DD072" w14:textId="77777777" w:rsidTr="00835728">
        <w:trPr>
          <w:tblHeader/>
        </w:trPr>
        <w:tc>
          <w:tcPr>
            <w:tcW w:w="4332" w:type="dxa"/>
            <w:tcBorders>
              <w:top w:val="nil"/>
              <w:left w:val="nil"/>
              <w:bottom w:val="single" w:sz="2" w:space="0" w:color="7F7F83"/>
              <w:right w:val="nil"/>
              <w:tl2br w:val="nil"/>
              <w:tr2bl w:val="nil"/>
            </w:tcBorders>
          </w:tcPr>
          <w:p w14:paraId="406DD070" w14:textId="77777777" w:rsidR="00235FFF" w:rsidRPr="002B2BC0" w:rsidRDefault="00235FFF" w:rsidP="00835728">
            <w:pPr>
              <w:pStyle w:val="Popisekvtabulce"/>
              <w:rPr>
                <w:rFonts w:ascii="Arial" w:hAnsi="Arial" w:cs="Arial"/>
                <w:color w:val="000000" w:themeColor="text1"/>
                <w:sz w:val="20"/>
                <w:szCs w:val="20"/>
              </w:rPr>
            </w:pPr>
            <w:r w:rsidRPr="002B2BC0">
              <w:rPr>
                <w:rFonts w:ascii="Arial" w:hAnsi="Arial" w:cs="Arial"/>
                <w:color w:val="000000" w:themeColor="text1"/>
                <w:sz w:val="20"/>
                <w:szCs w:val="20"/>
              </w:rPr>
              <w:t>Zhotovitel</w:t>
            </w:r>
          </w:p>
        </w:tc>
        <w:tc>
          <w:tcPr>
            <w:tcW w:w="4599" w:type="dxa"/>
            <w:tcBorders>
              <w:top w:val="nil"/>
              <w:left w:val="nil"/>
              <w:bottom w:val="single" w:sz="2" w:space="0" w:color="7F7F83"/>
              <w:right w:val="nil"/>
              <w:tl2br w:val="nil"/>
              <w:tr2bl w:val="nil"/>
            </w:tcBorders>
          </w:tcPr>
          <w:p w14:paraId="406DD071" w14:textId="77777777" w:rsidR="00235FFF" w:rsidRPr="002B2BC0" w:rsidRDefault="00235FFF" w:rsidP="00835728">
            <w:pPr>
              <w:pStyle w:val="Popisekvtabulce"/>
              <w:rPr>
                <w:rFonts w:ascii="Arial" w:hAnsi="Arial" w:cs="Arial"/>
                <w:color w:val="000000" w:themeColor="text1"/>
                <w:sz w:val="20"/>
                <w:szCs w:val="20"/>
              </w:rPr>
            </w:pPr>
            <w:r w:rsidRPr="002B2BC0">
              <w:rPr>
                <w:rFonts w:ascii="Arial" w:hAnsi="Arial" w:cs="Arial"/>
                <w:color w:val="000000" w:themeColor="text1"/>
                <w:sz w:val="20"/>
                <w:szCs w:val="20"/>
              </w:rPr>
              <w:t>Objednatel</w:t>
            </w:r>
          </w:p>
        </w:tc>
      </w:tr>
      <w:tr w:rsidR="002B2BC0" w:rsidRPr="002B2BC0" w14:paraId="406DD078" w14:textId="77777777" w:rsidTr="00835728">
        <w:trPr>
          <w:cantSplit/>
          <w:trHeight w:val="397"/>
        </w:trPr>
        <w:tc>
          <w:tcPr>
            <w:tcW w:w="4332" w:type="dxa"/>
          </w:tcPr>
          <w:p w14:paraId="406DD073" w14:textId="77777777" w:rsidR="00835728" w:rsidRPr="002B2BC0" w:rsidRDefault="00835728" w:rsidP="00835728">
            <w:pPr>
              <w:pStyle w:val="Popisekvtabulce"/>
              <w:rPr>
                <w:rFonts w:ascii="Arial" w:hAnsi="Arial" w:cs="Arial"/>
                <w:color w:val="000000" w:themeColor="text1"/>
                <w:sz w:val="20"/>
                <w:szCs w:val="20"/>
              </w:rPr>
            </w:pPr>
            <w:r w:rsidRPr="002B2BC0">
              <w:rPr>
                <w:rFonts w:ascii="Arial" w:hAnsi="Arial" w:cs="Arial"/>
                <w:color w:val="000000" w:themeColor="text1"/>
                <w:sz w:val="20"/>
                <w:szCs w:val="20"/>
              </w:rPr>
              <w:t>[</w:t>
            </w:r>
            <w:r w:rsidRPr="002B2BC0">
              <w:rPr>
                <w:rFonts w:ascii="Arial" w:hAnsi="Arial" w:cs="Arial"/>
                <w:color w:val="000000" w:themeColor="text1"/>
                <w:sz w:val="20"/>
                <w:szCs w:val="20"/>
                <w:highlight w:val="yellow"/>
              </w:rPr>
              <w:t>DOPLNÍ poskytovatel</w:t>
            </w:r>
            <w:r w:rsidRPr="002B2BC0">
              <w:rPr>
                <w:rFonts w:ascii="Arial" w:hAnsi="Arial" w:cs="Arial"/>
                <w:color w:val="000000" w:themeColor="text1"/>
                <w:sz w:val="20"/>
                <w:szCs w:val="20"/>
              </w:rPr>
              <w:t>]</w:t>
            </w:r>
          </w:p>
          <w:p w14:paraId="406DD074" w14:textId="77777777" w:rsidR="00235FFF" w:rsidRPr="002B2BC0" w:rsidRDefault="00235FFF" w:rsidP="00835728">
            <w:pPr>
              <w:spacing w:before="60"/>
              <w:rPr>
                <w:rFonts w:cs="Arial"/>
                <w:color w:val="000000" w:themeColor="text1"/>
              </w:rPr>
            </w:pPr>
          </w:p>
        </w:tc>
        <w:tc>
          <w:tcPr>
            <w:tcW w:w="4599" w:type="dxa"/>
          </w:tcPr>
          <w:p w14:paraId="406DD075" w14:textId="77777777" w:rsidR="00235FFF" w:rsidRPr="002B2BC0" w:rsidRDefault="00235FFF" w:rsidP="00835728">
            <w:pPr>
              <w:spacing w:before="60"/>
              <w:rPr>
                <w:rFonts w:cs="Arial"/>
                <w:color w:val="000000" w:themeColor="text1"/>
                <w:u w:val="single"/>
              </w:rPr>
            </w:pPr>
            <w:r w:rsidRPr="002B2BC0">
              <w:rPr>
                <w:rFonts w:cs="Arial"/>
                <w:color w:val="000000" w:themeColor="text1"/>
              </w:rPr>
              <w:t>Státní veterinární správa</w:t>
            </w:r>
          </w:p>
          <w:p w14:paraId="406DD076" w14:textId="77777777" w:rsidR="00235FFF" w:rsidRPr="002B2BC0" w:rsidRDefault="00235FFF" w:rsidP="00835728">
            <w:pPr>
              <w:spacing w:before="60"/>
              <w:rPr>
                <w:rFonts w:cs="Arial"/>
                <w:color w:val="000000" w:themeColor="text1"/>
              </w:rPr>
            </w:pPr>
            <w:r w:rsidRPr="002B2BC0">
              <w:rPr>
                <w:rFonts w:cs="Arial"/>
                <w:color w:val="000000" w:themeColor="text1"/>
              </w:rPr>
              <w:t>Slezská 100/7</w:t>
            </w:r>
          </w:p>
          <w:p w14:paraId="406DD077" w14:textId="77777777" w:rsidR="00235FFF" w:rsidRPr="002B2BC0" w:rsidRDefault="00235FFF" w:rsidP="00835728">
            <w:pPr>
              <w:spacing w:before="60"/>
              <w:rPr>
                <w:rFonts w:cs="Arial"/>
                <w:color w:val="000000" w:themeColor="text1"/>
              </w:rPr>
            </w:pPr>
            <w:proofErr w:type="gramStart"/>
            <w:r w:rsidRPr="002B2BC0">
              <w:rPr>
                <w:rFonts w:cs="Arial"/>
                <w:color w:val="000000" w:themeColor="text1"/>
              </w:rPr>
              <w:t>120 56  Praha</w:t>
            </w:r>
            <w:proofErr w:type="gramEnd"/>
            <w:r w:rsidRPr="002B2BC0">
              <w:rPr>
                <w:rFonts w:cs="Arial"/>
                <w:color w:val="000000" w:themeColor="text1"/>
              </w:rPr>
              <w:t xml:space="preserve"> 2</w:t>
            </w:r>
          </w:p>
        </w:tc>
      </w:tr>
      <w:tr w:rsidR="002B2BC0" w:rsidRPr="002B2BC0" w14:paraId="406DD07A" w14:textId="77777777" w:rsidTr="00835728">
        <w:tblPrEx>
          <w:tblBorders>
            <w:top w:val="single" w:sz="2" w:space="0" w:color="7F7F83"/>
            <w:bottom w:val="single" w:sz="2" w:space="0" w:color="7F7F83"/>
            <w:insideH w:val="single" w:sz="2" w:space="0" w:color="7F7F83"/>
          </w:tblBorders>
        </w:tblPrEx>
        <w:trPr>
          <w:trHeight w:val="397"/>
        </w:trPr>
        <w:tc>
          <w:tcPr>
            <w:tcW w:w="8931" w:type="dxa"/>
            <w:gridSpan w:val="2"/>
          </w:tcPr>
          <w:p w14:paraId="406DD079" w14:textId="77777777" w:rsidR="00235FFF" w:rsidRPr="002B2BC0" w:rsidRDefault="00235FFF" w:rsidP="00C04616">
            <w:pPr>
              <w:pStyle w:val="Popisekvtabulce"/>
              <w:rPr>
                <w:rFonts w:cs="Arial"/>
                <w:color w:val="000000" w:themeColor="text1"/>
              </w:rPr>
            </w:pPr>
            <w:r w:rsidRPr="002B2BC0">
              <w:rPr>
                <w:rStyle w:val="Bold"/>
                <w:rFonts w:ascii="Arial" w:eastAsiaTheme="minorHAnsi" w:hAnsi="Arial" w:cs="Arial"/>
                <w:caps w:val="0"/>
                <w:color w:val="000000" w:themeColor="text1"/>
                <w:sz w:val="20"/>
                <w:szCs w:val="22"/>
                <w:lang w:eastAsia="en-US"/>
              </w:rPr>
              <w:t>Místo</w:t>
            </w:r>
            <w:r w:rsidR="00216258" w:rsidRPr="002B2BC0">
              <w:rPr>
                <w:rStyle w:val="Bold"/>
                <w:rFonts w:ascii="Arial" w:eastAsiaTheme="minorHAnsi" w:hAnsi="Arial" w:cs="Arial"/>
                <w:caps w:val="0"/>
                <w:color w:val="000000" w:themeColor="text1"/>
                <w:sz w:val="20"/>
                <w:szCs w:val="22"/>
                <w:lang w:eastAsia="en-US"/>
              </w:rPr>
              <w:t xml:space="preserve"> akceptace</w:t>
            </w:r>
            <w:r w:rsidRPr="002B2BC0">
              <w:rPr>
                <w:rStyle w:val="Bold"/>
                <w:rFonts w:ascii="Arial" w:eastAsiaTheme="minorHAnsi" w:hAnsi="Arial"/>
                <w:caps w:val="0"/>
                <w:color w:val="000000" w:themeColor="text1"/>
                <w:sz w:val="20"/>
                <w:szCs w:val="22"/>
                <w:lang w:eastAsia="en-US"/>
              </w:rPr>
              <w:t>:</w:t>
            </w:r>
            <w:r w:rsidRPr="002B2BC0">
              <w:rPr>
                <w:rFonts w:cs="Arial"/>
                <w:color w:val="000000" w:themeColor="text1"/>
              </w:rPr>
              <w:t xml:space="preserve"> </w:t>
            </w:r>
            <w:r w:rsidR="00C04616" w:rsidRPr="002B2BC0">
              <w:rPr>
                <w:rFonts w:ascii="Arial" w:hAnsi="Arial" w:cs="Arial"/>
                <w:color w:val="000000" w:themeColor="text1"/>
                <w:sz w:val="20"/>
                <w:szCs w:val="20"/>
              </w:rPr>
              <w:t>[</w:t>
            </w:r>
            <w:r w:rsidR="00C04616" w:rsidRPr="002B2BC0">
              <w:rPr>
                <w:rFonts w:ascii="Arial" w:hAnsi="Arial" w:cs="Arial"/>
                <w:color w:val="000000" w:themeColor="text1"/>
                <w:sz w:val="20"/>
                <w:szCs w:val="20"/>
                <w:highlight w:val="yellow"/>
              </w:rPr>
              <w:t>DOPLNÍ poskytovatel</w:t>
            </w:r>
            <w:r w:rsidR="00C04616" w:rsidRPr="002B2BC0">
              <w:rPr>
                <w:rFonts w:ascii="Arial" w:hAnsi="Arial" w:cs="Arial"/>
                <w:color w:val="000000" w:themeColor="text1"/>
                <w:sz w:val="20"/>
                <w:szCs w:val="20"/>
              </w:rPr>
              <w:t>]</w:t>
            </w:r>
          </w:p>
        </w:tc>
      </w:tr>
      <w:tr w:rsidR="002B2BC0" w:rsidRPr="002B2BC0" w14:paraId="406DD07C" w14:textId="77777777" w:rsidTr="00835728">
        <w:tblPrEx>
          <w:tblBorders>
            <w:top w:val="single" w:sz="2" w:space="0" w:color="7F7F83"/>
            <w:bottom w:val="single" w:sz="2" w:space="0" w:color="7F7F83"/>
            <w:insideH w:val="single" w:sz="2" w:space="0" w:color="7F7F83"/>
          </w:tblBorders>
        </w:tblPrEx>
        <w:trPr>
          <w:trHeight w:val="397"/>
        </w:trPr>
        <w:tc>
          <w:tcPr>
            <w:tcW w:w="8931" w:type="dxa"/>
            <w:gridSpan w:val="2"/>
          </w:tcPr>
          <w:p w14:paraId="406DD07B" w14:textId="77777777" w:rsidR="00235FFF" w:rsidRPr="002B2BC0" w:rsidRDefault="00235FFF" w:rsidP="00C04616">
            <w:pPr>
              <w:spacing w:before="60"/>
              <w:rPr>
                <w:rFonts w:cs="Arial"/>
                <w:color w:val="000000" w:themeColor="text1"/>
              </w:rPr>
            </w:pPr>
            <w:r w:rsidRPr="002B2BC0">
              <w:rPr>
                <w:rStyle w:val="Bold"/>
                <w:rFonts w:ascii="Arial" w:hAnsi="Arial" w:cs="Arial"/>
                <w:color w:val="000000" w:themeColor="text1"/>
              </w:rPr>
              <w:t>Datum</w:t>
            </w:r>
            <w:r w:rsidR="00216258" w:rsidRPr="002B2BC0">
              <w:rPr>
                <w:rStyle w:val="Bold"/>
                <w:rFonts w:ascii="Arial" w:hAnsi="Arial" w:cs="Arial"/>
                <w:color w:val="000000" w:themeColor="text1"/>
              </w:rPr>
              <w:t xml:space="preserve"> akceptace</w:t>
            </w:r>
            <w:r w:rsidRPr="002B2BC0">
              <w:rPr>
                <w:rStyle w:val="Bold"/>
                <w:rFonts w:ascii="Arial" w:hAnsi="Arial" w:cs="Arial"/>
                <w:color w:val="000000" w:themeColor="text1"/>
              </w:rPr>
              <w:t xml:space="preserve">: </w:t>
            </w:r>
            <w:r w:rsidR="00C04616" w:rsidRPr="002B2BC0">
              <w:rPr>
                <w:rStyle w:val="Bold"/>
                <w:rFonts w:ascii="Arial" w:hAnsi="Arial" w:cs="Arial"/>
                <w:b w:val="0"/>
                <w:color w:val="000000" w:themeColor="text1"/>
              </w:rPr>
              <w:t>[</w:t>
            </w:r>
            <w:r w:rsidR="00C04616" w:rsidRPr="002B2BC0">
              <w:rPr>
                <w:rStyle w:val="Bold"/>
                <w:rFonts w:ascii="Arial" w:hAnsi="Arial" w:cs="Arial"/>
                <w:b w:val="0"/>
                <w:color w:val="000000" w:themeColor="text1"/>
                <w:highlight w:val="yellow"/>
              </w:rPr>
              <w:t>DOPLNÍ POSKYTOVATEL</w:t>
            </w:r>
            <w:r w:rsidR="00C04616" w:rsidRPr="002B2BC0">
              <w:rPr>
                <w:rStyle w:val="Bold"/>
                <w:rFonts w:ascii="Arial" w:hAnsi="Arial" w:cs="Arial"/>
                <w:b w:val="0"/>
                <w:color w:val="000000" w:themeColor="text1"/>
              </w:rPr>
              <w:t>]</w:t>
            </w:r>
          </w:p>
        </w:tc>
      </w:tr>
      <w:tr w:rsidR="002B2BC0" w:rsidRPr="002B2BC0" w14:paraId="406DD07E" w14:textId="77777777" w:rsidTr="00835728">
        <w:tblPrEx>
          <w:tblBorders>
            <w:top w:val="single" w:sz="2" w:space="0" w:color="7F7F83"/>
            <w:bottom w:val="single" w:sz="2" w:space="0" w:color="7F7F83"/>
            <w:insideH w:val="single" w:sz="2" w:space="0" w:color="7F7F83"/>
          </w:tblBorders>
        </w:tblPrEx>
        <w:trPr>
          <w:trHeight w:val="397"/>
        </w:trPr>
        <w:tc>
          <w:tcPr>
            <w:tcW w:w="8931" w:type="dxa"/>
            <w:gridSpan w:val="2"/>
          </w:tcPr>
          <w:p w14:paraId="406DD07D" w14:textId="77777777" w:rsidR="00235FFF" w:rsidRPr="002B2BC0" w:rsidRDefault="00235FFF" w:rsidP="00216258">
            <w:pPr>
              <w:spacing w:before="60"/>
              <w:ind w:left="2019" w:hanging="2019"/>
              <w:rPr>
                <w:rFonts w:cs="Arial"/>
                <w:b/>
                <w:color w:val="000000" w:themeColor="text1"/>
              </w:rPr>
            </w:pPr>
            <w:r w:rsidRPr="002B2BC0">
              <w:rPr>
                <w:rStyle w:val="Bold"/>
                <w:rFonts w:ascii="Arial" w:hAnsi="Arial" w:cs="Arial"/>
                <w:color w:val="000000" w:themeColor="text1"/>
              </w:rPr>
              <w:t xml:space="preserve">Předmět </w:t>
            </w:r>
            <w:r w:rsidR="00216258" w:rsidRPr="002B2BC0">
              <w:rPr>
                <w:rStyle w:val="Bold"/>
                <w:rFonts w:ascii="Arial" w:hAnsi="Arial" w:cs="Arial"/>
                <w:color w:val="000000" w:themeColor="text1"/>
              </w:rPr>
              <w:t>akceptace</w:t>
            </w:r>
            <w:r w:rsidRPr="002B2BC0">
              <w:rPr>
                <w:rStyle w:val="Bold"/>
                <w:rFonts w:ascii="Arial" w:hAnsi="Arial" w:cs="Arial"/>
                <w:color w:val="000000" w:themeColor="text1"/>
              </w:rPr>
              <w:t>:</w:t>
            </w:r>
            <w:r w:rsidRPr="002B2BC0">
              <w:rPr>
                <w:rStyle w:val="Bold"/>
                <w:rFonts w:cs="Arial"/>
                <w:color w:val="000000" w:themeColor="text1"/>
              </w:rPr>
              <w:t xml:space="preserve"> </w:t>
            </w:r>
            <w:r w:rsidRPr="002B2BC0">
              <w:rPr>
                <w:color w:val="000000" w:themeColor="text1"/>
              </w:rPr>
              <w:t>provedení Doplňkové služby</w:t>
            </w:r>
            <w:r w:rsidRPr="002B2BC0">
              <w:rPr>
                <w:b/>
                <w:color w:val="000000" w:themeColor="text1"/>
              </w:rPr>
              <w:t xml:space="preserve"> </w:t>
            </w:r>
            <w:r w:rsidRPr="002B2BC0">
              <w:rPr>
                <w:rFonts w:cs="Arial"/>
                <w:color w:val="000000" w:themeColor="text1"/>
                <w:szCs w:val="20"/>
              </w:rPr>
              <w:t>[</w:t>
            </w:r>
            <w:r w:rsidRPr="002B2BC0">
              <w:rPr>
                <w:rFonts w:cs="Arial"/>
                <w:color w:val="000000" w:themeColor="text1"/>
                <w:szCs w:val="20"/>
                <w:highlight w:val="yellow"/>
              </w:rPr>
              <w:t>DOPLNÍ</w:t>
            </w:r>
            <w:r w:rsidRPr="002B2BC0">
              <w:rPr>
                <w:rFonts w:cs="Arial"/>
                <w:caps/>
                <w:color w:val="000000" w:themeColor="text1"/>
                <w:szCs w:val="20"/>
                <w:highlight w:val="yellow"/>
              </w:rPr>
              <w:t xml:space="preserve"> poskytovatel</w:t>
            </w:r>
            <w:r w:rsidRPr="002B2BC0">
              <w:rPr>
                <w:rFonts w:cs="Arial"/>
                <w:color w:val="000000" w:themeColor="text1"/>
                <w:szCs w:val="20"/>
              </w:rPr>
              <w:t>]</w:t>
            </w:r>
          </w:p>
        </w:tc>
      </w:tr>
    </w:tbl>
    <w:p w14:paraId="406DD07F" w14:textId="77777777" w:rsidR="00235FFF" w:rsidRPr="002B2BC0" w:rsidRDefault="00FC124B" w:rsidP="00235FFF">
      <w:pPr>
        <w:rPr>
          <w:b/>
          <w:color w:val="000000" w:themeColor="text1"/>
        </w:rPr>
      </w:pPr>
      <w:r w:rsidRPr="002B2BC0">
        <w:rPr>
          <w:rStyle w:val="Bold"/>
          <w:rFonts w:ascii="Arial" w:hAnsi="Arial" w:cs="Arial"/>
          <w:b w:val="0"/>
          <w:color w:val="000000" w:themeColor="text1"/>
        </w:rPr>
        <w:t>Popis D</w:t>
      </w:r>
      <w:r w:rsidR="00915765" w:rsidRPr="002B2BC0">
        <w:rPr>
          <w:rStyle w:val="Bold"/>
          <w:rFonts w:ascii="Arial" w:hAnsi="Arial" w:cs="Arial"/>
          <w:b w:val="0"/>
          <w:color w:val="000000" w:themeColor="text1"/>
        </w:rPr>
        <w:t xml:space="preserve">oplňkové služby </w:t>
      </w:r>
      <w:r w:rsidR="00216258" w:rsidRPr="002B2BC0">
        <w:rPr>
          <w:rStyle w:val="Bold"/>
          <w:rFonts w:ascii="Arial" w:hAnsi="Arial" w:cs="Arial"/>
          <w:b w:val="0"/>
          <w:color w:val="000000" w:themeColor="text1"/>
        </w:rPr>
        <w:t>[</w:t>
      </w:r>
      <w:r w:rsidR="00216258" w:rsidRPr="002B2BC0">
        <w:rPr>
          <w:rStyle w:val="Bold"/>
          <w:rFonts w:ascii="Arial" w:hAnsi="Arial" w:cs="Arial"/>
          <w:b w:val="0"/>
          <w:color w:val="000000" w:themeColor="text1"/>
          <w:highlight w:val="yellow"/>
        </w:rPr>
        <w:t>DOPLNÍ POSKYTOVATEL</w:t>
      </w:r>
      <w:r w:rsidR="00216258" w:rsidRPr="002B2BC0">
        <w:rPr>
          <w:rStyle w:val="Bold"/>
          <w:rFonts w:ascii="Arial" w:hAnsi="Arial" w:cs="Arial"/>
          <w:b w:val="0"/>
          <w:color w:val="000000" w:themeColor="text1"/>
        </w:rPr>
        <w:t>]</w:t>
      </w:r>
    </w:p>
    <w:p w14:paraId="406DD080" w14:textId="77777777" w:rsidR="00235FFF" w:rsidRPr="002B2BC0" w:rsidRDefault="002E213B" w:rsidP="00235FFF">
      <w:pPr>
        <w:rPr>
          <w:color w:val="000000" w:themeColor="text1"/>
        </w:rPr>
      </w:pPr>
      <w:r w:rsidRPr="00CB1E74">
        <w:fldChar w:fldCharType="begin">
          <w:ffData>
            <w:name w:val="Text1"/>
            <w:enabled/>
            <w:calcOnExit w:val="0"/>
            <w:textInput/>
          </w:ffData>
        </w:fldChar>
      </w:r>
      <w:r w:rsidRPr="00CB1E74">
        <w:instrText xml:space="preserve"> FORMTEXT </w:instrText>
      </w:r>
      <w:r w:rsidRPr="00CB1E74">
        <w:fldChar w:fldCharType="separate"/>
      </w:r>
      <w:r w:rsidRPr="00CB1E74">
        <w:t> </w:t>
      </w:r>
      <w:r w:rsidRPr="00CB1E74">
        <w:t> </w:t>
      </w:r>
      <w:r w:rsidRPr="00CB1E74">
        <w:t> </w:t>
      </w:r>
      <w:r w:rsidRPr="00CB1E74">
        <w:t> </w:t>
      </w:r>
      <w:r w:rsidRPr="00CB1E74">
        <w:t> </w:t>
      </w:r>
      <w:r w:rsidRPr="00CB1E74">
        <w:fldChar w:fldCharType="end"/>
      </w:r>
    </w:p>
    <w:p w14:paraId="406DD081" w14:textId="77777777" w:rsidR="00D55BAD" w:rsidRPr="002B2BC0" w:rsidRDefault="002E213B" w:rsidP="00235FFF">
      <w:pPr>
        <w:rPr>
          <w:color w:val="000000" w:themeColor="text1"/>
        </w:rPr>
      </w:pPr>
      <w:r w:rsidRPr="00CB1E74">
        <w:fldChar w:fldCharType="begin">
          <w:ffData>
            <w:name w:val="Text1"/>
            <w:enabled/>
            <w:calcOnExit w:val="0"/>
            <w:textInput/>
          </w:ffData>
        </w:fldChar>
      </w:r>
      <w:r w:rsidRPr="00CB1E74">
        <w:instrText xml:space="preserve"> FORMTEXT </w:instrText>
      </w:r>
      <w:r w:rsidRPr="00CB1E74">
        <w:fldChar w:fldCharType="separate"/>
      </w:r>
      <w:r w:rsidRPr="00CB1E74">
        <w:t> </w:t>
      </w:r>
      <w:r w:rsidRPr="00CB1E74">
        <w:t> </w:t>
      </w:r>
      <w:r w:rsidRPr="00CB1E74">
        <w:t> </w:t>
      </w:r>
      <w:r w:rsidRPr="00CB1E74">
        <w:t> </w:t>
      </w:r>
      <w:r w:rsidRPr="00CB1E74">
        <w:t> </w:t>
      </w:r>
      <w:r w:rsidRPr="00CB1E74">
        <w:fldChar w:fldCharType="end"/>
      </w:r>
    </w:p>
    <w:p w14:paraId="406DD082" w14:textId="77777777" w:rsidR="00D55BAD" w:rsidRPr="002B2BC0" w:rsidRDefault="002E213B" w:rsidP="00235FFF">
      <w:pPr>
        <w:rPr>
          <w:color w:val="000000" w:themeColor="text1"/>
        </w:rPr>
      </w:pPr>
      <w:r w:rsidRPr="00CB1E74">
        <w:fldChar w:fldCharType="begin">
          <w:ffData>
            <w:name w:val="Text1"/>
            <w:enabled/>
            <w:calcOnExit w:val="0"/>
            <w:textInput/>
          </w:ffData>
        </w:fldChar>
      </w:r>
      <w:r w:rsidRPr="00CB1E74">
        <w:instrText xml:space="preserve"> FORMTEXT </w:instrText>
      </w:r>
      <w:r w:rsidRPr="00CB1E74">
        <w:fldChar w:fldCharType="separate"/>
      </w:r>
      <w:r w:rsidRPr="00CB1E74">
        <w:t> </w:t>
      </w:r>
      <w:r w:rsidRPr="00CB1E74">
        <w:t> </w:t>
      </w:r>
      <w:r w:rsidRPr="00CB1E74">
        <w:t> </w:t>
      </w:r>
      <w:r w:rsidRPr="00CB1E74">
        <w:t> </w:t>
      </w:r>
      <w:r w:rsidRPr="00CB1E74">
        <w:t> </w:t>
      </w:r>
      <w:r w:rsidRPr="00CB1E74">
        <w:fldChar w:fldCharType="end"/>
      </w:r>
    </w:p>
    <w:tbl>
      <w:tblPr>
        <w:tblW w:w="8931" w:type="dxa"/>
        <w:tblBorders>
          <w:top w:val="single" w:sz="2" w:space="0" w:color="7F7F83"/>
          <w:bottom w:val="single" w:sz="2" w:space="0" w:color="7F7F83"/>
          <w:insideH w:val="single" w:sz="2" w:space="0" w:color="7F7F83"/>
        </w:tblBorders>
        <w:tblLook w:val="01E0" w:firstRow="1" w:lastRow="1" w:firstColumn="1" w:lastColumn="1" w:noHBand="0" w:noVBand="0"/>
      </w:tblPr>
      <w:tblGrid>
        <w:gridCol w:w="8931"/>
      </w:tblGrid>
      <w:tr w:rsidR="002B2BC0" w:rsidRPr="002B2BC0" w14:paraId="406DD084" w14:textId="77777777" w:rsidTr="004D2F19">
        <w:trPr>
          <w:trHeight w:val="397"/>
        </w:trPr>
        <w:tc>
          <w:tcPr>
            <w:tcW w:w="8931" w:type="dxa"/>
          </w:tcPr>
          <w:p w14:paraId="406DD083" w14:textId="77777777" w:rsidR="00216258" w:rsidRPr="002B2BC0" w:rsidRDefault="00915765" w:rsidP="00216258">
            <w:pPr>
              <w:pStyle w:val="Popisekvtabulce"/>
              <w:rPr>
                <w:rFonts w:cs="Arial"/>
                <w:color w:val="000000" w:themeColor="text1"/>
              </w:rPr>
            </w:pPr>
            <w:r w:rsidRPr="002B2BC0">
              <w:rPr>
                <w:rStyle w:val="Bold"/>
                <w:rFonts w:ascii="Arial" w:eastAsiaTheme="minorHAnsi" w:hAnsi="Arial" w:cs="Arial"/>
                <w:caps w:val="0"/>
                <w:color w:val="000000" w:themeColor="text1"/>
                <w:sz w:val="20"/>
                <w:szCs w:val="22"/>
                <w:lang w:eastAsia="en-US"/>
              </w:rPr>
              <w:t>ZÁVĚR AKCEPTACE</w:t>
            </w:r>
          </w:p>
        </w:tc>
      </w:tr>
      <w:tr w:rsidR="002B2BC0" w:rsidRPr="002B2BC0" w14:paraId="406DD086" w14:textId="77777777" w:rsidTr="004D2F19">
        <w:trPr>
          <w:trHeight w:val="397"/>
        </w:trPr>
        <w:tc>
          <w:tcPr>
            <w:tcW w:w="8931" w:type="dxa"/>
          </w:tcPr>
          <w:p w14:paraId="406DD085" w14:textId="77777777" w:rsidR="00216258" w:rsidRPr="002B2BC0" w:rsidRDefault="0008428F" w:rsidP="004D2F19">
            <w:pPr>
              <w:spacing w:before="60"/>
              <w:rPr>
                <w:rFonts w:cs="Arial"/>
                <w:b/>
                <w:color w:val="000000" w:themeColor="text1"/>
                <w:szCs w:val="20"/>
              </w:rPr>
            </w:pPr>
            <w:sdt>
              <w:sdtPr>
                <w:rPr>
                  <w:rFonts w:cs="Arial"/>
                  <w:b/>
                  <w:color w:val="000000" w:themeColor="text1"/>
                  <w:szCs w:val="20"/>
                </w:rPr>
                <w:id w:val="-911922177"/>
                <w14:checkbox>
                  <w14:checked w14:val="0"/>
                  <w14:checkedState w14:val="2612" w14:font="MS Gothic"/>
                  <w14:uncheckedState w14:val="2610" w14:font="MS Gothic"/>
                </w14:checkbox>
              </w:sdtPr>
              <w:sdtContent>
                <w:r w:rsidR="00757A5F" w:rsidRPr="002B2BC0">
                  <w:rPr>
                    <w:rFonts w:ascii="MS Gothic" w:eastAsia="MS Gothic" w:hAnsi="MS Gothic" w:cs="Arial" w:hint="eastAsia"/>
                    <w:b/>
                    <w:color w:val="000000" w:themeColor="text1"/>
                    <w:szCs w:val="20"/>
                  </w:rPr>
                  <w:t>☐</w:t>
                </w:r>
              </w:sdtContent>
            </w:sdt>
            <w:r w:rsidR="00DD00D4" w:rsidRPr="002B2BC0">
              <w:rPr>
                <w:rFonts w:cs="Arial"/>
                <w:b/>
                <w:color w:val="000000" w:themeColor="text1"/>
                <w:szCs w:val="20"/>
              </w:rPr>
              <w:t xml:space="preserve"> </w:t>
            </w:r>
            <w:r w:rsidR="00DD00D4" w:rsidRPr="002B2BC0">
              <w:rPr>
                <w:rStyle w:val="Bold"/>
                <w:rFonts w:ascii="Arial" w:hAnsi="Arial" w:cs="Arial"/>
                <w:color w:val="000000" w:themeColor="text1"/>
                <w:szCs w:val="20"/>
              </w:rPr>
              <w:t>Akceptováno</w:t>
            </w:r>
          </w:p>
        </w:tc>
      </w:tr>
      <w:tr w:rsidR="002B2BC0" w:rsidRPr="002B2BC0" w14:paraId="406DD088" w14:textId="77777777" w:rsidTr="004D2F19">
        <w:trPr>
          <w:trHeight w:val="397"/>
        </w:trPr>
        <w:tc>
          <w:tcPr>
            <w:tcW w:w="8931" w:type="dxa"/>
          </w:tcPr>
          <w:p w14:paraId="406DD087" w14:textId="77777777" w:rsidR="00757A5F" w:rsidRPr="002B2BC0" w:rsidRDefault="0008428F" w:rsidP="004D2F19">
            <w:pPr>
              <w:spacing w:before="60"/>
              <w:rPr>
                <w:rFonts w:cs="Arial"/>
                <w:b/>
                <w:color w:val="000000" w:themeColor="text1"/>
                <w:szCs w:val="20"/>
              </w:rPr>
            </w:pPr>
            <w:sdt>
              <w:sdtPr>
                <w:rPr>
                  <w:rFonts w:cs="Arial"/>
                  <w:b/>
                  <w:color w:val="000000" w:themeColor="text1"/>
                  <w:szCs w:val="20"/>
                </w:rPr>
                <w:id w:val="1557742694"/>
                <w14:checkbox>
                  <w14:checked w14:val="0"/>
                  <w14:checkedState w14:val="2612" w14:font="MS Gothic"/>
                  <w14:uncheckedState w14:val="2610" w14:font="MS Gothic"/>
                </w14:checkbox>
              </w:sdtPr>
              <w:sdtContent>
                <w:r w:rsidR="00757A5F" w:rsidRPr="002B2BC0">
                  <w:rPr>
                    <w:rFonts w:ascii="MS Gothic" w:eastAsia="MS Gothic" w:hAnsi="MS Gothic" w:cs="Arial" w:hint="eastAsia"/>
                    <w:b/>
                    <w:color w:val="000000" w:themeColor="text1"/>
                    <w:szCs w:val="20"/>
                  </w:rPr>
                  <w:t>☐</w:t>
                </w:r>
              </w:sdtContent>
            </w:sdt>
            <w:r w:rsidR="00757A5F" w:rsidRPr="002B2BC0">
              <w:rPr>
                <w:rFonts w:cs="Arial"/>
                <w:b/>
                <w:color w:val="000000" w:themeColor="text1"/>
                <w:szCs w:val="20"/>
              </w:rPr>
              <w:t xml:space="preserve"> </w:t>
            </w:r>
            <w:r w:rsidR="00757A5F" w:rsidRPr="002B2BC0">
              <w:rPr>
                <w:rStyle w:val="Bold"/>
                <w:rFonts w:ascii="Arial" w:hAnsi="Arial" w:cs="Arial"/>
                <w:color w:val="000000" w:themeColor="text1"/>
                <w:szCs w:val="20"/>
              </w:rPr>
              <w:t>Akceptováno</w:t>
            </w:r>
            <w:r w:rsidR="00915765" w:rsidRPr="002B2BC0">
              <w:rPr>
                <w:rStyle w:val="Bold"/>
                <w:rFonts w:ascii="Arial" w:hAnsi="Arial" w:cs="Arial"/>
                <w:color w:val="000000" w:themeColor="text1"/>
                <w:szCs w:val="20"/>
              </w:rPr>
              <w:t xml:space="preserve"> s výhradami</w:t>
            </w:r>
          </w:p>
        </w:tc>
      </w:tr>
      <w:tr w:rsidR="00757A5F" w:rsidRPr="002B2BC0" w14:paraId="406DD08A" w14:textId="77777777" w:rsidTr="004D2F19">
        <w:trPr>
          <w:trHeight w:val="397"/>
        </w:trPr>
        <w:tc>
          <w:tcPr>
            <w:tcW w:w="8931" w:type="dxa"/>
          </w:tcPr>
          <w:p w14:paraId="406DD089" w14:textId="77777777" w:rsidR="00757A5F" w:rsidRPr="002B2BC0" w:rsidRDefault="0008428F" w:rsidP="004D2F19">
            <w:pPr>
              <w:spacing w:before="60"/>
              <w:rPr>
                <w:rFonts w:cs="Arial"/>
                <w:b/>
                <w:color w:val="000000" w:themeColor="text1"/>
                <w:szCs w:val="20"/>
              </w:rPr>
            </w:pPr>
            <w:sdt>
              <w:sdtPr>
                <w:rPr>
                  <w:rFonts w:cs="Arial"/>
                  <w:b/>
                  <w:color w:val="000000" w:themeColor="text1"/>
                  <w:szCs w:val="20"/>
                </w:rPr>
                <w:id w:val="1111559897"/>
                <w14:checkbox>
                  <w14:checked w14:val="0"/>
                  <w14:checkedState w14:val="2612" w14:font="MS Gothic"/>
                  <w14:uncheckedState w14:val="2610" w14:font="MS Gothic"/>
                </w14:checkbox>
              </w:sdtPr>
              <w:sdtContent>
                <w:r w:rsidR="00757A5F" w:rsidRPr="002B2BC0">
                  <w:rPr>
                    <w:rFonts w:ascii="MS Gothic" w:eastAsia="MS Gothic" w:hAnsi="MS Gothic" w:cs="Arial" w:hint="eastAsia"/>
                    <w:b/>
                    <w:color w:val="000000" w:themeColor="text1"/>
                    <w:szCs w:val="20"/>
                  </w:rPr>
                  <w:t>☐</w:t>
                </w:r>
              </w:sdtContent>
            </w:sdt>
            <w:r w:rsidR="00757A5F" w:rsidRPr="002B2BC0">
              <w:rPr>
                <w:rFonts w:cs="Arial"/>
                <w:b/>
                <w:color w:val="000000" w:themeColor="text1"/>
                <w:szCs w:val="20"/>
              </w:rPr>
              <w:t xml:space="preserve"> </w:t>
            </w:r>
            <w:r w:rsidR="00915765" w:rsidRPr="002B2BC0">
              <w:rPr>
                <w:rStyle w:val="Bold"/>
                <w:rFonts w:ascii="Arial" w:hAnsi="Arial" w:cs="Arial"/>
                <w:color w:val="000000" w:themeColor="text1"/>
                <w:szCs w:val="20"/>
              </w:rPr>
              <w:t>Nea</w:t>
            </w:r>
            <w:r w:rsidR="00757A5F" w:rsidRPr="002B2BC0">
              <w:rPr>
                <w:rStyle w:val="Bold"/>
                <w:rFonts w:ascii="Arial" w:hAnsi="Arial" w:cs="Arial"/>
                <w:color w:val="000000" w:themeColor="text1"/>
                <w:szCs w:val="20"/>
              </w:rPr>
              <w:t>kceptováno</w:t>
            </w:r>
          </w:p>
        </w:tc>
      </w:tr>
    </w:tbl>
    <w:p w14:paraId="406DD08B" w14:textId="77777777" w:rsidR="00235FFF" w:rsidRPr="002B2BC0" w:rsidRDefault="00235FFF" w:rsidP="00235FFF">
      <w:pPr>
        <w:rPr>
          <w:color w:val="000000" w:themeColor="text1"/>
        </w:rPr>
      </w:pPr>
    </w:p>
    <w:tbl>
      <w:tblPr>
        <w:tblW w:w="9214" w:type="dxa"/>
        <w:tblBorders>
          <w:insideH w:val="single" w:sz="4" w:space="0" w:color="auto"/>
        </w:tblBorders>
        <w:tblLook w:val="04A0" w:firstRow="1" w:lastRow="0" w:firstColumn="1" w:lastColumn="0" w:noHBand="0" w:noVBand="1"/>
      </w:tblPr>
      <w:tblGrid>
        <w:gridCol w:w="4820"/>
        <w:gridCol w:w="4394"/>
      </w:tblGrid>
      <w:tr w:rsidR="002B2BC0" w:rsidRPr="002B2BC0" w14:paraId="406DD08E" w14:textId="77777777" w:rsidTr="00835728">
        <w:trPr>
          <w:trHeight w:val="261"/>
          <w:tblHeader/>
        </w:trPr>
        <w:tc>
          <w:tcPr>
            <w:tcW w:w="4820" w:type="dxa"/>
            <w:tcBorders>
              <w:top w:val="nil"/>
              <w:left w:val="nil"/>
              <w:bottom w:val="single" w:sz="2" w:space="0" w:color="7F7F83"/>
              <w:right w:val="nil"/>
              <w:tl2br w:val="nil"/>
              <w:tr2bl w:val="nil"/>
            </w:tcBorders>
          </w:tcPr>
          <w:p w14:paraId="406DD08C" w14:textId="77777777" w:rsidR="00235FFF" w:rsidRPr="002B2BC0" w:rsidRDefault="00235FFF" w:rsidP="00835728">
            <w:pPr>
              <w:pStyle w:val="Popisekvtabulce"/>
              <w:rPr>
                <w:rFonts w:ascii="Arial" w:hAnsi="Arial" w:cs="Arial"/>
                <w:b/>
                <w:color w:val="000000" w:themeColor="text1"/>
                <w:sz w:val="20"/>
                <w:szCs w:val="20"/>
              </w:rPr>
            </w:pPr>
            <w:r w:rsidRPr="002B2BC0">
              <w:rPr>
                <w:rFonts w:ascii="Arial" w:hAnsi="Arial" w:cs="Arial"/>
                <w:b/>
                <w:color w:val="000000" w:themeColor="text1"/>
                <w:sz w:val="20"/>
                <w:szCs w:val="20"/>
              </w:rPr>
              <w:t>Předložil k akceptaci</w:t>
            </w:r>
          </w:p>
        </w:tc>
        <w:tc>
          <w:tcPr>
            <w:tcW w:w="4394" w:type="dxa"/>
            <w:tcBorders>
              <w:top w:val="nil"/>
              <w:left w:val="nil"/>
              <w:bottom w:val="single" w:sz="2" w:space="0" w:color="7F7F83"/>
              <w:right w:val="nil"/>
              <w:tl2br w:val="nil"/>
              <w:tr2bl w:val="nil"/>
            </w:tcBorders>
          </w:tcPr>
          <w:p w14:paraId="406DD08D" w14:textId="77777777" w:rsidR="00235FFF" w:rsidRPr="002B2BC0" w:rsidRDefault="00235FFF" w:rsidP="00835728">
            <w:pPr>
              <w:pStyle w:val="Popisekvtabulce"/>
              <w:rPr>
                <w:rFonts w:ascii="Arial" w:hAnsi="Arial" w:cs="Arial"/>
                <w:b/>
                <w:color w:val="000000" w:themeColor="text1"/>
                <w:sz w:val="20"/>
                <w:szCs w:val="20"/>
              </w:rPr>
            </w:pPr>
            <w:r w:rsidRPr="002B2BC0">
              <w:rPr>
                <w:rFonts w:ascii="Arial" w:hAnsi="Arial" w:cs="Arial"/>
                <w:b/>
                <w:color w:val="000000" w:themeColor="text1"/>
                <w:sz w:val="20"/>
                <w:szCs w:val="20"/>
              </w:rPr>
              <w:t>Akceptoval</w:t>
            </w:r>
          </w:p>
        </w:tc>
      </w:tr>
      <w:tr w:rsidR="00235FFF" w:rsidRPr="002B2BC0" w14:paraId="406DD093" w14:textId="77777777" w:rsidTr="00835728">
        <w:trPr>
          <w:cantSplit/>
          <w:trHeight w:val="397"/>
        </w:trPr>
        <w:tc>
          <w:tcPr>
            <w:tcW w:w="4820" w:type="dxa"/>
          </w:tcPr>
          <w:p w14:paraId="406DD08F" w14:textId="77777777" w:rsidR="00235FFF" w:rsidRPr="002B2BC0" w:rsidRDefault="00235FFF" w:rsidP="00835728">
            <w:pPr>
              <w:spacing w:before="60"/>
              <w:rPr>
                <w:rFonts w:cs="Arial"/>
                <w:b/>
                <w:color w:val="000000" w:themeColor="text1"/>
                <w:szCs w:val="20"/>
              </w:rPr>
            </w:pPr>
            <w:r w:rsidRPr="002B2BC0">
              <w:rPr>
                <w:rStyle w:val="Bold"/>
                <w:rFonts w:ascii="Arial" w:hAnsi="Arial" w:cs="Arial"/>
                <w:b w:val="0"/>
                <w:color w:val="000000" w:themeColor="text1"/>
                <w:szCs w:val="20"/>
              </w:rPr>
              <w:t>Jméno:</w:t>
            </w:r>
            <w:r w:rsidRPr="002B2BC0">
              <w:rPr>
                <w:rFonts w:cs="Arial"/>
                <w:b/>
                <w:color w:val="000000" w:themeColor="text1"/>
                <w:szCs w:val="20"/>
              </w:rPr>
              <w:t xml:space="preserve"> </w:t>
            </w:r>
            <w:r w:rsidR="00216258" w:rsidRPr="002B2BC0">
              <w:rPr>
                <w:rStyle w:val="Bold"/>
                <w:rFonts w:ascii="Arial" w:hAnsi="Arial" w:cs="Arial"/>
                <w:b w:val="0"/>
                <w:color w:val="000000" w:themeColor="text1"/>
              </w:rPr>
              <w:t>[</w:t>
            </w:r>
            <w:r w:rsidR="00216258" w:rsidRPr="002B2BC0">
              <w:rPr>
                <w:rStyle w:val="Bold"/>
                <w:rFonts w:ascii="Arial" w:hAnsi="Arial" w:cs="Arial"/>
                <w:b w:val="0"/>
                <w:color w:val="000000" w:themeColor="text1"/>
                <w:highlight w:val="yellow"/>
              </w:rPr>
              <w:t>DOPLNÍ POSKYTOVATEL</w:t>
            </w:r>
            <w:r w:rsidR="00216258" w:rsidRPr="002B2BC0">
              <w:rPr>
                <w:rStyle w:val="Bold"/>
                <w:rFonts w:ascii="Arial" w:hAnsi="Arial" w:cs="Arial"/>
                <w:b w:val="0"/>
                <w:color w:val="000000" w:themeColor="text1"/>
              </w:rPr>
              <w:t>]</w:t>
            </w:r>
          </w:p>
          <w:p w14:paraId="406DD090" w14:textId="77777777" w:rsidR="00235FFF" w:rsidRPr="002B2BC0" w:rsidRDefault="00235FFF" w:rsidP="00835728">
            <w:pPr>
              <w:spacing w:before="60"/>
              <w:rPr>
                <w:rFonts w:cs="Arial"/>
                <w:b/>
                <w:color w:val="000000" w:themeColor="text1"/>
                <w:szCs w:val="20"/>
              </w:rPr>
            </w:pPr>
            <w:r w:rsidRPr="002B2BC0">
              <w:rPr>
                <w:rStyle w:val="Bold"/>
                <w:rFonts w:ascii="Arial" w:hAnsi="Arial" w:cs="Arial"/>
                <w:b w:val="0"/>
                <w:color w:val="000000" w:themeColor="text1"/>
                <w:szCs w:val="20"/>
              </w:rPr>
              <w:t>Podpis:</w:t>
            </w:r>
          </w:p>
        </w:tc>
        <w:tc>
          <w:tcPr>
            <w:tcW w:w="4394" w:type="dxa"/>
          </w:tcPr>
          <w:p w14:paraId="406DD091" w14:textId="77777777" w:rsidR="00235FFF" w:rsidRPr="002B2BC0" w:rsidRDefault="00235FFF" w:rsidP="00835728">
            <w:pPr>
              <w:spacing w:before="60"/>
              <w:rPr>
                <w:rFonts w:cs="Arial"/>
                <w:b/>
                <w:color w:val="000000" w:themeColor="text1"/>
                <w:szCs w:val="20"/>
              </w:rPr>
            </w:pPr>
            <w:r w:rsidRPr="002B2BC0">
              <w:rPr>
                <w:rStyle w:val="Bold"/>
                <w:rFonts w:ascii="Arial" w:hAnsi="Arial" w:cs="Arial"/>
                <w:b w:val="0"/>
                <w:color w:val="000000" w:themeColor="text1"/>
                <w:szCs w:val="20"/>
              </w:rPr>
              <w:t>Jméno:</w:t>
            </w:r>
            <w:r w:rsidRPr="002B2BC0">
              <w:rPr>
                <w:rFonts w:cs="Arial"/>
                <w:b/>
                <w:color w:val="000000" w:themeColor="text1"/>
                <w:szCs w:val="20"/>
              </w:rPr>
              <w:t xml:space="preserve"> </w:t>
            </w:r>
          </w:p>
          <w:p w14:paraId="406DD092" w14:textId="77777777" w:rsidR="00235FFF" w:rsidRPr="002B2BC0" w:rsidRDefault="00235FFF" w:rsidP="00835728">
            <w:pPr>
              <w:spacing w:before="60"/>
              <w:rPr>
                <w:rFonts w:cs="Arial"/>
                <w:b/>
                <w:color w:val="000000" w:themeColor="text1"/>
                <w:szCs w:val="20"/>
              </w:rPr>
            </w:pPr>
            <w:r w:rsidRPr="002B2BC0">
              <w:rPr>
                <w:rStyle w:val="Bold"/>
                <w:rFonts w:ascii="Arial" w:hAnsi="Arial" w:cs="Arial"/>
                <w:b w:val="0"/>
                <w:color w:val="000000" w:themeColor="text1"/>
                <w:szCs w:val="20"/>
              </w:rPr>
              <w:t>Podpis:</w:t>
            </w:r>
          </w:p>
        </w:tc>
      </w:tr>
    </w:tbl>
    <w:p w14:paraId="406DD094" w14:textId="77777777" w:rsidR="00235FFF" w:rsidRPr="002B2BC0" w:rsidRDefault="00235FFF" w:rsidP="00235FFF">
      <w:pPr>
        <w:rPr>
          <w:color w:val="000000" w:themeColor="text1"/>
        </w:rPr>
      </w:pPr>
    </w:p>
    <w:p w14:paraId="406DD095" w14:textId="77777777" w:rsidR="00FC124B" w:rsidRPr="002B2BC0" w:rsidRDefault="00FC124B" w:rsidP="00FC124B">
      <w:pPr>
        <w:pageBreakBefore/>
        <w:jc w:val="right"/>
        <w:rPr>
          <w:color w:val="000000" w:themeColor="text1"/>
        </w:rPr>
      </w:pPr>
      <w:r w:rsidRPr="002B2BC0">
        <w:rPr>
          <w:color w:val="000000" w:themeColor="text1"/>
        </w:rPr>
        <w:lastRenderedPageBreak/>
        <w:t>Příloha č. 4</w:t>
      </w:r>
    </w:p>
    <w:p w14:paraId="406DD096" w14:textId="77777777" w:rsidR="00CD01A8" w:rsidRPr="002B2BC0" w:rsidRDefault="00CD01A8" w:rsidP="00FC124B">
      <w:pPr>
        <w:pStyle w:val="Nadpis"/>
        <w:rPr>
          <w:color w:val="000000" w:themeColor="text1"/>
        </w:rPr>
      </w:pPr>
      <w:r w:rsidRPr="002B2BC0">
        <w:rPr>
          <w:color w:val="000000" w:themeColor="text1"/>
        </w:rPr>
        <w:t xml:space="preserve">Výkaz provedených </w:t>
      </w:r>
      <w:r w:rsidR="00E06C72" w:rsidRPr="002B2BC0">
        <w:rPr>
          <w:color w:val="000000" w:themeColor="text1"/>
        </w:rPr>
        <w:t>Konzultačních služeb</w:t>
      </w:r>
      <w:r w:rsidR="003528E6" w:rsidRPr="002B2BC0">
        <w:rPr>
          <w:color w:val="000000" w:themeColor="text1"/>
        </w:rPr>
        <w:t xml:space="preserve"> </w:t>
      </w:r>
      <w:r w:rsidR="00E06C72" w:rsidRPr="002B2BC0">
        <w:rPr>
          <w:color w:val="000000" w:themeColor="text1"/>
        </w:rPr>
        <w:t>na pracovišti Objednatele</w:t>
      </w:r>
      <w:r w:rsidR="00E06C72" w:rsidRPr="002B2BC0">
        <w:rPr>
          <w:color w:val="000000" w:themeColor="text1"/>
        </w:rPr>
        <w:br/>
      </w:r>
      <w:r w:rsidR="003528E6" w:rsidRPr="002B2BC0">
        <w:rPr>
          <w:color w:val="000000" w:themeColor="text1"/>
        </w:rPr>
        <w:t>ke Smlouvě</w:t>
      </w:r>
    </w:p>
    <w:p w14:paraId="406DD097" w14:textId="77777777" w:rsidR="003528E6" w:rsidRPr="002B2BC0" w:rsidRDefault="003528E6" w:rsidP="003528E6">
      <w:pPr>
        <w:pStyle w:val="Nadpis1"/>
        <w:spacing w:before="120"/>
        <w:rPr>
          <w:color w:val="000000" w:themeColor="text1"/>
          <w:szCs w:val="26"/>
        </w:rPr>
      </w:pPr>
      <w:r w:rsidRPr="002B2BC0">
        <w:rPr>
          <w:color w:val="000000" w:themeColor="text1"/>
        </w:rPr>
        <w:t xml:space="preserve">č. j.: </w:t>
      </w:r>
      <w:r w:rsidRPr="002B2BC0">
        <w:rPr>
          <w:color w:val="000000" w:themeColor="text1"/>
          <w:szCs w:val="26"/>
        </w:rPr>
        <w:t>[DOPLNÍ</w:t>
      </w:r>
      <w:r w:rsidRPr="002B2BC0">
        <w:rPr>
          <w:caps/>
          <w:color w:val="000000" w:themeColor="text1"/>
          <w:szCs w:val="26"/>
        </w:rPr>
        <w:t xml:space="preserve"> SVS</w:t>
      </w:r>
      <w:r w:rsidRPr="002B2BC0">
        <w:rPr>
          <w:color w:val="000000" w:themeColor="text1"/>
          <w:szCs w:val="26"/>
        </w:rPr>
        <w:t>]</w:t>
      </w:r>
    </w:p>
    <w:p w14:paraId="406DD098" w14:textId="77777777" w:rsidR="00CD01A8" w:rsidRPr="002B2BC0" w:rsidRDefault="003528E6" w:rsidP="003528E6">
      <w:pPr>
        <w:pStyle w:val="Zkladntext"/>
        <w:spacing w:before="480" w:after="480"/>
        <w:rPr>
          <w:rFonts w:cs="Arial"/>
          <w:b/>
          <w:color w:val="000000" w:themeColor="text1"/>
          <w:sz w:val="20"/>
        </w:rPr>
      </w:pPr>
      <w:r w:rsidRPr="002B2BC0">
        <w:rPr>
          <w:rFonts w:cs="Arial"/>
          <w:b/>
          <w:color w:val="000000" w:themeColor="text1"/>
          <w:sz w:val="20"/>
        </w:rPr>
        <w:t xml:space="preserve">Pro období: </w:t>
      </w:r>
      <w:r w:rsidRPr="002B2BC0">
        <w:rPr>
          <w:rFonts w:cs="Arial"/>
          <w:color w:val="000000" w:themeColor="text1"/>
          <w:sz w:val="20"/>
        </w:rPr>
        <w:t xml:space="preserve">od </w:t>
      </w:r>
      <w:proofErr w:type="spellStart"/>
      <w:proofErr w:type="gramStart"/>
      <w:r w:rsidRPr="002B2BC0">
        <w:rPr>
          <w:color w:val="000000" w:themeColor="text1"/>
          <w:sz w:val="20"/>
          <w:highlight w:val="yellow"/>
        </w:rPr>
        <w:t>dd.mm</w:t>
      </w:r>
      <w:proofErr w:type="gramEnd"/>
      <w:r w:rsidRPr="002B2BC0">
        <w:rPr>
          <w:color w:val="000000" w:themeColor="text1"/>
          <w:sz w:val="20"/>
          <w:highlight w:val="yellow"/>
        </w:rPr>
        <w:t>.rrrr</w:t>
      </w:r>
      <w:proofErr w:type="spellEnd"/>
      <w:r w:rsidRPr="002B2BC0">
        <w:rPr>
          <w:color w:val="000000" w:themeColor="text1"/>
          <w:sz w:val="20"/>
        </w:rPr>
        <w:t xml:space="preserve"> do </w:t>
      </w:r>
      <w:proofErr w:type="spellStart"/>
      <w:r w:rsidRPr="002B2BC0">
        <w:rPr>
          <w:color w:val="000000" w:themeColor="text1"/>
          <w:sz w:val="20"/>
          <w:highlight w:val="yellow"/>
        </w:rPr>
        <w:t>dd.mm.rrrr</w:t>
      </w:r>
      <w:proofErr w:type="spellEnd"/>
    </w:p>
    <w:tbl>
      <w:tblPr>
        <w:tblW w:w="8931" w:type="dxa"/>
        <w:tblBorders>
          <w:insideH w:val="single" w:sz="4" w:space="0" w:color="auto"/>
        </w:tblBorders>
        <w:tblLook w:val="01E0" w:firstRow="1" w:lastRow="1" w:firstColumn="1" w:lastColumn="1" w:noHBand="0" w:noVBand="0"/>
      </w:tblPr>
      <w:tblGrid>
        <w:gridCol w:w="4332"/>
        <w:gridCol w:w="4599"/>
      </w:tblGrid>
      <w:tr w:rsidR="002B2BC0" w:rsidRPr="002B2BC0" w14:paraId="406DD09B" w14:textId="77777777" w:rsidTr="00084B10">
        <w:trPr>
          <w:tblHeader/>
        </w:trPr>
        <w:tc>
          <w:tcPr>
            <w:tcW w:w="4332" w:type="dxa"/>
            <w:tcBorders>
              <w:top w:val="nil"/>
              <w:left w:val="nil"/>
              <w:bottom w:val="single" w:sz="2" w:space="0" w:color="7F7F83"/>
              <w:right w:val="nil"/>
              <w:tl2br w:val="nil"/>
              <w:tr2bl w:val="nil"/>
            </w:tcBorders>
          </w:tcPr>
          <w:p w14:paraId="406DD099" w14:textId="77777777" w:rsidR="00CD01A8" w:rsidRPr="002B2BC0" w:rsidRDefault="00CD01A8" w:rsidP="00DF2AC9">
            <w:pPr>
              <w:pStyle w:val="Popisekvtabulce"/>
              <w:rPr>
                <w:rFonts w:ascii="Arial" w:hAnsi="Arial" w:cs="Arial"/>
                <w:color w:val="000000" w:themeColor="text1"/>
                <w:sz w:val="20"/>
                <w:szCs w:val="20"/>
              </w:rPr>
            </w:pPr>
            <w:r w:rsidRPr="002B2BC0">
              <w:rPr>
                <w:rFonts w:ascii="Arial" w:hAnsi="Arial" w:cs="Arial"/>
                <w:color w:val="000000" w:themeColor="text1"/>
                <w:sz w:val="20"/>
                <w:szCs w:val="20"/>
              </w:rPr>
              <w:t>Zhotovitel</w:t>
            </w:r>
          </w:p>
        </w:tc>
        <w:tc>
          <w:tcPr>
            <w:tcW w:w="4599" w:type="dxa"/>
            <w:tcBorders>
              <w:top w:val="nil"/>
              <w:left w:val="nil"/>
              <w:bottom w:val="single" w:sz="2" w:space="0" w:color="7F7F83"/>
              <w:right w:val="nil"/>
              <w:tl2br w:val="nil"/>
              <w:tr2bl w:val="nil"/>
            </w:tcBorders>
          </w:tcPr>
          <w:p w14:paraId="406DD09A" w14:textId="77777777" w:rsidR="00CD01A8" w:rsidRPr="002B2BC0" w:rsidRDefault="00CD01A8" w:rsidP="00DF2AC9">
            <w:pPr>
              <w:pStyle w:val="Popisekvtabulce"/>
              <w:rPr>
                <w:rFonts w:ascii="Arial" w:hAnsi="Arial" w:cs="Arial"/>
                <w:color w:val="000000" w:themeColor="text1"/>
                <w:sz w:val="20"/>
                <w:szCs w:val="20"/>
              </w:rPr>
            </w:pPr>
            <w:r w:rsidRPr="002B2BC0">
              <w:rPr>
                <w:rFonts w:ascii="Arial" w:hAnsi="Arial" w:cs="Arial"/>
                <w:color w:val="000000" w:themeColor="text1"/>
                <w:sz w:val="20"/>
                <w:szCs w:val="20"/>
              </w:rPr>
              <w:t>Objednatel</w:t>
            </w:r>
          </w:p>
        </w:tc>
      </w:tr>
      <w:tr w:rsidR="002B2BC0" w:rsidRPr="002B2BC0" w14:paraId="406DD0A0" w14:textId="77777777" w:rsidTr="00084B10">
        <w:trPr>
          <w:cantSplit/>
          <w:trHeight w:val="397"/>
        </w:trPr>
        <w:tc>
          <w:tcPr>
            <w:tcW w:w="4332" w:type="dxa"/>
          </w:tcPr>
          <w:p w14:paraId="406DD09C" w14:textId="77777777" w:rsidR="00CD01A8" w:rsidRPr="002B2BC0" w:rsidRDefault="00F46E23" w:rsidP="00DF2AC9">
            <w:pPr>
              <w:spacing w:before="60"/>
              <w:rPr>
                <w:rFonts w:cs="Arial"/>
                <w:color w:val="000000" w:themeColor="text1"/>
              </w:rPr>
            </w:pPr>
            <w:r w:rsidRPr="002B2BC0">
              <w:rPr>
                <w:rFonts w:cs="Arial"/>
                <w:color w:val="000000" w:themeColor="text1"/>
                <w:szCs w:val="20"/>
              </w:rPr>
              <w:t>[</w:t>
            </w:r>
            <w:r w:rsidRPr="002B2BC0">
              <w:rPr>
                <w:rFonts w:cs="Arial"/>
                <w:color w:val="000000" w:themeColor="text1"/>
                <w:szCs w:val="20"/>
                <w:highlight w:val="yellow"/>
              </w:rPr>
              <w:t>DOPLNÍ</w:t>
            </w:r>
            <w:r w:rsidRPr="002B2BC0">
              <w:rPr>
                <w:rFonts w:cs="Arial"/>
                <w:caps/>
                <w:color w:val="000000" w:themeColor="text1"/>
                <w:szCs w:val="20"/>
                <w:highlight w:val="yellow"/>
              </w:rPr>
              <w:t xml:space="preserve"> poskytovatel</w:t>
            </w:r>
            <w:r w:rsidRPr="002B2BC0">
              <w:rPr>
                <w:rFonts w:cs="Arial"/>
                <w:color w:val="000000" w:themeColor="text1"/>
                <w:szCs w:val="20"/>
              </w:rPr>
              <w:t>]</w:t>
            </w:r>
          </w:p>
        </w:tc>
        <w:tc>
          <w:tcPr>
            <w:tcW w:w="4599" w:type="dxa"/>
          </w:tcPr>
          <w:p w14:paraId="406DD09D" w14:textId="77777777" w:rsidR="00CD01A8" w:rsidRPr="002B2BC0" w:rsidRDefault="003528E6" w:rsidP="00DF2AC9">
            <w:pPr>
              <w:spacing w:before="60"/>
              <w:rPr>
                <w:rFonts w:cs="Arial"/>
                <w:color w:val="000000" w:themeColor="text1"/>
                <w:u w:val="single"/>
              </w:rPr>
            </w:pPr>
            <w:r w:rsidRPr="002B2BC0">
              <w:rPr>
                <w:rFonts w:cs="Arial"/>
                <w:color w:val="000000" w:themeColor="text1"/>
              </w:rPr>
              <w:t>Státní veterinární správa</w:t>
            </w:r>
          </w:p>
          <w:p w14:paraId="406DD09E" w14:textId="77777777" w:rsidR="00CD01A8" w:rsidRPr="002B2BC0" w:rsidRDefault="003528E6" w:rsidP="00DF2AC9">
            <w:pPr>
              <w:spacing w:before="60"/>
              <w:rPr>
                <w:rFonts w:cs="Arial"/>
                <w:color w:val="000000" w:themeColor="text1"/>
              </w:rPr>
            </w:pPr>
            <w:r w:rsidRPr="002B2BC0">
              <w:rPr>
                <w:rFonts w:cs="Arial"/>
                <w:color w:val="000000" w:themeColor="text1"/>
              </w:rPr>
              <w:t>Slezská 100/7</w:t>
            </w:r>
          </w:p>
          <w:p w14:paraId="406DD09F" w14:textId="77777777" w:rsidR="00CD01A8" w:rsidRPr="002B2BC0" w:rsidRDefault="003528E6" w:rsidP="00DF2AC9">
            <w:pPr>
              <w:spacing w:before="60"/>
              <w:rPr>
                <w:rFonts w:cs="Arial"/>
                <w:color w:val="000000" w:themeColor="text1"/>
              </w:rPr>
            </w:pPr>
            <w:proofErr w:type="gramStart"/>
            <w:r w:rsidRPr="002B2BC0">
              <w:rPr>
                <w:rFonts w:cs="Arial"/>
                <w:color w:val="000000" w:themeColor="text1"/>
              </w:rPr>
              <w:t>120 56  Praha</w:t>
            </w:r>
            <w:proofErr w:type="gramEnd"/>
            <w:r w:rsidRPr="002B2BC0">
              <w:rPr>
                <w:rFonts w:cs="Arial"/>
                <w:color w:val="000000" w:themeColor="text1"/>
              </w:rPr>
              <w:t xml:space="preserve"> 2</w:t>
            </w:r>
          </w:p>
        </w:tc>
      </w:tr>
      <w:tr w:rsidR="002B2BC0" w:rsidRPr="002B2BC0" w14:paraId="406DD0A2" w14:textId="77777777" w:rsidTr="00084B10">
        <w:tblPrEx>
          <w:tblBorders>
            <w:top w:val="single" w:sz="2" w:space="0" w:color="7F7F83"/>
            <w:bottom w:val="single" w:sz="2" w:space="0" w:color="7F7F83"/>
            <w:insideH w:val="single" w:sz="2" w:space="0" w:color="7F7F83"/>
          </w:tblBorders>
        </w:tblPrEx>
        <w:trPr>
          <w:trHeight w:val="397"/>
        </w:trPr>
        <w:tc>
          <w:tcPr>
            <w:tcW w:w="8931" w:type="dxa"/>
            <w:gridSpan w:val="2"/>
          </w:tcPr>
          <w:p w14:paraId="406DD0A1" w14:textId="77777777" w:rsidR="00CD01A8" w:rsidRPr="002B2BC0" w:rsidRDefault="00CD01A8" w:rsidP="003528E6">
            <w:pPr>
              <w:spacing w:before="60"/>
              <w:rPr>
                <w:rFonts w:cs="Arial"/>
                <w:color w:val="000000" w:themeColor="text1"/>
              </w:rPr>
            </w:pPr>
            <w:r w:rsidRPr="002B2BC0">
              <w:rPr>
                <w:rStyle w:val="Bold"/>
                <w:rFonts w:ascii="Arial" w:hAnsi="Arial" w:cs="Arial"/>
                <w:color w:val="000000" w:themeColor="text1"/>
              </w:rPr>
              <w:t>Místo plnění</w:t>
            </w:r>
            <w:r w:rsidR="003528E6" w:rsidRPr="002B2BC0">
              <w:rPr>
                <w:rStyle w:val="Grey"/>
                <w:rFonts w:ascii="Arial" w:hAnsi="Arial" w:cs="Arial"/>
                <w:color w:val="000000" w:themeColor="text1"/>
              </w:rPr>
              <w:t>:</w:t>
            </w:r>
            <w:r w:rsidRPr="002B2BC0">
              <w:rPr>
                <w:rFonts w:cs="Arial"/>
                <w:color w:val="000000" w:themeColor="text1"/>
              </w:rPr>
              <w:t xml:space="preserve"> </w:t>
            </w:r>
            <w:r w:rsidR="003528E6" w:rsidRPr="002B2BC0">
              <w:rPr>
                <w:rFonts w:cs="Arial"/>
                <w:color w:val="000000" w:themeColor="text1"/>
              </w:rPr>
              <w:t xml:space="preserve">Státní veterinární správa, Slezská 100/7, </w:t>
            </w:r>
            <w:proofErr w:type="gramStart"/>
            <w:r w:rsidR="003528E6" w:rsidRPr="002B2BC0">
              <w:rPr>
                <w:rFonts w:cs="Arial"/>
                <w:color w:val="000000" w:themeColor="text1"/>
              </w:rPr>
              <w:t>120 56  Praha</w:t>
            </w:r>
            <w:proofErr w:type="gramEnd"/>
            <w:r w:rsidR="003528E6" w:rsidRPr="002B2BC0">
              <w:rPr>
                <w:rFonts w:cs="Arial"/>
                <w:color w:val="000000" w:themeColor="text1"/>
              </w:rPr>
              <w:t xml:space="preserve"> 2</w:t>
            </w:r>
          </w:p>
        </w:tc>
      </w:tr>
      <w:tr w:rsidR="002B2BC0" w:rsidRPr="002B2BC0" w14:paraId="406DD0A4" w14:textId="77777777" w:rsidTr="00084B10">
        <w:tblPrEx>
          <w:tblBorders>
            <w:top w:val="single" w:sz="2" w:space="0" w:color="7F7F83"/>
            <w:bottom w:val="single" w:sz="2" w:space="0" w:color="7F7F83"/>
            <w:insideH w:val="single" w:sz="2" w:space="0" w:color="7F7F83"/>
          </w:tblBorders>
        </w:tblPrEx>
        <w:trPr>
          <w:trHeight w:val="397"/>
        </w:trPr>
        <w:tc>
          <w:tcPr>
            <w:tcW w:w="8931" w:type="dxa"/>
            <w:gridSpan w:val="2"/>
          </w:tcPr>
          <w:p w14:paraId="406DD0A3" w14:textId="77777777" w:rsidR="00CD01A8" w:rsidRPr="002B2BC0" w:rsidRDefault="00CD01A8" w:rsidP="003528E6">
            <w:pPr>
              <w:spacing w:before="60"/>
              <w:rPr>
                <w:rFonts w:cs="Arial"/>
                <w:color w:val="000000" w:themeColor="text1"/>
              </w:rPr>
            </w:pPr>
            <w:r w:rsidRPr="002B2BC0">
              <w:rPr>
                <w:rStyle w:val="Bold"/>
                <w:rFonts w:ascii="Arial" w:hAnsi="Arial" w:cs="Arial"/>
                <w:color w:val="000000" w:themeColor="text1"/>
              </w:rPr>
              <w:t>Datum</w:t>
            </w:r>
            <w:r w:rsidR="003528E6" w:rsidRPr="002B2BC0">
              <w:rPr>
                <w:rStyle w:val="Bold"/>
                <w:rFonts w:ascii="Arial" w:hAnsi="Arial" w:cs="Arial"/>
                <w:color w:val="000000" w:themeColor="text1"/>
              </w:rPr>
              <w:t>:</w:t>
            </w:r>
            <w:r w:rsidRPr="002B2BC0">
              <w:rPr>
                <w:rStyle w:val="Bold"/>
                <w:rFonts w:ascii="Arial" w:hAnsi="Arial" w:cs="Arial"/>
                <w:color w:val="000000" w:themeColor="text1"/>
              </w:rPr>
              <w:t xml:space="preserve"> </w:t>
            </w:r>
            <w:r w:rsidR="00D55BAD" w:rsidRPr="002B2BC0">
              <w:rPr>
                <w:rFonts w:cs="Arial"/>
                <w:color w:val="000000" w:themeColor="text1"/>
                <w:szCs w:val="20"/>
              </w:rPr>
              <w:t>[</w:t>
            </w:r>
            <w:r w:rsidR="00D55BAD" w:rsidRPr="002B2BC0">
              <w:rPr>
                <w:rFonts w:cs="Arial"/>
                <w:color w:val="000000" w:themeColor="text1"/>
                <w:szCs w:val="20"/>
                <w:highlight w:val="yellow"/>
              </w:rPr>
              <w:t>DOPLNÍ</w:t>
            </w:r>
            <w:r w:rsidR="00D55BAD" w:rsidRPr="002B2BC0">
              <w:rPr>
                <w:rFonts w:cs="Arial"/>
                <w:caps/>
                <w:color w:val="000000" w:themeColor="text1"/>
                <w:szCs w:val="20"/>
                <w:highlight w:val="yellow"/>
              </w:rPr>
              <w:t xml:space="preserve"> poskytovatel</w:t>
            </w:r>
            <w:r w:rsidR="00D55BAD" w:rsidRPr="002B2BC0">
              <w:rPr>
                <w:rFonts w:cs="Arial"/>
                <w:color w:val="000000" w:themeColor="text1"/>
                <w:szCs w:val="20"/>
              </w:rPr>
              <w:t>]</w:t>
            </w:r>
          </w:p>
        </w:tc>
      </w:tr>
      <w:tr w:rsidR="002B2BC0" w:rsidRPr="002B2BC0" w14:paraId="406DD0A6" w14:textId="77777777" w:rsidTr="00084B10">
        <w:tblPrEx>
          <w:tblBorders>
            <w:top w:val="single" w:sz="2" w:space="0" w:color="7F7F83"/>
            <w:bottom w:val="single" w:sz="2" w:space="0" w:color="7F7F83"/>
            <w:insideH w:val="single" w:sz="2" w:space="0" w:color="7F7F83"/>
          </w:tblBorders>
        </w:tblPrEx>
        <w:trPr>
          <w:trHeight w:val="397"/>
        </w:trPr>
        <w:tc>
          <w:tcPr>
            <w:tcW w:w="8931" w:type="dxa"/>
            <w:gridSpan w:val="2"/>
          </w:tcPr>
          <w:p w14:paraId="406DD0A5" w14:textId="77777777" w:rsidR="003528E6" w:rsidRPr="002B2BC0" w:rsidRDefault="00CD01A8" w:rsidP="00915765">
            <w:pPr>
              <w:spacing w:before="60"/>
              <w:ind w:left="1735" w:hanging="1735"/>
              <w:rPr>
                <w:rFonts w:cs="Arial"/>
                <w:color w:val="000000" w:themeColor="text1"/>
              </w:rPr>
            </w:pPr>
            <w:r w:rsidRPr="002B2BC0">
              <w:rPr>
                <w:rStyle w:val="Bold"/>
                <w:rFonts w:ascii="Arial" w:hAnsi="Arial" w:cs="Arial"/>
                <w:color w:val="000000" w:themeColor="text1"/>
              </w:rPr>
              <w:t xml:space="preserve">Předmět plnění: </w:t>
            </w:r>
            <w:r w:rsidRPr="002B2BC0">
              <w:rPr>
                <w:rFonts w:cs="Arial"/>
                <w:color w:val="000000" w:themeColor="text1"/>
              </w:rPr>
              <w:t xml:space="preserve">Podpora systému e-spis - realizace </w:t>
            </w:r>
            <w:r w:rsidR="00513340" w:rsidRPr="002B2BC0">
              <w:rPr>
                <w:rFonts w:cs="Arial"/>
                <w:color w:val="000000" w:themeColor="text1"/>
              </w:rPr>
              <w:t>Konzultačních služeb na pracovišti Objednatele</w:t>
            </w:r>
          </w:p>
        </w:tc>
      </w:tr>
    </w:tbl>
    <w:p w14:paraId="406DD0A7" w14:textId="77777777" w:rsidR="00CD01A8" w:rsidRPr="002B2BC0" w:rsidRDefault="00CD01A8" w:rsidP="00084B10">
      <w:pPr>
        <w:rPr>
          <w:rFonts w:cs="Arial"/>
          <w:color w:val="000000" w:themeColor="text1"/>
        </w:rPr>
      </w:pPr>
      <w:r w:rsidRPr="002B2BC0">
        <w:rPr>
          <w:rFonts w:cs="Arial"/>
          <w:color w:val="000000" w:themeColor="text1"/>
        </w:rPr>
        <w:t xml:space="preserve">Poskytovatel poskytl v období od </w:t>
      </w:r>
      <w:proofErr w:type="spellStart"/>
      <w:proofErr w:type="gramStart"/>
      <w:r w:rsidR="003528E6" w:rsidRPr="002B2BC0">
        <w:rPr>
          <w:rFonts w:cs="Arial"/>
          <w:color w:val="000000" w:themeColor="text1"/>
          <w:highlight w:val="yellow"/>
        </w:rPr>
        <w:t>dd.mm</w:t>
      </w:r>
      <w:proofErr w:type="gramEnd"/>
      <w:r w:rsidR="003528E6" w:rsidRPr="002B2BC0">
        <w:rPr>
          <w:rFonts w:cs="Arial"/>
          <w:color w:val="000000" w:themeColor="text1"/>
          <w:highlight w:val="yellow"/>
        </w:rPr>
        <w:t>.rrrr</w:t>
      </w:r>
      <w:proofErr w:type="spellEnd"/>
      <w:r w:rsidRPr="002B2BC0">
        <w:rPr>
          <w:rFonts w:cs="Arial"/>
          <w:color w:val="000000" w:themeColor="text1"/>
        </w:rPr>
        <w:t xml:space="preserve"> do </w:t>
      </w:r>
      <w:proofErr w:type="spellStart"/>
      <w:r w:rsidR="003528E6" w:rsidRPr="002B2BC0">
        <w:rPr>
          <w:rFonts w:cs="Arial"/>
          <w:color w:val="000000" w:themeColor="text1"/>
          <w:highlight w:val="yellow"/>
        </w:rPr>
        <w:t>dd.mm.rrrr</w:t>
      </w:r>
      <w:proofErr w:type="spellEnd"/>
      <w:r w:rsidR="003528E6" w:rsidRPr="002B2BC0">
        <w:rPr>
          <w:rFonts w:cs="Arial"/>
          <w:color w:val="000000" w:themeColor="text1"/>
        </w:rPr>
        <w:t xml:space="preserve"> </w:t>
      </w:r>
      <w:r w:rsidRPr="002B2BC0">
        <w:rPr>
          <w:rFonts w:cs="Arial"/>
          <w:color w:val="000000" w:themeColor="text1"/>
        </w:rPr>
        <w:t xml:space="preserve">smluvně sjednanou podporu systému e-spis, a to realizaci </w:t>
      </w:r>
      <w:r w:rsidR="00E06C72" w:rsidRPr="002B2BC0">
        <w:rPr>
          <w:rFonts w:cs="Arial"/>
          <w:color w:val="000000" w:themeColor="text1"/>
        </w:rPr>
        <w:t>Doplňkových služeb</w:t>
      </w:r>
      <w:r w:rsidRPr="002B2BC0">
        <w:rPr>
          <w:rFonts w:cs="Arial"/>
          <w:color w:val="000000" w:themeColor="text1"/>
        </w:rPr>
        <w:t>.</w:t>
      </w:r>
    </w:p>
    <w:p w14:paraId="406DD0A8" w14:textId="77777777" w:rsidR="00CD01A8" w:rsidRPr="002B2BC0" w:rsidRDefault="00CD01A8" w:rsidP="00084B10">
      <w:pPr>
        <w:rPr>
          <w:rFonts w:cs="Arial"/>
          <w:color w:val="000000" w:themeColor="text1"/>
        </w:rPr>
      </w:pPr>
      <w:r w:rsidRPr="002B2BC0">
        <w:rPr>
          <w:rFonts w:cs="Arial"/>
          <w:color w:val="000000" w:themeColor="text1"/>
        </w:rPr>
        <w:t xml:space="preserve">Ke dni fakturace naposled provedené </w:t>
      </w:r>
      <w:r w:rsidR="00E06C72" w:rsidRPr="002B2BC0">
        <w:rPr>
          <w:rFonts w:cs="Arial"/>
          <w:color w:val="000000" w:themeColor="text1"/>
        </w:rPr>
        <w:t>Doplňkové služby</w:t>
      </w:r>
      <w:r w:rsidRPr="002B2BC0">
        <w:rPr>
          <w:rFonts w:cs="Arial"/>
          <w:color w:val="000000" w:themeColor="text1"/>
        </w:rPr>
        <w:t>, tj. ke dni</w:t>
      </w:r>
      <w:r w:rsidR="003528E6" w:rsidRPr="002B2BC0">
        <w:rPr>
          <w:rFonts w:cs="Arial"/>
          <w:color w:val="000000" w:themeColor="text1"/>
        </w:rPr>
        <w:t xml:space="preserve"> </w:t>
      </w:r>
      <w:proofErr w:type="spellStart"/>
      <w:proofErr w:type="gramStart"/>
      <w:r w:rsidR="003528E6" w:rsidRPr="002B2BC0">
        <w:rPr>
          <w:rFonts w:cs="Arial"/>
          <w:color w:val="000000" w:themeColor="text1"/>
          <w:highlight w:val="yellow"/>
        </w:rPr>
        <w:t>dd.mm</w:t>
      </w:r>
      <w:proofErr w:type="gramEnd"/>
      <w:r w:rsidR="003528E6" w:rsidRPr="002B2BC0">
        <w:rPr>
          <w:rFonts w:cs="Arial"/>
          <w:color w:val="000000" w:themeColor="text1"/>
          <w:highlight w:val="yellow"/>
        </w:rPr>
        <w:t>.rrrr</w:t>
      </w:r>
      <w:proofErr w:type="spellEnd"/>
      <w:r w:rsidR="003528E6" w:rsidRPr="002B2BC0">
        <w:rPr>
          <w:rFonts w:cs="Arial"/>
          <w:color w:val="000000" w:themeColor="text1"/>
        </w:rPr>
        <w:t>,</w:t>
      </w:r>
      <w:r w:rsidRPr="002B2BC0">
        <w:rPr>
          <w:rFonts w:cs="Arial"/>
          <w:color w:val="000000" w:themeColor="text1"/>
        </w:rPr>
        <w:t xml:space="preserve"> byly provedeny </w:t>
      </w:r>
      <w:r w:rsidR="00E06C72" w:rsidRPr="002B2BC0">
        <w:rPr>
          <w:rFonts w:cs="Arial"/>
          <w:color w:val="000000" w:themeColor="text1"/>
        </w:rPr>
        <w:t>Doplňkové služby</w:t>
      </w:r>
      <w:r w:rsidRPr="002B2BC0">
        <w:rPr>
          <w:rFonts w:cs="Arial"/>
          <w:color w:val="000000" w:themeColor="text1"/>
        </w:rPr>
        <w:t xml:space="preserve"> v rozsahu dle níže uvedeného seznamu:</w:t>
      </w: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6379"/>
        <w:gridCol w:w="1559"/>
      </w:tblGrid>
      <w:tr w:rsidR="002B2BC0" w:rsidRPr="002B2BC0" w14:paraId="406DD0AC" w14:textId="77777777" w:rsidTr="00C22137">
        <w:trPr>
          <w:trHeight w:hRule="exact" w:val="397"/>
        </w:trPr>
        <w:tc>
          <w:tcPr>
            <w:tcW w:w="1276" w:type="dxa"/>
            <w:shd w:val="clear" w:color="auto" w:fill="017EC7"/>
          </w:tcPr>
          <w:p w14:paraId="406DD0A9" w14:textId="77777777" w:rsidR="00084B10" w:rsidRPr="002B2BC0" w:rsidRDefault="00084B10" w:rsidP="00084B10">
            <w:pPr>
              <w:jc w:val="center"/>
              <w:rPr>
                <w:rFonts w:cs="Arial"/>
                <w:b/>
                <w:bCs/>
                <w:color w:val="000000" w:themeColor="text1"/>
                <w:szCs w:val="20"/>
              </w:rPr>
            </w:pPr>
            <w:r w:rsidRPr="002B2BC0">
              <w:rPr>
                <w:rFonts w:cs="Arial"/>
                <w:b/>
                <w:bCs/>
                <w:color w:val="000000" w:themeColor="text1"/>
                <w:szCs w:val="20"/>
              </w:rPr>
              <w:t>číslo (IM)</w:t>
            </w:r>
          </w:p>
        </w:tc>
        <w:tc>
          <w:tcPr>
            <w:tcW w:w="6379" w:type="dxa"/>
            <w:shd w:val="clear" w:color="auto" w:fill="017EC7"/>
            <w:vAlign w:val="center"/>
          </w:tcPr>
          <w:p w14:paraId="406DD0AA" w14:textId="77777777" w:rsidR="00084B10" w:rsidRPr="002B2BC0" w:rsidRDefault="00513340" w:rsidP="00084B10">
            <w:pPr>
              <w:jc w:val="center"/>
              <w:rPr>
                <w:rFonts w:cs="Arial"/>
                <w:b/>
                <w:bCs/>
                <w:color w:val="000000" w:themeColor="text1"/>
                <w:szCs w:val="20"/>
              </w:rPr>
            </w:pPr>
            <w:r w:rsidRPr="002B2BC0">
              <w:rPr>
                <w:rFonts w:cs="Arial"/>
                <w:b/>
                <w:bCs/>
                <w:color w:val="000000" w:themeColor="text1"/>
                <w:szCs w:val="20"/>
              </w:rPr>
              <w:t>Konzultační služba/datum</w:t>
            </w:r>
          </w:p>
        </w:tc>
        <w:tc>
          <w:tcPr>
            <w:tcW w:w="1559" w:type="dxa"/>
            <w:shd w:val="clear" w:color="auto" w:fill="017EC7"/>
            <w:noWrap/>
            <w:vAlign w:val="center"/>
          </w:tcPr>
          <w:p w14:paraId="406DD0AB" w14:textId="77777777" w:rsidR="00084B10" w:rsidRPr="002B2BC0" w:rsidRDefault="00084B10" w:rsidP="00084B10">
            <w:pPr>
              <w:jc w:val="center"/>
              <w:rPr>
                <w:rFonts w:cs="Arial"/>
                <w:b/>
                <w:bCs/>
                <w:color w:val="000000" w:themeColor="text1"/>
                <w:szCs w:val="20"/>
              </w:rPr>
            </w:pPr>
            <w:r w:rsidRPr="002B2BC0">
              <w:rPr>
                <w:rFonts w:cs="Arial"/>
                <w:b/>
                <w:bCs/>
                <w:color w:val="000000" w:themeColor="text1"/>
                <w:szCs w:val="20"/>
              </w:rPr>
              <w:t>Počet hodin</w:t>
            </w:r>
          </w:p>
        </w:tc>
      </w:tr>
      <w:tr w:rsidR="002B2BC0" w:rsidRPr="002B2BC0" w14:paraId="406DD0B0" w14:textId="77777777" w:rsidTr="004B0C23">
        <w:trPr>
          <w:trHeight w:hRule="exact" w:val="397"/>
        </w:trPr>
        <w:tc>
          <w:tcPr>
            <w:tcW w:w="1276" w:type="dxa"/>
            <w:vAlign w:val="center"/>
          </w:tcPr>
          <w:p w14:paraId="406DD0AD" w14:textId="77777777" w:rsidR="00084B10" w:rsidRPr="002B2BC0" w:rsidRDefault="00084B10" w:rsidP="00084B10">
            <w:pPr>
              <w:jc w:val="center"/>
              <w:rPr>
                <w:rFonts w:cs="Arial"/>
                <w:color w:val="000000" w:themeColor="text1"/>
                <w:szCs w:val="20"/>
              </w:rPr>
            </w:pPr>
          </w:p>
        </w:tc>
        <w:tc>
          <w:tcPr>
            <w:tcW w:w="6379" w:type="dxa"/>
            <w:shd w:val="clear" w:color="auto" w:fill="auto"/>
            <w:vAlign w:val="bottom"/>
          </w:tcPr>
          <w:p w14:paraId="406DD0AE" w14:textId="77777777" w:rsidR="00084B10" w:rsidRPr="002B2BC0" w:rsidRDefault="00084B10" w:rsidP="00084B10">
            <w:pPr>
              <w:rPr>
                <w:rFonts w:cs="Arial"/>
                <w:color w:val="000000" w:themeColor="text1"/>
                <w:szCs w:val="20"/>
              </w:rPr>
            </w:pPr>
          </w:p>
        </w:tc>
        <w:tc>
          <w:tcPr>
            <w:tcW w:w="1559" w:type="dxa"/>
            <w:shd w:val="clear" w:color="auto" w:fill="auto"/>
            <w:noWrap/>
            <w:vAlign w:val="center"/>
          </w:tcPr>
          <w:p w14:paraId="406DD0AF" w14:textId="77777777" w:rsidR="00084B10" w:rsidRPr="002B2BC0" w:rsidRDefault="00084B10" w:rsidP="00084B10">
            <w:pPr>
              <w:jc w:val="right"/>
              <w:rPr>
                <w:rFonts w:cs="Arial"/>
                <w:color w:val="000000" w:themeColor="text1"/>
                <w:szCs w:val="20"/>
              </w:rPr>
            </w:pPr>
          </w:p>
        </w:tc>
      </w:tr>
      <w:tr w:rsidR="002B2BC0" w:rsidRPr="002B2BC0" w14:paraId="406DD0B4" w14:textId="77777777" w:rsidTr="004B0C23">
        <w:trPr>
          <w:trHeight w:hRule="exact" w:val="397"/>
        </w:trPr>
        <w:tc>
          <w:tcPr>
            <w:tcW w:w="1276" w:type="dxa"/>
            <w:vAlign w:val="center"/>
          </w:tcPr>
          <w:p w14:paraId="406DD0B1" w14:textId="77777777" w:rsidR="00084B10" w:rsidRPr="002B2BC0" w:rsidRDefault="00084B10" w:rsidP="00084B10">
            <w:pPr>
              <w:jc w:val="center"/>
              <w:rPr>
                <w:rFonts w:cs="Arial"/>
                <w:color w:val="000000" w:themeColor="text1"/>
                <w:szCs w:val="20"/>
              </w:rPr>
            </w:pPr>
          </w:p>
        </w:tc>
        <w:tc>
          <w:tcPr>
            <w:tcW w:w="6379" w:type="dxa"/>
            <w:shd w:val="clear" w:color="auto" w:fill="auto"/>
            <w:vAlign w:val="bottom"/>
          </w:tcPr>
          <w:p w14:paraId="406DD0B2" w14:textId="77777777" w:rsidR="00084B10" w:rsidRPr="002B2BC0" w:rsidRDefault="00084B10" w:rsidP="00084B10">
            <w:pPr>
              <w:rPr>
                <w:rFonts w:cs="Arial"/>
                <w:color w:val="000000" w:themeColor="text1"/>
                <w:szCs w:val="20"/>
              </w:rPr>
            </w:pPr>
          </w:p>
        </w:tc>
        <w:tc>
          <w:tcPr>
            <w:tcW w:w="1559" w:type="dxa"/>
            <w:shd w:val="clear" w:color="auto" w:fill="auto"/>
            <w:noWrap/>
            <w:vAlign w:val="center"/>
          </w:tcPr>
          <w:p w14:paraId="406DD0B3" w14:textId="77777777" w:rsidR="00084B10" w:rsidRPr="002B2BC0" w:rsidRDefault="00084B10" w:rsidP="00084B10">
            <w:pPr>
              <w:jc w:val="right"/>
              <w:rPr>
                <w:rFonts w:cs="Arial"/>
                <w:color w:val="000000" w:themeColor="text1"/>
                <w:szCs w:val="20"/>
              </w:rPr>
            </w:pPr>
          </w:p>
        </w:tc>
      </w:tr>
      <w:tr w:rsidR="002B2BC0" w:rsidRPr="002B2BC0" w14:paraId="406DD0B8" w14:textId="77777777" w:rsidTr="00C22137">
        <w:trPr>
          <w:trHeight w:hRule="exact" w:val="397"/>
        </w:trPr>
        <w:tc>
          <w:tcPr>
            <w:tcW w:w="1276" w:type="dxa"/>
            <w:shd w:val="clear" w:color="auto" w:fill="017EC7"/>
          </w:tcPr>
          <w:p w14:paraId="406DD0B5" w14:textId="77777777" w:rsidR="00084B10" w:rsidRPr="002B2BC0" w:rsidRDefault="00084B10" w:rsidP="00084B10">
            <w:pPr>
              <w:rPr>
                <w:rFonts w:cs="Arial"/>
                <w:b/>
                <w:bCs/>
                <w:color w:val="000000" w:themeColor="text1"/>
                <w:szCs w:val="20"/>
              </w:rPr>
            </w:pPr>
            <w:r w:rsidRPr="002B2BC0">
              <w:rPr>
                <w:rFonts w:cs="Arial"/>
                <w:b/>
                <w:bCs/>
                <w:color w:val="000000" w:themeColor="text1"/>
                <w:szCs w:val="20"/>
              </w:rPr>
              <w:t>Celkem</w:t>
            </w:r>
          </w:p>
        </w:tc>
        <w:tc>
          <w:tcPr>
            <w:tcW w:w="6379" w:type="dxa"/>
            <w:shd w:val="clear" w:color="auto" w:fill="017EC7"/>
            <w:noWrap/>
            <w:vAlign w:val="center"/>
            <w:hideMark/>
          </w:tcPr>
          <w:p w14:paraId="406DD0B6" w14:textId="77777777" w:rsidR="00084B10" w:rsidRPr="002B2BC0" w:rsidRDefault="00084B10" w:rsidP="00084B10">
            <w:pPr>
              <w:rPr>
                <w:rFonts w:cs="Arial"/>
                <w:b/>
                <w:bCs/>
                <w:color w:val="000000" w:themeColor="text1"/>
                <w:szCs w:val="20"/>
              </w:rPr>
            </w:pPr>
          </w:p>
        </w:tc>
        <w:tc>
          <w:tcPr>
            <w:tcW w:w="1559" w:type="dxa"/>
            <w:shd w:val="clear" w:color="auto" w:fill="017EC7"/>
            <w:noWrap/>
            <w:vAlign w:val="center"/>
          </w:tcPr>
          <w:p w14:paraId="406DD0B7" w14:textId="77777777" w:rsidR="00084B10" w:rsidRPr="002B2BC0" w:rsidRDefault="00084B10" w:rsidP="00084B10">
            <w:pPr>
              <w:jc w:val="right"/>
              <w:rPr>
                <w:rFonts w:cs="Arial"/>
                <w:b/>
                <w:bCs/>
                <w:color w:val="000000" w:themeColor="text1"/>
                <w:szCs w:val="20"/>
              </w:rPr>
            </w:pPr>
          </w:p>
        </w:tc>
      </w:tr>
    </w:tbl>
    <w:p w14:paraId="406DD0B9" w14:textId="77777777" w:rsidR="00CD01A8" w:rsidRPr="002B2BC0" w:rsidRDefault="00CD01A8" w:rsidP="00F965C6">
      <w:pPr>
        <w:rPr>
          <w:rStyle w:val="Styl8b"/>
          <w:rFonts w:cs="Arial"/>
          <w:color w:val="000000" w:themeColor="text1"/>
          <w:szCs w:val="20"/>
        </w:rPr>
      </w:pP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5"/>
        <w:gridCol w:w="1559"/>
      </w:tblGrid>
      <w:tr w:rsidR="002B2BC0" w:rsidRPr="002B2BC0" w14:paraId="406DD0BC" w14:textId="77777777" w:rsidTr="00C22137">
        <w:trPr>
          <w:trHeight w:hRule="exact" w:val="397"/>
        </w:trPr>
        <w:tc>
          <w:tcPr>
            <w:tcW w:w="7655" w:type="dxa"/>
            <w:shd w:val="clear" w:color="auto" w:fill="017EC7"/>
            <w:vAlign w:val="center"/>
            <w:hideMark/>
          </w:tcPr>
          <w:p w14:paraId="406DD0BA" w14:textId="77777777" w:rsidR="00084B10" w:rsidRPr="002B2BC0" w:rsidRDefault="00084B10" w:rsidP="00084B10">
            <w:pPr>
              <w:jc w:val="center"/>
              <w:rPr>
                <w:rFonts w:cs="Arial"/>
                <w:b/>
                <w:bCs/>
                <w:color w:val="000000" w:themeColor="text1"/>
                <w:szCs w:val="20"/>
              </w:rPr>
            </w:pPr>
            <w:r w:rsidRPr="002B2BC0">
              <w:rPr>
                <w:rFonts w:cs="Arial"/>
                <w:b/>
                <w:bCs/>
                <w:color w:val="000000" w:themeColor="text1"/>
                <w:szCs w:val="20"/>
              </w:rPr>
              <w:t xml:space="preserve">Shrnutí ke dni: </w:t>
            </w:r>
            <w:r w:rsidRPr="002B2BC0">
              <w:rPr>
                <w:rFonts w:cs="Arial"/>
                <w:color w:val="000000" w:themeColor="text1"/>
                <w:szCs w:val="20"/>
              </w:rPr>
              <w:t>[</w:t>
            </w:r>
            <w:r w:rsidRPr="002B2BC0">
              <w:rPr>
                <w:rFonts w:cs="Arial"/>
                <w:color w:val="000000" w:themeColor="text1"/>
                <w:szCs w:val="20"/>
                <w:highlight w:val="yellow"/>
              </w:rPr>
              <w:t>DOPLNÍ</w:t>
            </w:r>
            <w:r w:rsidRPr="002B2BC0">
              <w:rPr>
                <w:rFonts w:cs="Arial"/>
                <w:caps/>
                <w:color w:val="000000" w:themeColor="text1"/>
                <w:szCs w:val="20"/>
                <w:highlight w:val="yellow"/>
              </w:rPr>
              <w:t xml:space="preserve"> poskytovatel</w:t>
            </w:r>
            <w:r w:rsidRPr="002B2BC0">
              <w:rPr>
                <w:rFonts w:cs="Arial"/>
                <w:color w:val="000000" w:themeColor="text1"/>
                <w:szCs w:val="20"/>
              </w:rPr>
              <w:t>]</w:t>
            </w:r>
          </w:p>
        </w:tc>
        <w:tc>
          <w:tcPr>
            <w:tcW w:w="1559" w:type="dxa"/>
            <w:shd w:val="clear" w:color="auto" w:fill="017EC7"/>
            <w:vAlign w:val="center"/>
            <w:hideMark/>
          </w:tcPr>
          <w:p w14:paraId="406DD0BB" w14:textId="77777777" w:rsidR="00084B10" w:rsidRPr="002B2BC0" w:rsidRDefault="00084B10" w:rsidP="00084B10">
            <w:pPr>
              <w:jc w:val="center"/>
              <w:rPr>
                <w:rFonts w:cs="Arial"/>
                <w:b/>
                <w:bCs/>
                <w:color w:val="000000" w:themeColor="text1"/>
                <w:szCs w:val="20"/>
              </w:rPr>
            </w:pPr>
          </w:p>
        </w:tc>
      </w:tr>
      <w:tr w:rsidR="002B2BC0" w:rsidRPr="002B2BC0" w14:paraId="406DD0BF" w14:textId="77777777" w:rsidTr="004B0C23">
        <w:trPr>
          <w:trHeight w:hRule="exact" w:val="397"/>
        </w:trPr>
        <w:tc>
          <w:tcPr>
            <w:tcW w:w="7655" w:type="dxa"/>
            <w:shd w:val="clear" w:color="auto" w:fill="auto"/>
            <w:vAlign w:val="center"/>
          </w:tcPr>
          <w:p w14:paraId="406DD0BD" w14:textId="77777777" w:rsidR="00084B10" w:rsidRPr="002B2BC0" w:rsidRDefault="00084B10" w:rsidP="00DF2AC9">
            <w:pPr>
              <w:rPr>
                <w:rFonts w:cs="Arial"/>
                <w:color w:val="000000" w:themeColor="text1"/>
                <w:szCs w:val="20"/>
              </w:rPr>
            </w:pPr>
            <w:r w:rsidRPr="002B2BC0">
              <w:rPr>
                <w:rFonts w:cs="Arial"/>
                <w:bCs/>
                <w:color w:val="000000" w:themeColor="text1"/>
                <w:szCs w:val="20"/>
              </w:rPr>
              <w:t>Poslední zůstatek ke dni ……</w:t>
            </w:r>
            <w:proofErr w:type="gramStart"/>
            <w:r w:rsidRPr="002B2BC0">
              <w:rPr>
                <w:rFonts w:cs="Arial"/>
                <w:bCs/>
                <w:color w:val="000000" w:themeColor="text1"/>
                <w:szCs w:val="20"/>
              </w:rPr>
              <w:t>…..</w:t>
            </w:r>
            <w:proofErr w:type="gramEnd"/>
          </w:p>
        </w:tc>
        <w:tc>
          <w:tcPr>
            <w:tcW w:w="1559" w:type="dxa"/>
            <w:shd w:val="clear" w:color="auto" w:fill="auto"/>
            <w:noWrap/>
            <w:vAlign w:val="center"/>
          </w:tcPr>
          <w:p w14:paraId="406DD0BE" w14:textId="77777777" w:rsidR="00084B10" w:rsidRPr="002B2BC0" w:rsidRDefault="00084B10" w:rsidP="00DF2AC9">
            <w:pPr>
              <w:jc w:val="right"/>
              <w:rPr>
                <w:rFonts w:cs="Arial"/>
                <w:color w:val="000000" w:themeColor="text1"/>
                <w:szCs w:val="20"/>
              </w:rPr>
            </w:pPr>
          </w:p>
        </w:tc>
      </w:tr>
      <w:tr w:rsidR="002B2BC0" w:rsidRPr="002B2BC0" w14:paraId="406DD0C2" w14:textId="77777777" w:rsidTr="004B0C23">
        <w:trPr>
          <w:trHeight w:hRule="exact" w:val="397"/>
        </w:trPr>
        <w:tc>
          <w:tcPr>
            <w:tcW w:w="7655" w:type="dxa"/>
            <w:shd w:val="clear" w:color="auto" w:fill="auto"/>
            <w:vAlign w:val="center"/>
          </w:tcPr>
          <w:p w14:paraId="406DD0C0" w14:textId="77777777" w:rsidR="00084B10" w:rsidRPr="002B2BC0" w:rsidRDefault="00084B10" w:rsidP="00DF2AC9">
            <w:pPr>
              <w:rPr>
                <w:rFonts w:cs="Arial"/>
                <w:bCs/>
                <w:color w:val="000000" w:themeColor="text1"/>
                <w:szCs w:val="20"/>
              </w:rPr>
            </w:pPr>
            <w:r w:rsidRPr="002B2BC0">
              <w:rPr>
                <w:rFonts w:cs="Arial"/>
                <w:bCs/>
                <w:color w:val="000000" w:themeColor="text1"/>
                <w:szCs w:val="20"/>
              </w:rPr>
              <w:t>Čerpáno v rámci tohoto Výkazu</w:t>
            </w:r>
          </w:p>
        </w:tc>
        <w:tc>
          <w:tcPr>
            <w:tcW w:w="1559" w:type="dxa"/>
            <w:shd w:val="clear" w:color="auto" w:fill="auto"/>
            <w:noWrap/>
            <w:vAlign w:val="center"/>
          </w:tcPr>
          <w:p w14:paraId="406DD0C1" w14:textId="77777777" w:rsidR="00084B10" w:rsidRPr="002B2BC0" w:rsidRDefault="00084B10" w:rsidP="00DF2AC9">
            <w:pPr>
              <w:jc w:val="right"/>
              <w:rPr>
                <w:rFonts w:cs="Arial"/>
                <w:color w:val="000000" w:themeColor="text1"/>
                <w:szCs w:val="20"/>
              </w:rPr>
            </w:pPr>
          </w:p>
        </w:tc>
      </w:tr>
      <w:tr w:rsidR="002B2BC0" w:rsidRPr="002B2BC0" w14:paraId="406DD0C5" w14:textId="77777777" w:rsidTr="00C22137">
        <w:trPr>
          <w:trHeight w:hRule="exact" w:val="397"/>
        </w:trPr>
        <w:tc>
          <w:tcPr>
            <w:tcW w:w="7655" w:type="dxa"/>
            <w:shd w:val="clear" w:color="auto" w:fill="017EC7"/>
            <w:vAlign w:val="center"/>
          </w:tcPr>
          <w:p w14:paraId="406DD0C3" w14:textId="77777777" w:rsidR="00084B10" w:rsidRPr="002B2BC0" w:rsidRDefault="00084B10" w:rsidP="00DF2AC9">
            <w:pPr>
              <w:rPr>
                <w:rFonts w:cs="Arial"/>
                <w:b/>
                <w:bCs/>
                <w:color w:val="000000" w:themeColor="text1"/>
                <w:szCs w:val="20"/>
              </w:rPr>
            </w:pPr>
            <w:r w:rsidRPr="002B2BC0">
              <w:rPr>
                <w:rFonts w:cs="Arial"/>
                <w:b/>
                <w:bCs/>
                <w:color w:val="000000" w:themeColor="text1"/>
                <w:szCs w:val="20"/>
              </w:rPr>
              <w:t>K dispozici do dalšího období</w:t>
            </w:r>
          </w:p>
        </w:tc>
        <w:tc>
          <w:tcPr>
            <w:tcW w:w="1559" w:type="dxa"/>
            <w:shd w:val="clear" w:color="auto" w:fill="017EC7"/>
            <w:noWrap/>
            <w:vAlign w:val="center"/>
          </w:tcPr>
          <w:p w14:paraId="406DD0C4" w14:textId="77777777" w:rsidR="00084B10" w:rsidRPr="002B2BC0" w:rsidRDefault="00084B10" w:rsidP="00DF2AC9">
            <w:pPr>
              <w:jc w:val="right"/>
              <w:rPr>
                <w:rFonts w:cs="Arial"/>
                <w:color w:val="000000" w:themeColor="text1"/>
                <w:szCs w:val="20"/>
              </w:rPr>
            </w:pPr>
          </w:p>
        </w:tc>
      </w:tr>
    </w:tbl>
    <w:p w14:paraId="406DD0C6" w14:textId="77777777" w:rsidR="00CD01A8" w:rsidRPr="002B2BC0" w:rsidRDefault="00CD01A8" w:rsidP="00CD01A8">
      <w:pPr>
        <w:rPr>
          <w:rFonts w:cs="Arial"/>
          <w:color w:val="000000" w:themeColor="text1"/>
        </w:rPr>
      </w:pPr>
    </w:p>
    <w:tbl>
      <w:tblPr>
        <w:tblW w:w="9214" w:type="dxa"/>
        <w:tblBorders>
          <w:insideH w:val="single" w:sz="4" w:space="0" w:color="auto"/>
        </w:tblBorders>
        <w:tblLook w:val="04A0" w:firstRow="1" w:lastRow="0" w:firstColumn="1" w:lastColumn="0" w:noHBand="0" w:noVBand="1"/>
      </w:tblPr>
      <w:tblGrid>
        <w:gridCol w:w="4820"/>
        <w:gridCol w:w="4394"/>
      </w:tblGrid>
      <w:tr w:rsidR="002B2BC0" w:rsidRPr="002B2BC0" w14:paraId="406DD0C9" w14:textId="77777777" w:rsidTr="003528E6">
        <w:trPr>
          <w:trHeight w:val="261"/>
          <w:tblHeader/>
        </w:trPr>
        <w:tc>
          <w:tcPr>
            <w:tcW w:w="4820" w:type="dxa"/>
            <w:tcBorders>
              <w:top w:val="nil"/>
              <w:left w:val="nil"/>
              <w:bottom w:val="single" w:sz="2" w:space="0" w:color="7F7F83"/>
              <w:right w:val="nil"/>
              <w:tl2br w:val="nil"/>
              <w:tr2bl w:val="nil"/>
            </w:tcBorders>
          </w:tcPr>
          <w:p w14:paraId="406DD0C7" w14:textId="77777777" w:rsidR="00CD01A8" w:rsidRPr="002B2BC0" w:rsidRDefault="00CD01A8" w:rsidP="00DF2AC9">
            <w:pPr>
              <w:pStyle w:val="Popisekvtabulce"/>
              <w:rPr>
                <w:rFonts w:ascii="Arial" w:hAnsi="Arial" w:cs="Arial"/>
                <w:b/>
                <w:color w:val="000000" w:themeColor="text1"/>
                <w:sz w:val="20"/>
                <w:szCs w:val="20"/>
              </w:rPr>
            </w:pPr>
            <w:r w:rsidRPr="002B2BC0">
              <w:rPr>
                <w:rFonts w:ascii="Arial" w:hAnsi="Arial" w:cs="Arial"/>
                <w:b/>
                <w:color w:val="000000" w:themeColor="text1"/>
                <w:sz w:val="20"/>
                <w:szCs w:val="20"/>
              </w:rPr>
              <w:t>Předložil k akceptaci</w:t>
            </w:r>
          </w:p>
        </w:tc>
        <w:tc>
          <w:tcPr>
            <w:tcW w:w="4394" w:type="dxa"/>
            <w:tcBorders>
              <w:top w:val="nil"/>
              <w:left w:val="nil"/>
              <w:bottom w:val="single" w:sz="2" w:space="0" w:color="7F7F83"/>
              <w:right w:val="nil"/>
              <w:tl2br w:val="nil"/>
              <w:tr2bl w:val="nil"/>
            </w:tcBorders>
          </w:tcPr>
          <w:p w14:paraId="406DD0C8" w14:textId="77777777" w:rsidR="00CD01A8" w:rsidRPr="002B2BC0" w:rsidRDefault="00CD01A8" w:rsidP="00DF2AC9">
            <w:pPr>
              <w:pStyle w:val="Popisekvtabulce"/>
              <w:rPr>
                <w:rFonts w:ascii="Arial" w:hAnsi="Arial" w:cs="Arial"/>
                <w:b/>
                <w:color w:val="000000" w:themeColor="text1"/>
                <w:sz w:val="20"/>
                <w:szCs w:val="20"/>
              </w:rPr>
            </w:pPr>
            <w:r w:rsidRPr="002B2BC0">
              <w:rPr>
                <w:rFonts w:ascii="Arial" w:hAnsi="Arial" w:cs="Arial"/>
                <w:b/>
                <w:color w:val="000000" w:themeColor="text1"/>
                <w:sz w:val="20"/>
                <w:szCs w:val="20"/>
              </w:rPr>
              <w:t>Akceptoval</w:t>
            </w:r>
          </w:p>
        </w:tc>
      </w:tr>
      <w:tr w:rsidR="002B2BC0" w:rsidRPr="002B2BC0" w14:paraId="406DD0CE" w14:textId="77777777" w:rsidTr="003528E6">
        <w:trPr>
          <w:cantSplit/>
          <w:trHeight w:val="397"/>
        </w:trPr>
        <w:tc>
          <w:tcPr>
            <w:tcW w:w="4820" w:type="dxa"/>
          </w:tcPr>
          <w:p w14:paraId="406DD0CA" w14:textId="77777777" w:rsidR="00CD01A8" w:rsidRPr="002B2BC0" w:rsidRDefault="00CD01A8" w:rsidP="00DF2AC9">
            <w:pPr>
              <w:spacing w:before="60"/>
              <w:rPr>
                <w:rFonts w:cs="Arial"/>
                <w:b/>
                <w:color w:val="000000" w:themeColor="text1"/>
                <w:szCs w:val="20"/>
              </w:rPr>
            </w:pPr>
            <w:r w:rsidRPr="002B2BC0">
              <w:rPr>
                <w:rStyle w:val="Bold"/>
                <w:rFonts w:ascii="Arial" w:hAnsi="Arial" w:cs="Arial"/>
                <w:b w:val="0"/>
                <w:color w:val="000000" w:themeColor="text1"/>
                <w:szCs w:val="20"/>
              </w:rPr>
              <w:t>Jméno</w:t>
            </w:r>
            <w:r w:rsidR="003528E6" w:rsidRPr="002B2BC0">
              <w:rPr>
                <w:rStyle w:val="Bold"/>
                <w:rFonts w:ascii="Arial" w:hAnsi="Arial" w:cs="Arial"/>
                <w:b w:val="0"/>
                <w:color w:val="000000" w:themeColor="text1"/>
                <w:szCs w:val="20"/>
              </w:rPr>
              <w:t>:</w:t>
            </w:r>
            <w:r w:rsidRPr="002B2BC0">
              <w:rPr>
                <w:rFonts w:cs="Arial"/>
                <w:b/>
                <w:color w:val="000000" w:themeColor="text1"/>
                <w:szCs w:val="20"/>
              </w:rPr>
              <w:t xml:space="preserve"> </w:t>
            </w:r>
            <w:r w:rsidR="00F46E23" w:rsidRPr="002B2BC0">
              <w:rPr>
                <w:rFonts w:cs="Arial"/>
                <w:color w:val="000000" w:themeColor="text1"/>
                <w:szCs w:val="20"/>
              </w:rPr>
              <w:t>[</w:t>
            </w:r>
            <w:r w:rsidR="00F46E23" w:rsidRPr="002B2BC0">
              <w:rPr>
                <w:rFonts w:cs="Arial"/>
                <w:color w:val="000000" w:themeColor="text1"/>
                <w:szCs w:val="20"/>
                <w:highlight w:val="yellow"/>
              </w:rPr>
              <w:t>DOPLNÍ</w:t>
            </w:r>
            <w:r w:rsidR="00F46E23" w:rsidRPr="002B2BC0">
              <w:rPr>
                <w:rFonts w:cs="Arial"/>
                <w:caps/>
                <w:color w:val="000000" w:themeColor="text1"/>
                <w:szCs w:val="20"/>
                <w:highlight w:val="yellow"/>
              </w:rPr>
              <w:t xml:space="preserve"> poskytovatel</w:t>
            </w:r>
            <w:r w:rsidR="00F46E23" w:rsidRPr="002B2BC0">
              <w:rPr>
                <w:rFonts w:cs="Arial"/>
                <w:color w:val="000000" w:themeColor="text1"/>
                <w:szCs w:val="20"/>
              </w:rPr>
              <w:t>]</w:t>
            </w:r>
          </w:p>
          <w:p w14:paraId="406DD0CB" w14:textId="77777777" w:rsidR="00CD01A8" w:rsidRPr="002B2BC0" w:rsidRDefault="00CD01A8" w:rsidP="003528E6">
            <w:pPr>
              <w:spacing w:before="60"/>
              <w:rPr>
                <w:rFonts w:cs="Arial"/>
                <w:b/>
                <w:color w:val="000000" w:themeColor="text1"/>
                <w:szCs w:val="20"/>
              </w:rPr>
            </w:pPr>
            <w:r w:rsidRPr="002B2BC0">
              <w:rPr>
                <w:rStyle w:val="Bold"/>
                <w:rFonts w:ascii="Arial" w:hAnsi="Arial" w:cs="Arial"/>
                <w:b w:val="0"/>
                <w:color w:val="000000" w:themeColor="text1"/>
                <w:szCs w:val="20"/>
              </w:rPr>
              <w:t>Podpis</w:t>
            </w:r>
            <w:r w:rsidR="003528E6" w:rsidRPr="002B2BC0">
              <w:rPr>
                <w:rStyle w:val="Bold"/>
                <w:rFonts w:ascii="Arial" w:hAnsi="Arial" w:cs="Arial"/>
                <w:b w:val="0"/>
                <w:color w:val="000000" w:themeColor="text1"/>
                <w:szCs w:val="20"/>
              </w:rPr>
              <w:t>:</w:t>
            </w:r>
          </w:p>
        </w:tc>
        <w:tc>
          <w:tcPr>
            <w:tcW w:w="4394" w:type="dxa"/>
          </w:tcPr>
          <w:p w14:paraId="406DD0CC" w14:textId="77777777" w:rsidR="00CD01A8" w:rsidRPr="002B2BC0" w:rsidRDefault="00CD01A8" w:rsidP="00DF2AC9">
            <w:pPr>
              <w:spacing w:before="60"/>
              <w:rPr>
                <w:rFonts w:cs="Arial"/>
                <w:b/>
                <w:color w:val="000000" w:themeColor="text1"/>
                <w:szCs w:val="20"/>
              </w:rPr>
            </w:pPr>
            <w:r w:rsidRPr="002B2BC0">
              <w:rPr>
                <w:rStyle w:val="Bold"/>
                <w:rFonts w:ascii="Arial" w:hAnsi="Arial" w:cs="Arial"/>
                <w:b w:val="0"/>
                <w:color w:val="000000" w:themeColor="text1"/>
                <w:szCs w:val="20"/>
              </w:rPr>
              <w:t>Jméno</w:t>
            </w:r>
            <w:r w:rsidR="003528E6" w:rsidRPr="002B2BC0">
              <w:rPr>
                <w:rStyle w:val="Bold"/>
                <w:rFonts w:ascii="Arial" w:hAnsi="Arial" w:cs="Arial"/>
                <w:b w:val="0"/>
                <w:color w:val="000000" w:themeColor="text1"/>
                <w:szCs w:val="20"/>
              </w:rPr>
              <w:t>:</w:t>
            </w:r>
            <w:r w:rsidRPr="002B2BC0">
              <w:rPr>
                <w:rFonts w:cs="Arial"/>
                <w:b/>
                <w:color w:val="000000" w:themeColor="text1"/>
                <w:szCs w:val="20"/>
              </w:rPr>
              <w:t xml:space="preserve"> </w:t>
            </w:r>
          </w:p>
          <w:p w14:paraId="406DD0CD" w14:textId="77777777" w:rsidR="00CD01A8" w:rsidRPr="002B2BC0" w:rsidRDefault="00CD01A8" w:rsidP="003528E6">
            <w:pPr>
              <w:spacing w:before="60"/>
              <w:rPr>
                <w:rFonts w:cs="Arial"/>
                <w:b/>
                <w:color w:val="000000" w:themeColor="text1"/>
                <w:szCs w:val="20"/>
              </w:rPr>
            </w:pPr>
            <w:r w:rsidRPr="002B2BC0">
              <w:rPr>
                <w:rStyle w:val="Bold"/>
                <w:rFonts w:ascii="Arial" w:hAnsi="Arial" w:cs="Arial"/>
                <w:b w:val="0"/>
                <w:color w:val="000000" w:themeColor="text1"/>
                <w:szCs w:val="20"/>
              </w:rPr>
              <w:t>Podpis</w:t>
            </w:r>
            <w:r w:rsidR="003528E6" w:rsidRPr="002B2BC0">
              <w:rPr>
                <w:rStyle w:val="Bold"/>
                <w:rFonts w:ascii="Arial" w:hAnsi="Arial" w:cs="Arial"/>
                <w:b w:val="0"/>
                <w:color w:val="000000" w:themeColor="text1"/>
                <w:szCs w:val="20"/>
              </w:rPr>
              <w:t>:</w:t>
            </w:r>
          </w:p>
        </w:tc>
      </w:tr>
    </w:tbl>
    <w:p w14:paraId="406DD0CF" w14:textId="77777777" w:rsidR="00E06C72" w:rsidRPr="002B2BC0" w:rsidRDefault="00E06C72">
      <w:pPr>
        <w:rPr>
          <w:color w:val="000000" w:themeColor="text1"/>
        </w:rPr>
      </w:pPr>
      <w:r w:rsidRPr="002B2BC0">
        <w:rPr>
          <w:color w:val="000000" w:themeColor="text1"/>
        </w:rPr>
        <w:br w:type="page"/>
      </w:r>
    </w:p>
    <w:p w14:paraId="406DD0D0" w14:textId="77777777" w:rsidR="00FC124B" w:rsidRPr="002B2BC0" w:rsidRDefault="00FC124B" w:rsidP="00FC124B">
      <w:pPr>
        <w:pageBreakBefore/>
        <w:jc w:val="right"/>
        <w:rPr>
          <w:color w:val="000000" w:themeColor="text1"/>
        </w:rPr>
      </w:pPr>
      <w:r w:rsidRPr="002B2BC0">
        <w:rPr>
          <w:color w:val="000000" w:themeColor="text1"/>
        </w:rPr>
        <w:lastRenderedPageBreak/>
        <w:t>Příloha č. 5</w:t>
      </w:r>
    </w:p>
    <w:p w14:paraId="406DD0D1" w14:textId="77777777" w:rsidR="00E06C72" w:rsidRPr="002B2BC0" w:rsidRDefault="00E06C72" w:rsidP="00E06C72">
      <w:pPr>
        <w:pStyle w:val="Nadpis"/>
        <w:rPr>
          <w:color w:val="000000" w:themeColor="text1"/>
        </w:rPr>
      </w:pPr>
      <w:r w:rsidRPr="002B2BC0">
        <w:rPr>
          <w:color w:val="000000" w:themeColor="text1"/>
        </w:rPr>
        <w:t>Výkaz provedených Doplňkových služeb ke Smlouvě</w:t>
      </w:r>
    </w:p>
    <w:p w14:paraId="406DD0D2" w14:textId="77777777" w:rsidR="00E06C72" w:rsidRPr="002B2BC0" w:rsidRDefault="00E06C72" w:rsidP="00E06C72">
      <w:pPr>
        <w:pStyle w:val="Nadpis1"/>
        <w:spacing w:before="120"/>
        <w:rPr>
          <w:color w:val="000000" w:themeColor="text1"/>
          <w:szCs w:val="26"/>
        </w:rPr>
      </w:pPr>
      <w:r w:rsidRPr="002B2BC0">
        <w:rPr>
          <w:color w:val="000000" w:themeColor="text1"/>
        </w:rPr>
        <w:t xml:space="preserve">č. j.: </w:t>
      </w:r>
      <w:r w:rsidRPr="002B2BC0">
        <w:rPr>
          <w:color w:val="000000" w:themeColor="text1"/>
          <w:szCs w:val="26"/>
        </w:rPr>
        <w:t>[DOPLNÍ</w:t>
      </w:r>
      <w:r w:rsidRPr="002B2BC0">
        <w:rPr>
          <w:caps/>
          <w:color w:val="000000" w:themeColor="text1"/>
          <w:szCs w:val="26"/>
        </w:rPr>
        <w:t xml:space="preserve"> SVS</w:t>
      </w:r>
      <w:r w:rsidRPr="002B2BC0">
        <w:rPr>
          <w:color w:val="000000" w:themeColor="text1"/>
          <w:szCs w:val="26"/>
        </w:rPr>
        <w:t>]</w:t>
      </w:r>
    </w:p>
    <w:p w14:paraId="406DD0D3" w14:textId="77777777" w:rsidR="00E06C72" w:rsidRPr="002B2BC0" w:rsidRDefault="00E06C72" w:rsidP="00E06C72">
      <w:pPr>
        <w:pStyle w:val="Zkladntext"/>
        <w:spacing w:before="480" w:after="480"/>
        <w:rPr>
          <w:rFonts w:cs="Arial"/>
          <w:color w:val="000000" w:themeColor="text1"/>
          <w:sz w:val="20"/>
        </w:rPr>
      </w:pPr>
      <w:r w:rsidRPr="002B2BC0">
        <w:rPr>
          <w:rFonts w:cs="Arial"/>
          <w:b/>
          <w:color w:val="000000" w:themeColor="text1"/>
          <w:sz w:val="20"/>
        </w:rPr>
        <w:t xml:space="preserve">Pro období: </w:t>
      </w:r>
      <w:r w:rsidRPr="002B2BC0">
        <w:rPr>
          <w:rFonts w:cs="Arial"/>
          <w:color w:val="000000" w:themeColor="text1"/>
          <w:sz w:val="20"/>
        </w:rPr>
        <w:t xml:space="preserve">od </w:t>
      </w:r>
      <w:proofErr w:type="spellStart"/>
      <w:proofErr w:type="gramStart"/>
      <w:r w:rsidRPr="002B2BC0">
        <w:rPr>
          <w:color w:val="000000" w:themeColor="text1"/>
          <w:sz w:val="20"/>
          <w:highlight w:val="yellow"/>
        </w:rPr>
        <w:t>dd.mm</w:t>
      </w:r>
      <w:proofErr w:type="gramEnd"/>
      <w:r w:rsidRPr="002B2BC0">
        <w:rPr>
          <w:color w:val="000000" w:themeColor="text1"/>
          <w:sz w:val="20"/>
          <w:highlight w:val="yellow"/>
        </w:rPr>
        <w:t>.rrrr</w:t>
      </w:r>
      <w:proofErr w:type="spellEnd"/>
      <w:r w:rsidRPr="002B2BC0">
        <w:rPr>
          <w:color w:val="000000" w:themeColor="text1"/>
          <w:sz w:val="20"/>
        </w:rPr>
        <w:t xml:space="preserve"> do </w:t>
      </w:r>
      <w:proofErr w:type="spellStart"/>
      <w:r w:rsidRPr="002B2BC0">
        <w:rPr>
          <w:color w:val="000000" w:themeColor="text1"/>
          <w:sz w:val="20"/>
          <w:highlight w:val="yellow"/>
        </w:rPr>
        <w:t>dd.mm.rrrr</w:t>
      </w:r>
      <w:proofErr w:type="spellEnd"/>
    </w:p>
    <w:tbl>
      <w:tblPr>
        <w:tblW w:w="8931" w:type="dxa"/>
        <w:tblBorders>
          <w:insideH w:val="single" w:sz="4" w:space="0" w:color="auto"/>
        </w:tblBorders>
        <w:tblLook w:val="01E0" w:firstRow="1" w:lastRow="1" w:firstColumn="1" w:lastColumn="1" w:noHBand="0" w:noVBand="0"/>
      </w:tblPr>
      <w:tblGrid>
        <w:gridCol w:w="4332"/>
        <w:gridCol w:w="4599"/>
      </w:tblGrid>
      <w:tr w:rsidR="002B2BC0" w:rsidRPr="002B2BC0" w14:paraId="406DD0D6" w14:textId="77777777" w:rsidTr="00E16F7F">
        <w:trPr>
          <w:tblHeader/>
        </w:trPr>
        <w:tc>
          <w:tcPr>
            <w:tcW w:w="4332" w:type="dxa"/>
            <w:tcBorders>
              <w:top w:val="nil"/>
              <w:left w:val="nil"/>
              <w:bottom w:val="single" w:sz="2" w:space="0" w:color="7F7F83"/>
              <w:right w:val="nil"/>
              <w:tl2br w:val="nil"/>
              <w:tr2bl w:val="nil"/>
            </w:tcBorders>
          </w:tcPr>
          <w:p w14:paraId="406DD0D4" w14:textId="77777777" w:rsidR="00E06C72" w:rsidRPr="002B2BC0" w:rsidRDefault="00E06C72" w:rsidP="00E16F7F">
            <w:pPr>
              <w:pStyle w:val="Popisekvtabulce"/>
              <w:rPr>
                <w:rFonts w:ascii="Arial" w:hAnsi="Arial" w:cs="Arial"/>
                <w:color w:val="000000" w:themeColor="text1"/>
                <w:sz w:val="20"/>
                <w:szCs w:val="20"/>
              </w:rPr>
            </w:pPr>
            <w:r w:rsidRPr="002B2BC0">
              <w:rPr>
                <w:rFonts w:ascii="Arial" w:hAnsi="Arial" w:cs="Arial"/>
                <w:color w:val="000000" w:themeColor="text1"/>
                <w:sz w:val="20"/>
                <w:szCs w:val="20"/>
              </w:rPr>
              <w:t>Zhotovitel</w:t>
            </w:r>
          </w:p>
        </w:tc>
        <w:tc>
          <w:tcPr>
            <w:tcW w:w="4599" w:type="dxa"/>
            <w:tcBorders>
              <w:top w:val="nil"/>
              <w:left w:val="nil"/>
              <w:bottom w:val="single" w:sz="2" w:space="0" w:color="7F7F83"/>
              <w:right w:val="nil"/>
              <w:tl2br w:val="nil"/>
              <w:tr2bl w:val="nil"/>
            </w:tcBorders>
          </w:tcPr>
          <w:p w14:paraId="406DD0D5" w14:textId="77777777" w:rsidR="00E06C72" w:rsidRPr="002B2BC0" w:rsidRDefault="00E06C72" w:rsidP="00E16F7F">
            <w:pPr>
              <w:pStyle w:val="Popisekvtabulce"/>
              <w:rPr>
                <w:rFonts w:ascii="Arial" w:hAnsi="Arial" w:cs="Arial"/>
                <w:color w:val="000000" w:themeColor="text1"/>
                <w:sz w:val="20"/>
                <w:szCs w:val="20"/>
              </w:rPr>
            </w:pPr>
            <w:r w:rsidRPr="002B2BC0">
              <w:rPr>
                <w:rFonts w:ascii="Arial" w:hAnsi="Arial" w:cs="Arial"/>
                <w:color w:val="000000" w:themeColor="text1"/>
                <w:sz w:val="20"/>
                <w:szCs w:val="20"/>
              </w:rPr>
              <w:t>Objednatel</w:t>
            </w:r>
          </w:p>
        </w:tc>
      </w:tr>
      <w:tr w:rsidR="002B2BC0" w:rsidRPr="002B2BC0" w14:paraId="406DD0DB" w14:textId="77777777" w:rsidTr="00E16F7F">
        <w:trPr>
          <w:cantSplit/>
          <w:trHeight w:val="397"/>
        </w:trPr>
        <w:tc>
          <w:tcPr>
            <w:tcW w:w="4332" w:type="dxa"/>
          </w:tcPr>
          <w:p w14:paraId="406DD0D7" w14:textId="77777777" w:rsidR="00E06C72" w:rsidRPr="002B2BC0" w:rsidRDefault="00F46E23" w:rsidP="00E16F7F">
            <w:pPr>
              <w:spacing w:before="60"/>
              <w:rPr>
                <w:rFonts w:cs="Arial"/>
                <w:color w:val="000000" w:themeColor="text1"/>
              </w:rPr>
            </w:pPr>
            <w:r w:rsidRPr="002B2BC0">
              <w:rPr>
                <w:rFonts w:cs="Arial"/>
                <w:color w:val="000000" w:themeColor="text1"/>
                <w:szCs w:val="20"/>
              </w:rPr>
              <w:t>[</w:t>
            </w:r>
            <w:r w:rsidRPr="002B2BC0">
              <w:rPr>
                <w:rFonts w:cs="Arial"/>
                <w:color w:val="000000" w:themeColor="text1"/>
                <w:szCs w:val="20"/>
                <w:highlight w:val="yellow"/>
              </w:rPr>
              <w:t>DOPLNÍ</w:t>
            </w:r>
            <w:r w:rsidRPr="002B2BC0">
              <w:rPr>
                <w:rFonts w:cs="Arial"/>
                <w:caps/>
                <w:color w:val="000000" w:themeColor="text1"/>
                <w:szCs w:val="20"/>
                <w:highlight w:val="yellow"/>
              </w:rPr>
              <w:t xml:space="preserve"> poskytovatel</w:t>
            </w:r>
            <w:r w:rsidRPr="002B2BC0">
              <w:rPr>
                <w:rFonts w:cs="Arial"/>
                <w:color w:val="000000" w:themeColor="text1"/>
                <w:szCs w:val="20"/>
              </w:rPr>
              <w:t>]</w:t>
            </w:r>
          </w:p>
        </w:tc>
        <w:tc>
          <w:tcPr>
            <w:tcW w:w="4599" w:type="dxa"/>
          </w:tcPr>
          <w:p w14:paraId="406DD0D8" w14:textId="77777777" w:rsidR="00E06C72" w:rsidRPr="002B2BC0" w:rsidRDefault="00E06C72" w:rsidP="00E16F7F">
            <w:pPr>
              <w:spacing w:before="60"/>
              <w:rPr>
                <w:rFonts w:cs="Arial"/>
                <w:color w:val="000000" w:themeColor="text1"/>
                <w:u w:val="single"/>
              </w:rPr>
            </w:pPr>
            <w:r w:rsidRPr="002B2BC0">
              <w:rPr>
                <w:rFonts w:cs="Arial"/>
                <w:color w:val="000000" w:themeColor="text1"/>
              </w:rPr>
              <w:t>Státní veterinární správa</w:t>
            </w:r>
          </w:p>
          <w:p w14:paraId="406DD0D9" w14:textId="77777777" w:rsidR="00E06C72" w:rsidRPr="002B2BC0" w:rsidRDefault="00E06C72" w:rsidP="00E16F7F">
            <w:pPr>
              <w:spacing w:before="60"/>
              <w:rPr>
                <w:rFonts w:cs="Arial"/>
                <w:color w:val="000000" w:themeColor="text1"/>
              </w:rPr>
            </w:pPr>
            <w:r w:rsidRPr="002B2BC0">
              <w:rPr>
                <w:rFonts w:cs="Arial"/>
                <w:color w:val="000000" w:themeColor="text1"/>
              </w:rPr>
              <w:t>Slezská 100/7</w:t>
            </w:r>
          </w:p>
          <w:p w14:paraId="406DD0DA" w14:textId="77777777" w:rsidR="00E06C72" w:rsidRPr="002B2BC0" w:rsidRDefault="00E06C72" w:rsidP="00E16F7F">
            <w:pPr>
              <w:spacing w:before="60"/>
              <w:rPr>
                <w:rFonts w:cs="Arial"/>
                <w:color w:val="000000" w:themeColor="text1"/>
              </w:rPr>
            </w:pPr>
            <w:proofErr w:type="gramStart"/>
            <w:r w:rsidRPr="002B2BC0">
              <w:rPr>
                <w:rFonts w:cs="Arial"/>
                <w:color w:val="000000" w:themeColor="text1"/>
              </w:rPr>
              <w:t>120 56  Praha</w:t>
            </w:r>
            <w:proofErr w:type="gramEnd"/>
            <w:r w:rsidRPr="002B2BC0">
              <w:rPr>
                <w:rFonts w:cs="Arial"/>
                <w:color w:val="000000" w:themeColor="text1"/>
              </w:rPr>
              <w:t xml:space="preserve"> 2</w:t>
            </w:r>
          </w:p>
        </w:tc>
      </w:tr>
      <w:tr w:rsidR="002B2BC0" w:rsidRPr="002B2BC0" w14:paraId="406DD0DD" w14:textId="77777777" w:rsidTr="00E16F7F">
        <w:tblPrEx>
          <w:tblBorders>
            <w:top w:val="single" w:sz="2" w:space="0" w:color="7F7F83"/>
            <w:bottom w:val="single" w:sz="2" w:space="0" w:color="7F7F83"/>
            <w:insideH w:val="single" w:sz="2" w:space="0" w:color="7F7F83"/>
          </w:tblBorders>
        </w:tblPrEx>
        <w:trPr>
          <w:trHeight w:val="397"/>
        </w:trPr>
        <w:tc>
          <w:tcPr>
            <w:tcW w:w="8931" w:type="dxa"/>
            <w:gridSpan w:val="2"/>
          </w:tcPr>
          <w:p w14:paraId="406DD0DC" w14:textId="77777777" w:rsidR="00E06C72" w:rsidRPr="002B2BC0" w:rsidRDefault="00E06C72" w:rsidP="00E16F7F">
            <w:pPr>
              <w:spacing w:before="60"/>
              <w:rPr>
                <w:rFonts w:cs="Arial"/>
                <w:color w:val="000000" w:themeColor="text1"/>
              </w:rPr>
            </w:pPr>
            <w:r w:rsidRPr="002B2BC0">
              <w:rPr>
                <w:rStyle w:val="Bold"/>
                <w:rFonts w:ascii="Arial" w:hAnsi="Arial" w:cs="Arial"/>
                <w:color w:val="000000" w:themeColor="text1"/>
              </w:rPr>
              <w:t>Místo plnění</w:t>
            </w:r>
            <w:r w:rsidRPr="002B2BC0">
              <w:rPr>
                <w:rStyle w:val="Grey"/>
                <w:rFonts w:ascii="Arial" w:hAnsi="Arial" w:cs="Arial"/>
                <w:color w:val="000000" w:themeColor="text1"/>
              </w:rPr>
              <w:t>:</w:t>
            </w:r>
            <w:r w:rsidRPr="002B2BC0">
              <w:rPr>
                <w:rFonts w:cs="Arial"/>
                <w:color w:val="000000" w:themeColor="text1"/>
              </w:rPr>
              <w:t xml:space="preserve"> Státní veterinární správa, Slezská 100/7, </w:t>
            </w:r>
            <w:proofErr w:type="gramStart"/>
            <w:r w:rsidRPr="002B2BC0">
              <w:rPr>
                <w:rFonts w:cs="Arial"/>
                <w:color w:val="000000" w:themeColor="text1"/>
              </w:rPr>
              <w:t>120 56  Praha</w:t>
            </w:r>
            <w:proofErr w:type="gramEnd"/>
            <w:r w:rsidRPr="002B2BC0">
              <w:rPr>
                <w:rFonts w:cs="Arial"/>
                <w:color w:val="000000" w:themeColor="text1"/>
              </w:rPr>
              <w:t xml:space="preserve"> 2</w:t>
            </w:r>
          </w:p>
        </w:tc>
      </w:tr>
      <w:tr w:rsidR="002B2BC0" w:rsidRPr="002B2BC0" w14:paraId="406DD0DF" w14:textId="77777777" w:rsidTr="00E16F7F">
        <w:tblPrEx>
          <w:tblBorders>
            <w:top w:val="single" w:sz="2" w:space="0" w:color="7F7F83"/>
            <w:bottom w:val="single" w:sz="2" w:space="0" w:color="7F7F83"/>
            <w:insideH w:val="single" w:sz="2" w:space="0" w:color="7F7F83"/>
          </w:tblBorders>
        </w:tblPrEx>
        <w:trPr>
          <w:trHeight w:val="397"/>
        </w:trPr>
        <w:tc>
          <w:tcPr>
            <w:tcW w:w="8931" w:type="dxa"/>
            <w:gridSpan w:val="2"/>
          </w:tcPr>
          <w:p w14:paraId="406DD0DE" w14:textId="77777777" w:rsidR="00E06C72" w:rsidRPr="002B2BC0" w:rsidRDefault="00E06C72" w:rsidP="00E16F7F">
            <w:pPr>
              <w:spacing w:before="60"/>
              <w:rPr>
                <w:rFonts w:cs="Arial"/>
                <w:color w:val="000000" w:themeColor="text1"/>
              </w:rPr>
            </w:pPr>
            <w:r w:rsidRPr="002B2BC0">
              <w:rPr>
                <w:rStyle w:val="Bold"/>
                <w:rFonts w:ascii="Arial" w:hAnsi="Arial" w:cs="Arial"/>
                <w:color w:val="000000" w:themeColor="text1"/>
              </w:rPr>
              <w:t xml:space="preserve">Datum: </w:t>
            </w:r>
            <w:r w:rsidR="00D55BAD" w:rsidRPr="002B2BC0">
              <w:rPr>
                <w:rFonts w:cs="Arial"/>
                <w:color w:val="000000" w:themeColor="text1"/>
                <w:szCs w:val="20"/>
              </w:rPr>
              <w:t>[</w:t>
            </w:r>
            <w:r w:rsidR="00D55BAD" w:rsidRPr="002B2BC0">
              <w:rPr>
                <w:rFonts w:cs="Arial"/>
                <w:color w:val="000000" w:themeColor="text1"/>
                <w:szCs w:val="20"/>
                <w:highlight w:val="yellow"/>
              </w:rPr>
              <w:t>DOPLNÍ</w:t>
            </w:r>
            <w:r w:rsidR="00D55BAD" w:rsidRPr="002B2BC0">
              <w:rPr>
                <w:rFonts w:cs="Arial"/>
                <w:caps/>
                <w:color w:val="000000" w:themeColor="text1"/>
                <w:szCs w:val="20"/>
                <w:highlight w:val="yellow"/>
              </w:rPr>
              <w:t xml:space="preserve"> poskytovatel</w:t>
            </w:r>
            <w:r w:rsidR="00D55BAD" w:rsidRPr="002B2BC0">
              <w:rPr>
                <w:rFonts w:cs="Arial"/>
                <w:color w:val="000000" w:themeColor="text1"/>
                <w:szCs w:val="20"/>
              </w:rPr>
              <w:t>]</w:t>
            </w:r>
          </w:p>
        </w:tc>
      </w:tr>
      <w:tr w:rsidR="002B2BC0" w:rsidRPr="002B2BC0" w14:paraId="406DD0E1" w14:textId="77777777" w:rsidTr="00E16F7F">
        <w:tblPrEx>
          <w:tblBorders>
            <w:top w:val="single" w:sz="2" w:space="0" w:color="7F7F83"/>
            <w:bottom w:val="single" w:sz="2" w:space="0" w:color="7F7F83"/>
            <w:insideH w:val="single" w:sz="2" w:space="0" w:color="7F7F83"/>
          </w:tblBorders>
        </w:tblPrEx>
        <w:trPr>
          <w:trHeight w:val="397"/>
        </w:trPr>
        <w:tc>
          <w:tcPr>
            <w:tcW w:w="8931" w:type="dxa"/>
            <w:gridSpan w:val="2"/>
          </w:tcPr>
          <w:p w14:paraId="406DD0E0" w14:textId="77777777" w:rsidR="00E06C72" w:rsidRPr="002B2BC0" w:rsidRDefault="00E06C72" w:rsidP="00E16F7F">
            <w:pPr>
              <w:spacing w:before="60"/>
              <w:ind w:left="2127" w:hanging="2127"/>
              <w:rPr>
                <w:rFonts w:cs="Arial"/>
                <w:color w:val="000000" w:themeColor="text1"/>
              </w:rPr>
            </w:pPr>
            <w:r w:rsidRPr="002B2BC0">
              <w:rPr>
                <w:rStyle w:val="Bold"/>
                <w:rFonts w:cs="Arial"/>
                <w:color w:val="000000" w:themeColor="text1"/>
              </w:rPr>
              <w:t xml:space="preserve">Předmět plnění: </w:t>
            </w:r>
            <w:r w:rsidRPr="002B2BC0">
              <w:rPr>
                <w:rFonts w:cs="Arial"/>
                <w:color w:val="000000" w:themeColor="text1"/>
              </w:rPr>
              <w:t>Podpora systému e-spis - realizace Doplňkových služeb</w:t>
            </w:r>
          </w:p>
        </w:tc>
      </w:tr>
    </w:tbl>
    <w:p w14:paraId="406DD0E2" w14:textId="77777777" w:rsidR="00E06C72" w:rsidRPr="002B2BC0" w:rsidRDefault="00E06C72" w:rsidP="00E06C72">
      <w:pPr>
        <w:rPr>
          <w:color w:val="000000" w:themeColor="text1"/>
        </w:rPr>
      </w:pPr>
      <w:r w:rsidRPr="002B2BC0">
        <w:rPr>
          <w:color w:val="000000" w:themeColor="text1"/>
        </w:rPr>
        <w:t xml:space="preserve">Poskytovatel poskytl v období od </w:t>
      </w:r>
      <w:proofErr w:type="spellStart"/>
      <w:proofErr w:type="gramStart"/>
      <w:r w:rsidRPr="002B2BC0">
        <w:rPr>
          <w:color w:val="000000" w:themeColor="text1"/>
          <w:highlight w:val="yellow"/>
        </w:rPr>
        <w:t>dd.mm</w:t>
      </w:r>
      <w:proofErr w:type="gramEnd"/>
      <w:r w:rsidRPr="002B2BC0">
        <w:rPr>
          <w:color w:val="000000" w:themeColor="text1"/>
          <w:highlight w:val="yellow"/>
        </w:rPr>
        <w:t>.rrrr</w:t>
      </w:r>
      <w:proofErr w:type="spellEnd"/>
      <w:r w:rsidRPr="002B2BC0">
        <w:rPr>
          <w:color w:val="000000" w:themeColor="text1"/>
        </w:rPr>
        <w:t xml:space="preserve"> do </w:t>
      </w:r>
      <w:proofErr w:type="spellStart"/>
      <w:r w:rsidRPr="002B2BC0">
        <w:rPr>
          <w:color w:val="000000" w:themeColor="text1"/>
          <w:highlight w:val="yellow"/>
        </w:rPr>
        <w:t>dd.mm.rrrr</w:t>
      </w:r>
      <w:proofErr w:type="spellEnd"/>
      <w:r w:rsidRPr="002B2BC0">
        <w:rPr>
          <w:color w:val="000000" w:themeColor="text1"/>
        </w:rPr>
        <w:t xml:space="preserve"> smluvně sjednanou podporu systému e-spis, a to realizaci Doplňkových služeb.</w:t>
      </w:r>
    </w:p>
    <w:p w14:paraId="406DD0E3" w14:textId="77777777" w:rsidR="00E06C72" w:rsidRPr="002B2BC0" w:rsidRDefault="00E06C72" w:rsidP="00E06C72">
      <w:pPr>
        <w:rPr>
          <w:color w:val="000000" w:themeColor="text1"/>
        </w:rPr>
      </w:pPr>
      <w:r w:rsidRPr="002B2BC0">
        <w:rPr>
          <w:color w:val="000000" w:themeColor="text1"/>
        </w:rPr>
        <w:t xml:space="preserve">Ke dni fakturace naposled provedené Doplňkové služby, tj. ke dni </w:t>
      </w:r>
      <w:proofErr w:type="spellStart"/>
      <w:proofErr w:type="gramStart"/>
      <w:r w:rsidRPr="002B2BC0">
        <w:rPr>
          <w:color w:val="000000" w:themeColor="text1"/>
          <w:highlight w:val="yellow"/>
        </w:rPr>
        <w:t>dd.mm</w:t>
      </w:r>
      <w:proofErr w:type="gramEnd"/>
      <w:r w:rsidRPr="002B2BC0">
        <w:rPr>
          <w:color w:val="000000" w:themeColor="text1"/>
          <w:highlight w:val="yellow"/>
        </w:rPr>
        <w:t>.rrrr</w:t>
      </w:r>
      <w:proofErr w:type="spellEnd"/>
      <w:r w:rsidRPr="002B2BC0">
        <w:rPr>
          <w:color w:val="000000" w:themeColor="text1"/>
        </w:rPr>
        <w:t>, byly provedeny Doplňkové služby v rozsahu dle níže uvedeného seznamu:</w:t>
      </w: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6379"/>
        <w:gridCol w:w="1559"/>
      </w:tblGrid>
      <w:tr w:rsidR="002B2BC0" w:rsidRPr="002B2BC0" w14:paraId="406DD0E7" w14:textId="77777777" w:rsidTr="00C22137">
        <w:trPr>
          <w:trHeight w:hRule="exact" w:val="397"/>
        </w:trPr>
        <w:tc>
          <w:tcPr>
            <w:tcW w:w="1276" w:type="dxa"/>
            <w:shd w:val="clear" w:color="auto" w:fill="017EC7"/>
          </w:tcPr>
          <w:p w14:paraId="406DD0E4" w14:textId="77777777" w:rsidR="00E06C72" w:rsidRPr="002B2BC0" w:rsidRDefault="00E06C72" w:rsidP="00E16F7F">
            <w:pPr>
              <w:jc w:val="center"/>
              <w:rPr>
                <w:rFonts w:cs="Arial"/>
                <w:b/>
                <w:bCs/>
                <w:color w:val="000000" w:themeColor="text1"/>
                <w:szCs w:val="20"/>
              </w:rPr>
            </w:pPr>
            <w:r w:rsidRPr="002B2BC0">
              <w:rPr>
                <w:rFonts w:cs="Arial"/>
                <w:b/>
                <w:bCs/>
                <w:color w:val="000000" w:themeColor="text1"/>
                <w:szCs w:val="20"/>
              </w:rPr>
              <w:t>číslo (IM)</w:t>
            </w:r>
          </w:p>
        </w:tc>
        <w:tc>
          <w:tcPr>
            <w:tcW w:w="6379" w:type="dxa"/>
            <w:shd w:val="clear" w:color="auto" w:fill="017EC7"/>
            <w:vAlign w:val="center"/>
          </w:tcPr>
          <w:p w14:paraId="406DD0E5" w14:textId="77777777" w:rsidR="00E06C72" w:rsidRPr="002B2BC0" w:rsidRDefault="00E06C72" w:rsidP="00E16F7F">
            <w:pPr>
              <w:jc w:val="center"/>
              <w:rPr>
                <w:rFonts w:cs="Arial"/>
                <w:b/>
                <w:bCs/>
                <w:color w:val="000000" w:themeColor="text1"/>
                <w:szCs w:val="20"/>
              </w:rPr>
            </w:pPr>
            <w:r w:rsidRPr="002B2BC0">
              <w:rPr>
                <w:rFonts w:cs="Arial"/>
                <w:b/>
                <w:bCs/>
                <w:color w:val="000000" w:themeColor="text1"/>
                <w:szCs w:val="20"/>
              </w:rPr>
              <w:t>Doplňková služba</w:t>
            </w:r>
          </w:p>
        </w:tc>
        <w:tc>
          <w:tcPr>
            <w:tcW w:w="1559" w:type="dxa"/>
            <w:shd w:val="clear" w:color="auto" w:fill="017EC7"/>
            <w:noWrap/>
            <w:vAlign w:val="center"/>
          </w:tcPr>
          <w:p w14:paraId="406DD0E6" w14:textId="77777777" w:rsidR="00E06C72" w:rsidRPr="002B2BC0" w:rsidRDefault="00E06C72" w:rsidP="00E16F7F">
            <w:pPr>
              <w:jc w:val="center"/>
              <w:rPr>
                <w:rFonts w:cs="Arial"/>
                <w:b/>
                <w:bCs/>
                <w:color w:val="000000" w:themeColor="text1"/>
                <w:szCs w:val="20"/>
              </w:rPr>
            </w:pPr>
            <w:r w:rsidRPr="002B2BC0">
              <w:rPr>
                <w:rFonts w:cs="Arial"/>
                <w:b/>
                <w:bCs/>
                <w:color w:val="000000" w:themeColor="text1"/>
                <w:szCs w:val="20"/>
              </w:rPr>
              <w:t>Počet hodin</w:t>
            </w:r>
          </w:p>
        </w:tc>
      </w:tr>
      <w:tr w:rsidR="002B2BC0" w:rsidRPr="002B2BC0" w14:paraId="406DD0EB" w14:textId="77777777" w:rsidTr="00E16F7F">
        <w:trPr>
          <w:trHeight w:hRule="exact" w:val="397"/>
        </w:trPr>
        <w:tc>
          <w:tcPr>
            <w:tcW w:w="1276" w:type="dxa"/>
            <w:vAlign w:val="center"/>
          </w:tcPr>
          <w:p w14:paraId="406DD0E8" w14:textId="77777777" w:rsidR="00E06C72" w:rsidRPr="002B2BC0" w:rsidRDefault="00E06C72" w:rsidP="00E16F7F">
            <w:pPr>
              <w:jc w:val="center"/>
              <w:rPr>
                <w:rFonts w:cs="Arial"/>
                <w:color w:val="000000" w:themeColor="text1"/>
                <w:szCs w:val="20"/>
              </w:rPr>
            </w:pPr>
          </w:p>
        </w:tc>
        <w:tc>
          <w:tcPr>
            <w:tcW w:w="6379" w:type="dxa"/>
            <w:shd w:val="clear" w:color="auto" w:fill="auto"/>
            <w:vAlign w:val="bottom"/>
          </w:tcPr>
          <w:p w14:paraId="406DD0E9" w14:textId="77777777" w:rsidR="00E06C72" w:rsidRPr="002B2BC0" w:rsidRDefault="00E06C72" w:rsidP="00E16F7F">
            <w:pPr>
              <w:rPr>
                <w:rFonts w:cs="Arial"/>
                <w:color w:val="000000" w:themeColor="text1"/>
                <w:szCs w:val="20"/>
              </w:rPr>
            </w:pPr>
          </w:p>
        </w:tc>
        <w:tc>
          <w:tcPr>
            <w:tcW w:w="1559" w:type="dxa"/>
            <w:shd w:val="clear" w:color="auto" w:fill="auto"/>
            <w:noWrap/>
            <w:vAlign w:val="center"/>
          </w:tcPr>
          <w:p w14:paraId="406DD0EA" w14:textId="77777777" w:rsidR="00E06C72" w:rsidRPr="002B2BC0" w:rsidRDefault="00E06C72" w:rsidP="00E16F7F">
            <w:pPr>
              <w:jc w:val="right"/>
              <w:rPr>
                <w:rFonts w:cs="Arial"/>
                <w:color w:val="000000" w:themeColor="text1"/>
                <w:szCs w:val="20"/>
              </w:rPr>
            </w:pPr>
          </w:p>
        </w:tc>
      </w:tr>
      <w:tr w:rsidR="002B2BC0" w:rsidRPr="002B2BC0" w14:paraId="406DD0EF" w14:textId="77777777" w:rsidTr="00E16F7F">
        <w:trPr>
          <w:trHeight w:hRule="exact" w:val="397"/>
        </w:trPr>
        <w:tc>
          <w:tcPr>
            <w:tcW w:w="1276" w:type="dxa"/>
            <w:vAlign w:val="center"/>
          </w:tcPr>
          <w:p w14:paraId="406DD0EC" w14:textId="77777777" w:rsidR="00E06C72" w:rsidRPr="002B2BC0" w:rsidRDefault="00E06C72" w:rsidP="00E16F7F">
            <w:pPr>
              <w:jc w:val="center"/>
              <w:rPr>
                <w:rFonts w:cs="Arial"/>
                <w:color w:val="000000" w:themeColor="text1"/>
                <w:szCs w:val="20"/>
              </w:rPr>
            </w:pPr>
          </w:p>
        </w:tc>
        <w:tc>
          <w:tcPr>
            <w:tcW w:w="6379" w:type="dxa"/>
            <w:shd w:val="clear" w:color="auto" w:fill="auto"/>
            <w:vAlign w:val="bottom"/>
          </w:tcPr>
          <w:p w14:paraId="406DD0ED" w14:textId="77777777" w:rsidR="00E06C72" w:rsidRPr="002B2BC0" w:rsidRDefault="00E06C72" w:rsidP="00E16F7F">
            <w:pPr>
              <w:rPr>
                <w:rFonts w:cs="Arial"/>
                <w:color w:val="000000" w:themeColor="text1"/>
                <w:szCs w:val="20"/>
              </w:rPr>
            </w:pPr>
          </w:p>
        </w:tc>
        <w:tc>
          <w:tcPr>
            <w:tcW w:w="1559" w:type="dxa"/>
            <w:shd w:val="clear" w:color="auto" w:fill="auto"/>
            <w:noWrap/>
            <w:vAlign w:val="center"/>
          </w:tcPr>
          <w:p w14:paraId="406DD0EE" w14:textId="77777777" w:rsidR="00E06C72" w:rsidRPr="002B2BC0" w:rsidRDefault="00E06C72" w:rsidP="00E16F7F">
            <w:pPr>
              <w:jc w:val="right"/>
              <w:rPr>
                <w:rFonts w:cs="Arial"/>
                <w:color w:val="000000" w:themeColor="text1"/>
                <w:szCs w:val="20"/>
              </w:rPr>
            </w:pPr>
          </w:p>
        </w:tc>
      </w:tr>
      <w:tr w:rsidR="002B2BC0" w:rsidRPr="002B2BC0" w14:paraId="406DD0F3" w14:textId="77777777" w:rsidTr="00C22137">
        <w:trPr>
          <w:trHeight w:hRule="exact" w:val="397"/>
        </w:trPr>
        <w:tc>
          <w:tcPr>
            <w:tcW w:w="1276" w:type="dxa"/>
            <w:shd w:val="clear" w:color="auto" w:fill="017EC7"/>
          </w:tcPr>
          <w:p w14:paraId="406DD0F0" w14:textId="77777777" w:rsidR="00E06C72" w:rsidRPr="002B2BC0" w:rsidRDefault="00E06C72" w:rsidP="00E16F7F">
            <w:pPr>
              <w:rPr>
                <w:rFonts w:cs="Arial"/>
                <w:b/>
                <w:bCs/>
                <w:color w:val="000000" w:themeColor="text1"/>
                <w:szCs w:val="20"/>
              </w:rPr>
            </w:pPr>
            <w:r w:rsidRPr="002B2BC0">
              <w:rPr>
                <w:rFonts w:cs="Arial"/>
                <w:b/>
                <w:bCs/>
                <w:color w:val="000000" w:themeColor="text1"/>
                <w:szCs w:val="20"/>
              </w:rPr>
              <w:t>Celkem</w:t>
            </w:r>
          </w:p>
        </w:tc>
        <w:tc>
          <w:tcPr>
            <w:tcW w:w="6379" w:type="dxa"/>
            <w:shd w:val="clear" w:color="auto" w:fill="017EC7"/>
            <w:noWrap/>
            <w:vAlign w:val="center"/>
            <w:hideMark/>
          </w:tcPr>
          <w:p w14:paraId="406DD0F1" w14:textId="77777777" w:rsidR="00E06C72" w:rsidRPr="002B2BC0" w:rsidRDefault="00E06C72" w:rsidP="00E16F7F">
            <w:pPr>
              <w:rPr>
                <w:rFonts w:cs="Arial"/>
                <w:b/>
                <w:bCs/>
                <w:color w:val="000000" w:themeColor="text1"/>
                <w:szCs w:val="20"/>
              </w:rPr>
            </w:pPr>
          </w:p>
        </w:tc>
        <w:tc>
          <w:tcPr>
            <w:tcW w:w="1559" w:type="dxa"/>
            <w:shd w:val="clear" w:color="auto" w:fill="017EC7"/>
            <w:noWrap/>
            <w:vAlign w:val="center"/>
          </w:tcPr>
          <w:p w14:paraId="406DD0F2" w14:textId="77777777" w:rsidR="00E06C72" w:rsidRPr="002B2BC0" w:rsidRDefault="00E06C72" w:rsidP="00E16F7F">
            <w:pPr>
              <w:jc w:val="right"/>
              <w:rPr>
                <w:rFonts w:cs="Arial"/>
                <w:b/>
                <w:bCs/>
                <w:color w:val="000000" w:themeColor="text1"/>
                <w:szCs w:val="20"/>
              </w:rPr>
            </w:pPr>
          </w:p>
        </w:tc>
      </w:tr>
    </w:tbl>
    <w:p w14:paraId="406DD0F4" w14:textId="77777777" w:rsidR="00E06C72" w:rsidRPr="002B2BC0" w:rsidRDefault="00E06C72" w:rsidP="00E06C72">
      <w:pPr>
        <w:rPr>
          <w:rStyle w:val="Styl8b"/>
          <w:color w:val="000000" w:themeColor="text1"/>
          <w:szCs w:val="20"/>
        </w:rPr>
      </w:pP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5"/>
        <w:gridCol w:w="1559"/>
      </w:tblGrid>
      <w:tr w:rsidR="002B2BC0" w:rsidRPr="002B2BC0" w14:paraId="406DD0F7" w14:textId="77777777" w:rsidTr="00C22137">
        <w:trPr>
          <w:trHeight w:hRule="exact" w:val="397"/>
        </w:trPr>
        <w:tc>
          <w:tcPr>
            <w:tcW w:w="7655" w:type="dxa"/>
            <w:shd w:val="clear" w:color="auto" w:fill="017EC7"/>
            <w:vAlign w:val="center"/>
            <w:hideMark/>
          </w:tcPr>
          <w:p w14:paraId="406DD0F5" w14:textId="77777777" w:rsidR="00E06C72" w:rsidRPr="002B2BC0" w:rsidRDefault="00E06C72" w:rsidP="00E16F7F">
            <w:pPr>
              <w:jc w:val="center"/>
              <w:rPr>
                <w:rFonts w:cs="Arial"/>
                <w:b/>
                <w:bCs/>
                <w:color w:val="000000" w:themeColor="text1"/>
                <w:szCs w:val="20"/>
              </w:rPr>
            </w:pPr>
            <w:r w:rsidRPr="002B2BC0">
              <w:rPr>
                <w:rFonts w:cs="Arial"/>
                <w:b/>
                <w:bCs/>
                <w:color w:val="000000" w:themeColor="text1"/>
                <w:szCs w:val="20"/>
              </w:rPr>
              <w:t xml:space="preserve">Shrnutí ke dni: </w:t>
            </w:r>
            <w:r w:rsidRPr="002B2BC0">
              <w:rPr>
                <w:rFonts w:cs="Arial"/>
                <w:color w:val="000000" w:themeColor="text1"/>
                <w:szCs w:val="20"/>
              </w:rPr>
              <w:t>[</w:t>
            </w:r>
            <w:r w:rsidRPr="002B2BC0">
              <w:rPr>
                <w:rFonts w:cs="Arial"/>
                <w:color w:val="000000" w:themeColor="text1"/>
                <w:szCs w:val="20"/>
                <w:highlight w:val="yellow"/>
              </w:rPr>
              <w:t>DOPLNÍ</w:t>
            </w:r>
            <w:r w:rsidRPr="002B2BC0">
              <w:rPr>
                <w:rFonts w:cs="Arial"/>
                <w:caps/>
                <w:color w:val="000000" w:themeColor="text1"/>
                <w:szCs w:val="20"/>
                <w:highlight w:val="yellow"/>
              </w:rPr>
              <w:t xml:space="preserve"> poskytovatel</w:t>
            </w:r>
            <w:r w:rsidRPr="002B2BC0">
              <w:rPr>
                <w:rFonts w:cs="Arial"/>
                <w:color w:val="000000" w:themeColor="text1"/>
                <w:szCs w:val="20"/>
              </w:rPr>
              <w:t>]</w:t>
            </w:r>
          </w:p>
        </w:tc>
        <w:tc>
          <w:tcPr>
            <w:tcW w:w="1559" w:type="dxa"/>
            <w:shd w:val="clear" w:color="auto" w:fill="017EC7"/>
            <w:vAlign w:val="center"/>
            <w:hideMark/>
          </w:tcPr>
          <w:p w14:paraId="406DD0F6" w14:textId="77777777" w:rsidR="00E06C72" w:rsidRPr="002B2BC0" w:rsidRDefault="00E06C72" w:rsidP="00E16F7F">
            <w:pPr>
              <w:jc w:val="center"/>
              <w:rPr>
                <w:rFonts w:cs="Arial"/>
                <w:b/>
                <w:bCs/>
                <w:color w:val="000000" w:themeColor="text1"/>
                <w:szCs w:val="20"/>
              </w:rPr>
            </w:pPr>
          </w:p>
        </w:tc>
      </w:tr>
      <w:tr w:rsidR="002B2BC0" w:rsidRPr="002B2BC0" w14:paraId="406DD0FA" w14:textId="77777777" w:rsidTr="00E16F7F">
        <w:trPr>
          <w:trHeight w:hRule="exact" w:val="397"/>
        </w:trPr>
        <w:tc>
          <w:tcPr>
            <w:tcW w:w="7655" w:type="dxa"/>
            <w:shd w:val="clear" w:color="auto" w:fill="auto"/>
            <w:vAlign w:val="center"/>
          </w:tcPr>
          <w:p w14:paraId="406DD0F8" w14:textId="77777777" w:rsidR="00E06C72" w:rsidRPr="002B2BC0" w:rsidRDefault="00E06C72" w:rsidP="00E16F7F">
            <w:pPr>
              <w:rPr>
                <w:rFonts w:cs="Arial"/>
                <w:color w:val="000000" w:themeColor="text1"/>
                <w:szCs w:val="20"/>
              </w:rPr>
            </w:pPr>
            <w:r w:rsidRPr="002B2BC0">
              <w:rPr>
                <w:rFonts w:cs="Arial"/>
                <w:bCs/>
                <w:color w:val="000000" w:themeColor="text1"/>
                <w:szCs w:val="20"/>
              </w:rPr>
              <w:t>Poslední zůstatek ke dni ……</w:t>
            </w:r>
            <w:proofErr w:type="gramStart"/>
            <w:r w:rsidRPr="002B2BC0">
              <w:rPr>
                <w:rFonts w:cs="Arial"/>
                <w:bCs/>
                <w:color w:val="000000" w:themeColor="text1"/>
                <w:szCs w:val="20"/>
              </w:rPr>
              <w:t>…..</w:t>
            </w:r>
            <w:proofErr w:type="gramEnd"/>
          </w:p>
        </w:tc>
        <w:tc>
          <w:tcPr>
            <w:tcW w:w="1559" w:type="dxa"/>
            <w:shd w:val="clear" w:color="auto" w:fill="auto"/>
            <w:noWrap/>
            <w:vAlign w:val="center"/>
          </w:tcPr>
          <w:p w14:paraId="406DD0F9" w14:textId="77777777" w:rsidR="00E06C72" w:rsidRPr="002B2BC0" w:rsidRDefault="00E06C72" w:rsidP="00E16F7F">
            <w:pPr>
              <w:jc w:val="right"/>
              <w:rPr>
                <w:rFonts w:cs="Arial"/>
                <w:color w:val="000000" w:themeColor="text1"/>
                <w:szCs w:val="20"/>
              </w:rPr>
            </w:pPr>
          </w:p>
        </w:tc>
      </w:tr>
      <w:tr w:rsidR="002B2BC0" w:rsidRPr="002B2BC0" w14:paraId="406DD0FD" w14:textId="77777777" w:rsidTr="00E16F7F">
        <w:trPr>
          <w:trHeight w:hRule="exact" w:val="397"/>
        </w:trPr>
        <w:tc>
          <w:tcPr>
            <w:tcW w:w="7655" w:type="dxa"/>
            <w:shd w:val="clear" w:color="auto" w:fill="auto"/>
            <w:vAlign w:val="center"/>
          </w:tcPr>
          <w:p w14:paraId="406DD0FB" w14:textId="77777777" w:rsidR="00E06C72" w:rsidRPr="002B2BC0" w:rsidRDefault="00E06C72" w:rsidP="00E16F7F">
            <w:pPr>
              <w:rPr>
                <w:rFonts w:cs="Arial"/>
                <w:bCs/>
                <w:color w:val="000000" w:themeColor="text1"/>
                <w:szCs w:val="20"/>
              </w:rPr>
            </w:pPr>
            <w:r w:rsidRPr="002B2BC0">
              <w:rPr>
                <w:rFonts w:cs="Arial"/>
                <w:bCs/>
                <w:color w:val="000000" w:themeColor="text1"/>
                <w:szCs w:val="20"/>
              </w:rPr>
              <w:t>Čerpáno v rámci tohoto Výkazu</w:t>
            </w:r>
          </w:p>
        </w:tc>
        <w:tc>
          <w:tcPr>
            <w:tcW w:w="1559" w:type="dxa"/>
            <w:shd w:val="clear" w:color="auto" w:fill="auto"/>
            <w:noWrap/>
            <w:vAlign w:val="center"/>
          </w:tcPr>
          <w:p w14:paraId="406DD0FC" w14:textId="77777777" w:rsidR="00E06C72" w:rsidRPr="002B2BC0" w:rsidRDefault="00E06C72" w:rsidP="00E16F7F">
            <w:pPr>
              <w:jc w:val="right"/>
              <w:rPr>
                <w:rFonts w:cs="Arial"/>
                <w:color w:val="000000" w:themeColor="text1"/>
                <w:szCs w:val="20"/>
              </w:rPr>
            </w:pPr>
          </w:p>
        </w:tc>
      </w:tr>
      <w:tr w:rsidR="002B2BC0" w:rsidRPr="002B2BC0" w14:paraId="406DD100" w14:textId="77777777" w:rsidTr="00C22137">
        <w:trPr>
          <w:trHeight w:hRule="exact" w:val="397"/>
        </w:trPr>
        <w:tc>
          <w:tcPr>
            <w:tcW w:w="7655" w:type="dxa"/>
            <w:shd w:val="clear" w:color="auto" w:fill="017EC7"/>
            <w:vAlign w:val="center"/>
          </w:tcPr>
          <w:p w14:paraId="406DD0FE" w14:textId="77777777" w:rsidR="00E06C72" w:rsidRPr="002B2BC0" w:rsidRDefault="00E06C72" w:rsidP="00E16F7F">
            <w:pPr>
              <w:rPr>
                <w:rFonts w:cs="Arial"/>
                <w:b/>
                <w:bCs/>
                <w:color w:val="000000" w:themeColor="text1"/>
                <w:szCs w:val="20"/>
              </w:rPr>
            </w:pPr>
            <w:r w:rsidRPr="002B2BC0">
              <w:rPr>
                <w:rFonts w:cs="Arial"/>
                <w:b/>
                <w:bCs/>
                <w:color w:val="000000" w:themeColor="text1"/>
                <w:szCs w:val="20"/>
              </w:rPr>
              <w:t>K dispozici do dalšího období</w:t>
            </w:r>
          </w:p>
        </w:tc>
        <w:tc>
          <w:tcPr>
            <w:tcW w:w="1559" w:type="dxa"/>
            <w:shd w:val="clear" w:color="auto" w:fill="017EC7"/>
            <w:noWrap/>
            <w:vAlign w:val="center"/>
          </w:tcPr>
          <w:p w14:paraId="406DD0FF" w14:textId="77777777" w:rsidR="00E06C72" w:rsidRPr="002B2BC0" w:rsidRDefault="00E06C72" w:rsidP="00E16F7F">
            <w:pPr>
              <w:jc w:val="right"/>
              <w:rPr>
                <w:rFonts w:cs="Arial"/>
                <w:color w:val="000000" w:themeColor="text1"/>
                <w:szCs w:val="20"/>
              </w:rPr>
            </w:pPr>
          </w:p>
        </w:tc>
      </w:tr>
    </w:tbl>
    <w:p w14:paraId="406DD101" w14:textId="77777777" w:rsidR="00E06C72" w:rsidRPr="002B2BC0" w:rsidRDefault="00E06C72" w:rsidP="00E06C72">
      <w:pPr>
        <w:rPr>
          <w:color w:val="000000" w:themeColor="text1"/>
        </w:rPr>
      </w:pPr>
    </w:p>
    <w:tbl>
      <w:tblPr>
        <w:tblW w:w="9214" w:type="dxa"/>
        <w:tblBorders>
          <w:insideH w:val="single" w:sz="4" w:space="0" w:color="auto"/>
        </w:tblBorders>
        <w:tblLook w:val="04A0" w:firstRow="1" w:lastRow="0" w:firstColumn="1" w:lastColumn="0" w:noHBand="0" w:noVBand="1"/>
      </w:tblPr>
      <w:tblGrid>
        <w:gridCol w:w="4820"/>
        <w:gridCol w:w="4394"/>
      </w:tblGrid>
      <w:tr w:rsidR="002B2BC0" w:rsidRPr="002B2BC0" w14:paraId="406DD104" w14:textId="77777777" w:rsidTr="00E16F7F">
        <w:trPr>
          <w:trHeight w:val="261"/>
          <w:tblHeader/>
        </w:trPr>
        <w:tc>
          <w:tcPr>
            <w:tcW w:w="4820" w:type="dxa"/>
            <w:tcBorders>
              <w:top w:val="nil"/>
              <w:left w:val="nil"/>
              <w:bottom w:val="single" w:sz="2" w:space="0" w:color="7F7F83"/>
              <w:right w:val="nil"/>
              <w:tl2br w:val="nil"/>
              <w:tr2bl w:val="nil"/>
            </w:tcBorders>
          </w:tcPr>
          <w:p w14:paraId="406DD102" w14:textId="77777777" w:rsidR="00E06C72" w:rsidRPr="002B2BC0" w:rsidRDefault="00E06C72" w:rsidP="00E16F7F">
            <w:pPr>
              <w:pStyle w:val="Popisekvtabulce"/>
              <w:rPr>
                <w:rFonts w:ascii="Arial" w:hAnsi="Arial" w:cs="Arial"/>
                <w:b/>
                <w:color w:val="000000" w:themeColor="text1"/>
                <w:sz w:val="20"/>
                <w:szCs w:val="20"/>
              </w:rPr>
            </w:pPr>
            <w:r w:rsidRPr="002B2BC0">
              <w:rPr>
                <w:rFonts w:ascii="Arial" w:hAnsi="Arial" w:cs="Arial"/>
                <w:b/>
                <w:color w:val="000000" w:themeColor="text1"/>
                <w:sz w:val="20"/>
                <w:szCs w:val="20"/>
              </w:rPr>
              <w:t>Předložil k akceptaci</w:t>
            </w:r>
          </w:p>
        </w:tc>
        <w:tc>
          <w:tcPr>
            <w:tcW w:w="4394" w:type="dxa"/>
            <w:tcBorders>
              <w:top w:val="nil"/>
              <w:left w:val="nil"/>
              <w:bottom w:val="single" w:sz="2" w:space="0" w:color="7F7F83"/>
              <w:right w:val="nil"/>
              <w:tl2br w:val="nil"/>
              <w:tr2bl w:val="nil"/>
            </w:tcBorders>
          </w:tcPr>
          <w:p w14:paraId="406DD103" w14:textId="77777777" w:rsidR="00E06C72" w:rsidRPr="002B2BC0" w:rsidRDefault="00E06C72" w:rsidP="00E16F7F">
            <w:pPr>
              <w:pStyle w:val="Popisekvtabulce"/>
              <w:rPr>
                <w:rFonts w:ascii="Arial" w:hAnsi="Arial" w:cs="Arial"/>
                <w:b/>
                <w:color w:val="000000" w:themeColor="text1"/>
                <w:sz w:val="20"/>
                <w:szCs w:val="20"/>
              </w:rPr>
            </w:pPr>
            <w:r w:rsidRPr="002B2BC0">
              <w:rPr>
                <w:rFonts w:ascii="Arial" w:hAnsi="Arial" w:cs="Arial"/>
                <w:b/>
                <w:color w:val="000000" w:themeColor="text1"/>
                <w:sz w:val="20"/>
                <w:szCs w:val="20"/>
              </w:rPr>
              <w:t>Akceptoval</w:t>
            </w:r>
          </w:p>
        </w:tc>
      </w:tr>
      <w:tr w:rsidR="00E06C72" w:rsidRPr="002B2BC0" w14:paraId="406DD109" w14:textId="77777777" w:rsidTr="00E16F7F">
        <w:trPr>
          <w:cantSplit/>
          <w:trHeight w:val="397"/>
        </w:trPr>
        <w:tc>
          <w:tcPr>
            <w:tcW w:w="4820" w:type="dxa"/>
          </w:tcPr>
          <w:p w14:paraId="406DD105" w14:textId="77777777" w:rsidR="00E06C72" w:rsidRPr="002B2BC0" w:rsidRDefault="00E06C72" w:rsidP="00E16F7F">
            <w:pPr>
              <w:spacing w:before="60"/>
              <w:rPr>
                <w:rFonts w:cs="Arial"/>
                <w:b/>
                <w:color w:val="000000" w:themeColor="text1"/>
                <w:szCs w:val="20"/>
              </w:rPr>
            </w:pPr>
            <w:r w:rsidRPr="002B2BC0">
              <w:rPr>
                <w:rStyle w:val="Bold"/>
                <w:rFonts w:ascii="Arial" w:hAnsi="Arial" w:cs="Arial"/>
                <w:b w:val="0"/>
                <w:color w:val="000000" w:themeColor="text1"/>
                <w:szCs w:val="20"/>
              </w:rPr>
              <w:t>Jméno:</w:t>
            </w:r>
            <w:r w:rsidRPr="002B2BC0">
              <w:rPr>
                <w:rFonts w:cs="Arial"/>
                <w:b/>
                <w:color w:val="000000" w:themeColor="text1"/>
                <w:szCs w:val="20"/>
              </w:rPr>
              <w:t xml:space="preserve"> </w:t>
            </w:r>
          </w:p>
          <w:p w14:paraId="406DD106" w14:textId="77777777" w:rsidR="00E06C72" w:rsidRPr="002B2BC0" w:rsidRDefault="00E06C72" w:rsidP="00E16F7F">
            <w:pPr>
              <w:spacing w:before="60"/>
              <w:rPr>
                <w:rFonts w:cs="Arial"/>
                <w:b/>
                <w:color w:val="000000" w:themeColor="text1"/>
                <w:szCs w:val="20"/>
              </w:rPr>
            </w:pPr>
            <w:r w:rsidRPr="002B2BC0">
              <w:rPr>
                <w:rStyle w:val="Bold"/>
                <w:rFonts w:ascii="Arial" w:hAnsi="Arial" w:cs="Arial"/>
                <w:b w:val="0"/>
                <w:color w:val="000000" w:themeColor="text1"/>
                <w:szCs w:val="20"/>
              </w:rPr>
              <w:t>Podpis:</w:t>
            </w:r>
          </w:p>
        </w:tc>
        <w:tc>
          <w:tcPr>
            <w:tcW w:w="4394" w:type="dxa"/>
          </w:tcPr>
          <w:p w14:paraId="406DD107" w14:textId="77777777" w:rsidR="00E06C72" w:rsidRPr="002B2BC0" w:rsidRDefault="00E06C72" w:rsidP="00E16F7F">
            <w:pPr>
              <w:spacing w:before="60"/>
              <w:rPr>
                <w:rFonts w:cs="Arial"/>
                <w:b/>
                <w:color w:val="000000" w:themeColor="text1"/>
                <w:szCs w:val="20"/>
              </w:rPr>
            </w:pPr>
            <w:r w:rsidRPr="002B2BC0">
              <w:rPr>
                <w:rStyle w:val="Bold"/>
                <w:rFonts w:ascii="Arial" w:hAnsi="Arial" w:cs="Arial"/>
                <w:b w:val="0"/>
                <w:color w:val="000000" w:themeColor="text1"/>
                <w:szCs w:val="20"/>
              </w:rPr>
              <w:t>Jméno:</w:t>
            </w:r>
            <w:r w:rsidRPr="002B2BC0">
              <w:rPr>
                <w:rFonts w:cs="Arial"/>
                <w:b/>
                <w:color w:val="000000" w:themeColor="text1"/>
                <w:szCs w:val="20"/>
              </w:rPr>
              <w:t xml:space="preserve"> </w:t>
            </w:r>
          </w:p>
          <w:p w14:paraId="406DD108" w14:textId="77777777" w:rsidR="00E06C72" w:rsidRPr="002B2BC0" w:rsidRDefault="00E06C72" w:rsidP="00E16F7F">
            <w:pPr>
              <w:spacing w:before="60"/>
              <w:rPr>
                <w:rFonts w:cs="Arial"/>
                <w:b/>
                <w:color w:val="000000" w:themeColor="text1"/>
                <w:szCs w:val="20"/>
              </w:rPr>
            </w:pPr>
            <w:r w:rsidRPr="002B2BC0">
              <w:rPr>
                <w:rStyle w:val="Bold"/>
                <w:rFonts w:ascii="Arial" w:hAnsi="Arial" w:cs="Arial"/>
                <w:b w:val="0"/>
                <w:color w:val="000000" w:themeColor="text1"/>
                <w:szCs w:val="20"/>
              </w:rPr>
              <w:t>Podpis:</w:t>
            </w:r>
          </w:p>
        </w:tc>
      </w:tr>
    </w:tbl>
    <w:p w14:paraId="406DD10A" w14:textId="77777777" w:rsidR="00E06C72" w:rsidRPr="002B2BC0" w:rsidRDefault="00E06C72">
      <w:pPr>
        <w:rPr>
          <w:color w:val="000000" w:themeColor="text1"/>
        </w:rPr>
      </w:pPr>
    </w:p>
    <w:p w14:paraId="406DD10B" w14:textId="77777777" w:rsidR="0090196A" w:rsidRPr="002B2BC0" w:rsidRDefault="00CD01A8" w:rsidP="00084B10">
      <w:pPr>
        <w:pageBreakBefore/>
        <w:jc w:val="right"/>
        <w:rPr>
          <w:color w:val="000000" w:themeColor="text1"/>
        </w:rPr>
      </w:pPr>
      <w:r w:rsidRPr="002B2BC0">
        <w:rPr>
          <w:color w:val="000000" w:themeColor="text1"/>
        </w:rPr>
        <w:lastRenderedPageBreak/>
        <w:t xml:space="preserve">Příloha č. </w:t>
      </w:r>
      <w:r w:rsidR="009C2094" w:rsidRPr="002B2BC0">
        <w:rPr>
          <w:color w:val="000000" w:themeColor="text1"/>
        </w:rPr>
        <w:t>6</w:t>
      </w:r>
    </w:p>
    <w:p w14:paraId="406DD10C" w14:textId="77777777" w:rsidR="00CD01A8" w:rsidRPr="002B2BC0" w:rsidRDefault="00CD01A8" w:rsidP="0090196A">
      <w:pPr>
        <w:pStyle w:val="Nadpis"/>
        <w:rPr>
          <w:color w:val="000000" w:themeColor="text1"/>
        </w:rPr>
      </w:pPr>
      <w:r w:rsidRPr="002B2BC0">
        <w:rPr>
          <w:color w:val="000000" w:themeColor="text1"/>
        </w:rPr>
        <w:t>Seznam osob pověřených ve věci plnění Smlouvy</w:t>
      </w:r>
    </w:p>
    <w:p w14:paraId="406DD10D" w14:textId="77777777" w:rsidR="00CD01A8" w:rsidRPr="002B2BC0" w:rsidRDefault="00CD01A8" w:rsidP="00084B10">
      <w:pPr>
        <w:spacing w:before="360" w:after="360"/>
        <w:rPr>
          <w:color w:val="000000" w:themeColor="text1"/>
        </w:rPr>
      </w:pPr>
      <w:r w:rsidRPr="002B2BC0">
        <w:rPr>
          <w:color w:val="000000" w:themeColor="text1"/>
        </w:rPr>
        <w:t>Osoby Objednatele pověřené ve věci plnění Smlouvy</w:t>
      </w:r>
      <w:r w:rsidR="007A1C2F" w:rsidRPr="002B2BC0">
        <w:rPr>
          <w:color w:val="000000" w:themeColor="text1"/>
        </w:rPr>
        <w:t xml:space="preserve"> dle předmětu plnění</w:t>
      </w:r>
      <w:r w:rsidRPr="002B2BC0">
        <w:rPr>
          <w:color w:val="000000" w:themeColor="text1"/>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1099"/>
        <w:gridCol w:w="1306"/>
        <w:gridCol w:w="1559"/>
        <w:gridCol w:w="2552"/>
        <w:gridCol w:w="2664"/>
      </w:tblGrid>
      <w:tr w:rsidR="002B2BC0" w:rsidRPr="002B2BC0" w14:paraId="406DD113" w14:textId="77777777" w:rsidTr="00C22137">
        <w:trPr>
          <w:tblHeader/>
        </w:trPr>
        <w:tc>
          <w:tcPr>
            <w:tcW w:w="1099" w:type="dxa"/>
            <w:tcBorders>
              <w:bottom w:val="double" w:sz="4" w:space="0" w:color="auto"/>
            </w:tcBorders>
            <w:shd w:val="clear" w:color="auto" w:fill="017EC7"/>
          </w:tcPr>
          <w:p w14:paraId="406DD10E" w14:textId="77777777" w:rsidR="00CD01A8" w:rsidRPr="002B2BC0" w:rsidRDefault="00CD01A8" w:rsidP="00DF2AC9">
            <w:pPr>
              <w:rPr>
                <w:rFonts w:cs="Arial"/>
                <w:b/>
                <w:color w:val="000000" w:themeColor="text1"/>
                <w:sz w:val="16"/>
                <w:szCs w:val="16"/>
              </w:rPr>
            </w:pPr>
            <w:r w:rsidRPr="002B2BC0">
              <w:rPr>
                <w:rFonts w:cs="Arial"/>
                <w:b/>
                <w:color w:val="000000" w:themeColor="text1"/>
                <w:sz w:val="16"/>
                <w:szCs w:val="16"/>
              </w:rPr>
              <w:t>Jméno</w:t>
            </w:r>
          </w:p>
        </w:tc>
        <w:tc>
          <w:tcPr>
            <w:tcW w:w="1306" w:type="dxa"/>
            <w:tcBorders>
              <w:bottom w:val="double" w:sz="4" w:space="0" w:color="auto"/>
            </w:tcBorders>
            <w:shd w:val="clear" w:color="auto" w:fill="017EC7"/>
          </w:tcPr>
          <w:p w14:paraId="406DD10F" w14:textId="77777777" w:rsidR="00CD01A8" w:rsidRPr="002B2BC0" w:rsidRDefault="00CD01A8" w:rsidP="00DF2AC9">
            <w:pPr>
              <w:rPr>
                <w:rFonts w:cs="Arial"/>
                <w:b/>
                <w:color w:val="000000" w:themeColor="text1"/>
                <w:sz w:val="16"/>
                <w:szCs w:val="16"/>
              </w:rPr>
            </w:pPr>
            <w:r w:rsidRPr="002B2BC0">
              <w:rPr>
                <w:rFonts w:cs="Arial"/>
                <w:b/>
                <w:color w:val="000000" w:themeColor="text1"/>
                <w:sz w:val="16"/>
                <w:szCs w:val="16"/>
              </w:rPr>
              <w:t>Příjmení</w:t>
            </w:r>
          </w:p>
        </w:tc>
        <w:tc>
          <w:tcPr>
            <w:tcW w:w="1559" w:type="dxa"/>
            <w:tcBorders>
              <w:bottom w:val="double" w:sz="4" w:space="0" w:color="auto"/>
            </w:tcBorders>
            <w:shd w:val="clear" w:color="auto" w:fill="017EC7"/>
          </w:tcPr>
          <w:p w14:paraId="406DD110" w14:textId="77777777" w:rsidR="00CD01A8" w:rsidRPr="002B2BC0" w:rsidRDefault="00CD01A8" w:rsidP="00DF2AC9">
            <w:pPr>
              <w:rPr>
                <w:rFonts w:cs="Arial"/>
                <w:b/>
                <w:color w:val="000000" w:themeColor="text1"/>
                <w:sz w:val="16"/>
                <w:szCs w:val="16"/>
              </w:rPr>
            </w:pPr>
            <w:r w:rsidRPr="002B2BC0">
              <w:rPr>
                <w:rFonts w:cs="Arial"/>
                <w:b/>
                <w:color w:val="000000" w:themeColor="text1"/>
                <w:sz w:val="16"/>
                <w:szCs w:val="16"/>
              </w:rPr>
              <w:t>Tel. číslo</w:t>
            </w:r>
          </w:p>
        </w:tc>
        <w:tc>
          <w:tcPr>
            <w:tcW w:w="2552" w:type="dxa"/>
            <w:tcBorders>
              <w:bottom w:val="double" w:sz="4" w:space="0" w:color="auto"/>
            </w:tcBorders>
            <w:shd w:val="clear" w:color="auto" w:fill="017EC7"/>
          </w:tcPr>
          <w:p w14:paraId="406DD111" w14:textId="77777777" w:rsidR="00CD01A8" w:rsidRPr="002B2BC0" w:rsidRDefault="00CD01A8" w:rsidP="00DF2AC9">
            <w:pPr>
              <w:rPr>
                <w:rFonts w:cs="Arial"/>
                <w:b/>
                <w:color w:val="000000" w:themeColor="text1"/>
                <w:sz w:val="16"/>
                <w:szCs w:val="16"/>
              </w:rPr>
            </w:pPr>
            <w:r w:rsidRPr="002B2BC0">
              <w:rPr>
                <w:rFonts w:cs="Arial"/>
                <w:b/>
                <w:color w:val="000000" w:themeColor="text1"/>
                <w:sz w:val="16"/>
                <w:szCs w:val="16"/>
              </w:rPr>
              <w:t>e-mail</w:t>
            </w:r>
          </w:p>
        </w:tc>
        <w:tc>
          <w:tcPr>
            <w:tcW w:w="2664" w:type="dxa"/>
            <w:tcBorders>
              <w:bottom w:val="double" w:sz="4" w:space="0" w:color="auto"/>
            </w:tcBorders>
            <w:shd w:val="clear" w:color="auto" w:fill="017EC7"/>
          </w:tcPr>
          <w:p w14:paraId="406DD112" w14:textId="77777777" w:rsidR="00CD01A8" w:rsidRPr="002B2BC0" w:rsidRDefault="00CD01A8" w:rsidP="00DF2AC9">
            <w:pPr>
              <w:rPr>
                <w:rFonts w:cs="Arial"/>
                <w:b/>
                <w:color w:val="000000" w:themeColor="text1"/>
                <w:sz w:val="16"/>
                <w:szCs w:val="16"/>
              </w:rPr>
            </w:pPr>
            <w:r w:rsidRPr="002B2BC0">
              <w:rPr>
                <w:rFonts w:cs="Arial"/>
                <w:b/>
                <w:color w:val="000000" w:themeColor="text1"/>
                <w:sz w:val="16"/>
                <w:szCs w:val="16"/>
              </w:rPr>
              <w:t>Oblast</w:t>
            </w:r>
            <w:r w:rsidR="007A1C2F" w:rsidRPr="002B2BC0">
              <w:rPr>
                <w:rFonts w:cs="Arial"/>
                <w:b/>
                <w:color w:val="000000" w:themeColor="text1"/>
                <w:sz w:val="16"/>
                <w:szCs w:val="16"/>
              </w:rPr>
              <w:t xml:space="preserve"> plnění a odpovědnost</w:t>
            </w:r>
          </w:p>
        </w:tc>
      </w:tr>
      <w:tr w:rsidR="002B2BC0" w:rsidRPr="002B2BC0" w14:paraId="406DD119" w14:textId="77777777" w:rsidTr="00DF2AC9">
        <w:tc>
          <w:tcPr>
            <w:tcW w:w="1099" w:type="dxa"/>
            <w:tcBorders>
              <w:top w:val="double" w:sz="4" w:space="0" w:color="auto"/>
            </w:tcBorders>
            <w:shd w:val="clear" w:color="auto" w:fill="auto"/>
            <w:vAlign w:val="center"/>
          </w:tcPr>
          <w:p w14:paraId="406DD114" w14:textId="77777777" w:rsidR="00CD01A8" w:rsidRPr="002B2BC0" w:rsidRDefault="000D4A14" w:rsidP="00DF2AC9">
            <w:pPr>
              <w:rPr>
                <w:rFonts w:cs="Arial"/>
                <w:color w:val="000000" w:themeColor="text1"/>
                <w:sz w:val="16"/>
                <w:szCs w:val="16"/>
              </w:rPr>
            </w:pPr>
            <w:r w:rsidRPr="002B2BC0">
              <w:rPr>
                <w:rFonts w:cs="Arial"/>
                <w:color w:val="000000" w:themeColor="text1"/>
                <w:sz w:val="16"/>
                <w:szCs w:val="16"/>
              </w:rPr>
              <w:t>Petr</w:t>
            </w:r>
          </w:p>
        </w:tc>
        <w:tc>
          <w:tcPr>
            <w:tcW w:w="1306" w:type="dxa"/>
            <w:tcBorders>
              <w:top w:val="double" w:sz="4" w:space="0" w:color="auto"/>
            </w:tcBorders>
            <w:shd w:val="clear" w:color="auto" w:fill="auto"/>
            <w:vAlign w:val="center"/>
          </w:tcPr>
          <w:p w14:paraId="406DD115" w14:textId="77777777" w:rsidR="00CD01A8" w:rsidRPr="002B2BC0" w:rsidRDefault="000D4A14" w:rsidP="00DF2AC9">
            <w:pPr>
              <w:rPr>
                <w:rFonts w:cs="Arial"/>
                <w:color w:val="000000" w:themeColor="text1"/>
                <w:sz w:val="16"/>
                <w:szCs w:val="16"/>
              </w:rPr>
            </w:pPr>
            <w:r w:rsidRPr="002B2BC0">
              <w:rPr>
                <w:rFonts w:cs="Arial"/>
                <w:color w:val="000000" w:themeColor="text1"/>
                <w:sz w:val="16"/>
                <w:szCs w:val="16"/>
              </w:rPr>
              <w:t>Pejchal</w:t>
            </w:r>
          </w:p>
        </w:tc>
        <w:tc>
          <w:tcPr>
            <w:tcW w:w="1559" w:type="dxa"/>
            <w:tcBorders>
              <w:top w:val="double" w:sz="4" w:space="0" w:color="auto"/>
            </w:tcBorders>
            <w:shd w:val="clear" w:color="auto" w:fill="auto"/>
            <w:vAlign w:val="center"/>
          </w:tcPr>
          <w:p w14:paraId="406DD116" w14:textId="77777777" w:rsidR="00CD01A8" w:rsidRPr="002B2BC0" w:rsidRDefault="00591F73" w:rsidP="00DF2AC9">
            <w:pPr>
              <w:rPr>
                <w:rFonts w:cs="Arial"/>
                <w:color w:val="000000" w:themeColor="text1"/>
                <w:sz w:val="16"/>
                <w:szCs w:val="16"/>
              </w:rPr>
            </w:pPr>
            <w:r w:rsidRPr="002B2BC0">
              <w:rPr>
                <w:rFonts w:cs="Arial"/>
                <w:color w:val="000000" w:themeColor="text1"/>
                <w:sz w:val="16"/>
                <w:szCs w:val="16"/>
              </w:rPr>
              <w:t>607 060 350</w:t>
            </w:r>
          </w:p>
        </w:tc>
        <w:tc>
          <w:tcPr>
            <w:tcW w:w="2552" w:type="dxa"/>
            <w:tcBorders>
              <w:top w:val="double" w:sz="4" w:space="0" w:color="auto"/>
            </w:tcBorders>
            <w:shd w:val="clear" w:color="auto" w:fill="auto"/>
            <w:vAlign w:val="center"/>
          </w:tcPr>
          <w:p w14:paraId="406DD117" w14:textId="77777777" w:rsidR="00CD01A8" w:rsidRPr="002B2BC0" w:rsidRDefault="00591F73" w:rsidP="00DF2AC9">
            <w:pPr>
              <w:rPr>
                <w:rFonts w:cs="Arial"/>
                <w:color w:val="000000" w:themeColor="text1"/>
                <w:sz w:val="16"/>
                <w:szCs w:val="16"/>
              </w:rPr>
            </w:pPr>
            <w:r w:rsidRPr="002B2BC0">
              <w:rPr>
                <w:rFonts w:cs="Arial"/>
                <w:color w:val="000000" w:themeColor="text1"/>
                <w:sz w:val="16"/>
                <w:szCs w:val="16"/>
              </w:rPr>
              <w:t>p.pejchal@svscr.cz</w:t>
            </w:r>
          </w:p>
        </w:tc>
        <w:tc>
          <w:tcPr>
            <w:tcW w:w="2664" w:type="dxa"/>
            <w:tcBorders>
              <w:top w:val="double" w:sz="4" w:space="0" w:color="auto"/>
            </w:tcBorders>
            <w:shd w:val="clear" w:color="auto" w:fill="auto"/>
          </w:tcPr>
          <w:p w14:paraId="406DD118" w14:textId="77777777" w:rsidR="00CD01A8" w:rsidRPr="002B2BC0" w:rsidRDefault="00591F73" w:rsidP="00ED31BF">
            <w:pPr>
              <w:rPr>
                <w:rFonts w:cs="Arial"/>
                <w:color w:val="000000" w:themeColor="text1"/>
                <w:sz w:val="16"/>
                <w:szCs w:val="16"/>
              </w:rPr>
            </w:pPr>
            <w:r w:rsidRPr="002B2BC0">
              <w:rPr>
                <w:rFonts w:cs="Arial"/>
                <w:color w:val="000000" w:themeColor="text1"/>
                <w:sz w:val="16"/>
                <w:szCs w:val="16"/>
              </w:rPr>
              <w:t>Osoba pověřená ve věci plnění smluvních závazků.</w:t>
            </w:r>
          </w:p>
        </w:tc>
      </w:tr>
      <w:tr w:rsidR="002B2BC0" w:rsidRPr="002B2BC0" w14:paraId="406DD11F" w14:textId="77777777" w:rsidTr="00DF2AC9">
        <w:tc>
          <w:tcPr>
            <w:tcW w:w="1099" w:type="dxa"/>
            <w:shd w:val="clear" w:color="auto" w:fill="auto"/>
            <w:vAlign w:val="center"/>
          </w:tcPr>
          <w:p w14:paraId="406DD11A" w14:textId="77777777" w:rsidR="000D4A14" w:rsidRPr="002B2BC0" w:rsidRDefault="000D4A14" w:rsidP="000D4A14">
            <w:pPr>
              <w:rPr>
                <w:rFonts w:cs="Arial"/>
                <w:color w:val="000000" w:themeColor="text1"/>
                <w:sz w:val="16"/>
                <w:szCs w:val="16"/>
              </w:rPr>
            </w:pPr>
            <w:r w:rsidRPr="002B2BC0">
              <w:rPr>
                <w:rFonts w:cs="Arial"/>
                <w:color w:val="000000" w:themeColor="text1"/>
                <w:sz w:val="16"/>
                <w:szCs w:val="16"/>
              </w:rPr>
              <w:t>Lenka</w:t>
            </w:r>
          </w:p>
        </w:tc>
        <w:tc>
          <w:tcPr>
            <w:tcW w:w="1306" w:type="dxa"/>
            <w:shd w:val="clear" w:color="auto" w:fill="auto"/>
            <w:vAlign w:val="center"/>
          </w:tcPr>
          <w:p w14:paraId="406DD11B" w14:textId="77777777" w:rsidR="000D4A14" w:rsidRPr="002B2BC0" w:rsidRDefault="000D4A14" w:rsidP="000D4A14">
            <w:pPr>
              <w:rPr>
                <w:rFonts w:cs="Arial"/>
                <w:color w:val="000000" w:themeColor="text1"/>
                <w:sz w:val="16"/>
                <w:szCs w:val="16"/>
              </w:rPr>
            </w:pPr>
            <w:r w:rsidRPr="002B2BC0">
              <w:rPr>
                <w:rFonts w:cs="Arial"/>
                <w:color w:val="000000" w:themeColor="text1"/>
                <w:sz w:val="16"/>
                <w:szCs w:val="16"/>
              </w:rPr>
              <w:t>Stoličková</w:t>
            </w:r>
          </w:p>
        </w:tc>
        <w:tc>
          <w:tcPr>
            <w:tcW w:w="1559" w:type="dxa"/>
            <w:shd w:val="clear" w:color="auto" w:fill="auto"/>
            <w:vAlign w:val="center"/>
          </w:tcPr>
          <w:p w14:paraId="406DD11C" w14:textId="77777777" w:rsidR="000D4A14" w:rsidRPr="002B2BC0" w:rsidRDefault="000D4A14" w:rsidP="000D4A14">
            <w:pPr>
              <w:rPr>
                <w:rFonts w:cs="Arial"/>
                <w:color w:val="000000" w:themeColor="text1"/>
                <w:sz w:val="16"/>
                <w:szCs w:val="16"/>
              </w:rPr>
            </w:pPr>
            <w:r w:rsidRPr="002B2BC0">
              <w:rPr>
                <w:rFonts w:cs="Arial"/>
                <w:color w:val="000000" w:themeColor="text1"/>
                <w:sz w:val="16"/>
                <w:szCs w:val="16"/>
              </w:rPr>
              <w:t>724 260 519</w:t>
            </w:r>
          </w:p>
        </w:tc>
        <w:tc>
          <w:tcPr>
            <w:tcW w:w="2552" w:type="dxa"/>
            <w:shd w:val="clear" w:color="auto" w:fill="auto"/>
            <w:vAlign w:val="center"/>
          </w:tcPr>
          <w:p w14:paraId="406DD11D" w14:textId="77777777" w:rsidR="000D4A14" w:rsidRPr="002B2BC0" w:rsidRDefault="000D4A14" w:rsidP="000D4A14">
            <w:pPr>
              <w:rPr>
                <w:rFonts w:cs="Arial"/>
                <w:color w:val="000000" w:themeColor="text1"/>
                <w:sz w:val="16"/>
                <w:szCs w:val="16"/>
              </w:rPr>
            </w:pPr>
            <w:r w:rsidRPr="002B2BC0">
              <w:rPr>
                <w:rFonts w:cs="Arial"/>
                <w:color w:val="000000" w:themeColor="text1"/>
                <w:sz w:val="16"/>
                <w:szCs w:val="16"/>
              </w:rPr>
              <w:t>l.stolickova@svscr.cz</w:t>
            </w:r>
          </w:p>
        </w:tc>
        <w:tc>
          <w:tcPr>
            <w:tcW w:w="2664" w:type="dxa"/>
            <w:shd w:val="clear" w:color="auto" w:fill="auto"/>
          </w:tcPr>
          <w:p w14:paraId="406DD11E" w14:textId="77777777" w:rsidR="000D4A14" w:rsidRPr="002B2BC0" w:rsidRDefault="000D4A14" w:rsidP="000D4A14">
            <w:pPr>
              <w:rPr>
                <w:rFonts w:cs="Arial"/>
                <w:color w:val="000000" w:themeColor="text1"/>
                <w:sz w:val="16"/>
                <w:szCs w:val="16"/>
              </w:rPr>
            </w:pPr>
            <w:r w:rsidRPr="002B2BC0">
              <w:rPr>
                <w:rFonts w:cs="Arial"/>
                <w:color w:val="000000" w:themeColor="text1"/>
                <w:sz w:val="16"/>
                <w:szCs w:val="16"/>
              </w:rPr>
              <w:t xml:space="preserve">Metodika výkonu spisové služby. Administrace e-spis. </w:t>
            </w:r>
            <w:r w:rsidRPr="002B2BC0">
              <w:rPr>
                <w:rFonts w:cs="Arial"/>
                <w:color w:val="000000" w:themeColor="text1"/>
                <w:sz w:val="16"/>
                <w:szCs w:val="16"/>
              </w:rPr>
              <w:br/>
              <w:t xml:space="preserve">Osoba pověřená ve věci plnění smluvních závazků. </w:t>
            </w:r>
            <w:r w:rsidRPr="002B2BC0">
              <w:rPr>
                <w:rFonts w:cs="Arial"/>
                <w:color w:val="000000" w:themeColor="text1"/>
                <w:sz w:val="16"/>
                <w:szCs w:val="16"/>
              </w:rPr>
              <w:br/>
              <w:t xml:space="preserve">Osoba s přístupem na </w:t>
            </w:r>
            <w:proofErr w:type="spellStart"/>
            <w:r w:rsidRPr="002B2BC0">
              <w:rPr>
                <w:rFonts w:cs="Arial"/>
                <w:color w:val="000000" w:themeColor="text1"/>
                <w:sz w:val="16"/>
                <w:szCs w:val="16"/>
              </w:rPr>
              <w:t>HelpDesk</w:t>
            </w:r>
            <w:proofErr w:type="spellEnd"/>
            <w:r w:rsidRPr="002B2BC0">
              <w:rPr>
                <w:rFonts w:cs="Arial"/>
                <w:color w:val="000000" w:themeColor="text1"/>
                <w:sz w:val="16"/>
                <w:szCs w:val="16"/>
              </w:rPr>
              <w:t xml:space="preserve"> a s oprávněním zadávat servisní požadavky k instalaci nových verzí, </w:t>
            </w:r>
            <w:proofErr w:type="spellStart"/>
            <w:r w:rsidRPr="002B2BC0">
              <w:rPr>
                <w:rFonts w:cs="Arial"/>
                <w:color w:val="000000" w:themeColor="text1"/>
                <w:sz w:val="16"/>
                <w:szCs w:val="16"/>
              </w:rPr>
              <w:t>meziverzí</w:t>
            </w:r>
            <w:proofErr w:type="spellEnd"/>
            <w:r w:rsidRPr="002B2BC0">
              <w:rPr>
                <w:rFonts w:cs="Arial"/>
                <w:color w:val="000000" w:themeColor="text1"/>
                <w:sz w:val="16"/>
                <w:szCs w:val="16"/>
              </w:rPr>
              <w:t xml:space="preserve">, </w:t>
            </w:r>
            <w:proofErr w:type="spellStart"/>
            <w:r w:rsidRPr="002B2BC0">
              <w:rPr>
                <w:rFonts w:cs="Arial"/>
                <w:color w:val="000000" w:themeColor="text1"/>
                <w:sz w:val="16"/>
                <w:szCs w:val="16"/>
              </w:rPr>
              <w:t>hotfix</w:t>
            </w:r>
            <w:proofErr w:type="spellEnd"/>
            <w:r w:rsidRPr="002B2BC0">
              <w:rPr>
                <w:rFonts w:cs="Arial"/>
                <w:color w:val="000000" w:themeColor="text1"/>
                <w:sz w:val="16"/>
                <w:szCs w:val="16"/>
              </w:rPr>
              <w:t xml:space="preserve"> a </w:t>
            </w:r>
            <w:proofErr w:type="spellStart"/>
            <w:r w:rsidRPr="002B2BC0">
              <w:rPr>
                <w:rFonts w:cs="Arial"/>
                <w:color w:val="000000" w:themeColor="text1"/>
                <w:sz w:val="16"/>
                <w:szCs w:val="16"/>
              </w:rPr>
              <w:t>patch</w:t>
            </w:r>
            <w:proofErr w:type="spellEnd"/>
            <w:r w:rsidRPr="002B2BC0">
              <w:rPr>
                <w:rFonts w:cs="Arial"/>
                <w:color w:val="000000" w:themeColor="text1"/>
                <w:sz w:val="16"/>
                <w:szCs w:val="16"/>
              </w:rPr>
              <w:t xml:space="preserve"> a další požadavky.</w:t>
            </w:r>
          </w:p>
        </w:tc>
      </w:tr>
      <w:tr w:rsidR="002B2BC0" w:rsidRPr="002B2BC0" w14:paraId="406DD125" w14:textId="77777777" w:rsidTr="00DF2AC9">
        <w:tc>
          <w:tcPr>
            <w:tcW w:w="1099" w:type="dxa"/>
            <w:shd w:val="clear" w:color="auto" w:fill="auto"/>
            <w:vAlign w:val="center"/>
          </w:tcPr>
          <w:p w14:paraId="406DD120" w14:textId="77777777" w:rsidR="000D4A14" w:rsidRPr="002B2BC0" w:rsidRDefault="000D4A14" w:rsidP="000D4A14">
            <w:pPr>
              <w:rPr>
                <w:rFonts w:cs="Arial"/>
                <w:color w:val="000000" w:themeColor="text1"/>
                <w:sz w:val="16"/>
                <w:szCs w:val="16"/>
              </w:rPr>
            </w:pPr>
            <w:r w:rsidRPr="002B2BC0">
              <w:rPr>
                <w:rFonts w:cs="Arial"/>
                <w:color w:val="000000" w:themeColor="text1"/>
                <w:sz w:val="16"/>
                <w:szCs w:val="16"/>
              </w:rPr>
              <w:t>Oldřich</w:t>
            </w:r>
          </w:p>
        </w:tc>
        <w:tc>
          <w:tcPr>
            <w:tcW w:w="1306" w:type="dxa"/>
            <w:shd w:val="clear" w:color="auto" w:fill="auto"/>
            <w:vAlign w:val="center"/>
          </w:tcPr>
          <w:p w14:paraId="406DD121" w14:textId="77777777" w:rsidR="000D4A14" w:rsidRPr="002B2BC0" w:rsidRDefault="000D4A14" w:rsidP="000D4A14">
            <w:pPr>
              <w:rPr>
                <w:rFonts w:cs="Arial"/>
                <w:color w:val="000000" w:themeColor="text1"/>
                <w:sz w:val="16"/>
                <w:szCs w:val="16"/>
              </w:rPr>
            </w:pPr>
            <w:r w:rsidRPr="002B2BC0">
              <w:rPr>
                <w:rFonts w:cs="Arial"/>
                <w:color w:val="000000" w:themeColor="text1"/>
                <w:sz w:val="16"/>
                <w:szCs w:val="16"/>
              </w:rPr>
              <w:t>Valcl</w:t>
            </w:r>
          </w:p>
        </w:tc>
        <w:tc>
          <w:tcPr>
            <w:tcW w:w="1559" w:type="dxa"/>
            <w:shd w:val="clear" w:color="auto" w:fill="auto"/>
            <w:vAlign w:val="center"/>
          </w:tcPr>
          <w:p w14:paraId="406DD122" w14:textId="77777777" w:rsidR="000D4A14" w:rsidRPr="002B2BC0" w:rsidRDefault="000D4A14" w:rsidP="000D4A14">
            <w:pPr>
              <w:rPr>
                <w:rFonts w:cs="Arial"/>
                <w:color w:val="000000" w:themeColor="text1"/>
                <w:sz w:val="16"/>
                <w:szCs w:val="16"/>
              </w:rPr>
            </w:pPr>
            <w:r w:rsidRPr="002B2BC0">
              <w:rPr>
                <w:rFonts w:cs="Arial"/>
                <w:color w:val="000000" w:themeColor="text1"/>
                <w:sz w:val="16"/>
                <w:szCs w:val="16"/>
              </w:rPr>
              <w:t>602 114 978</w:t>
            </w:r>
          </w:p>
        </w:tc>
        <w:tc>
          <w:tcPr>
            <w:tcW w:w="2552" w:type="dxa"/>
            <w:shd w:val="clear" w:color="auto" w:fill="auto"/>
            <w:vAlign w:val="center"/>
          </w:tcPr>
          <w:p w14:paraId="406DD123" w14:textId="77777777" w:rsidR="000D4A14" w:rsidRPr="002B2BC0" w:rsidRDefault="000D4A14" w:rsidP="000D4A14">
            <w:pPr>
              <w:rPr>
                <w:rFonts w:cs="Arial"/>
                <w:color w:val="000000" w:themeColor="text1"/>
                <w:sz w:val="16"/>
                <w:szCs w:val="16"/>
              </w:rPr>
            </w:pPr>
            <w:r w:rsidRPr="002B2BC0">
              <w:rPr>
                <w:rFonts w:cs="Arial"/>
                <w:color w:val="000000" w:themeColor="text1"/>
                <w:sz w:val="16"/>
                <w:szCs w:val="16"/>
              </w:rPr>
              <w:t>o.valcl@svscr.cz</w:t>
            </w:r>
          </w:p>
        </w:tc>
        <w:tc>
          <w:tcPr>
            <w:tcW w:w="2664" w:type="dxa"/>
            <w:shd w:val="clear" w:color="auto" w:fill="auto"/>
          </w:tcPr>
          <w:p w14:paraId="406DD124" w14:textId="77777777" w:rsidR="000D4A14" w:rsidRPr="002B2BC0" w:rsidRDefault="000D4A14" w:rsidP="000D4A14">
            <w:pPr>
              <w:rPr>
                <w:rFonts w:cs="Arial"/>
                <w:color w:val="000000" w:themeColor="text1"/>
                <w:sz w:val="16"/>
                <w:szCs w:val="16"/>
              </w:rPr>
            </w:pPr>
            <w:r w:rsidRPr="002B2BC0">
              <w:rPr>
                <w:rFonts w:cs="Arial"/>
                <w:color w:val="000000" w:themeColor="text1"/>
                <w:sz w:val="16"/>
                <w:szCs w:val="16"/>
              </w:rPr>
              <w:t>Oblast IT.</w:t>
            </w:r>
          </w:p>
        </w:tc>
      </w:tr>
      <w:tr w:rsidR="002B2BC0" w:rsidRPr="002B2BC0" w14:paraId="406DD12B" w14:textId="77777777" w:rsidTr="00DF2AC9">
        <w:tc>
          <w:tcPr>
            <w:tcW w:w="1099" w:type="dxa"/>
            <w:shd w:val="clear" w:color="auto" w:fill="auto"/>
            <w:vAlign w:val="center"/>
          </w:tcPr>
          <w:p w14:paraId="406DD126" w14:textId="77777777" w:rsidR="000D4A14" w:rsidRPr="002B2BC0" w:rsidRDefault="000D4A14" w:rsidP="000D4A14">
            <w:pPr>
              <w:rPr>
                <w:rFonts w:cs="Arial"/>
                <w:color w:val="000000" w:themeColor="text1"/>
                <w:sz w:val="16"/>
                <w:szCs w:val="16"/>
              </w:rPr>
            </w:pPr>
            <w:r w:rsidRPr="002B2BC0">
              <w:rPr>
                <w:rFonts w:cs="Arial"/>
                <w:color w:val="000000" w:themeColor="text1"/>
                <w:sz w:val="16"/>
                <w:szCs w:val="16"/>
              </w:rPr>
              <w:t>Pavel</w:t>
            </w:r>
          </w:p>
        </w:tc>
        <w:tc>
          <w:tcPr>
            <w:tcW w:w="1306" w:type="dxa"/>
            <w:shd w:val="clear" w:color="auto" w:fill="auto"/>
            <w:vAlign w:val="center"/>
          </w:tcPr>
          <w:p w14:paraId="406DD127" w14:textId="77777777" w:rsidR="000D4A14" w:rsidRPr="002B2BC0" w:rsidRDefault="000D4A14" w:rsidP="000D4A14">
            <w:pPr>
              <w:rPr>
                <w:rFonts w:cs="Arial"/>
                <w:color w:val="000000" w:themeColor="text1"/>
                <w:sz w:val="16"/>
                <w:szCs w:val="16"/>
              </w:rPr>
            </w:pPr>
            <w:r w:rsidRPr="002B2BC0">
              <w:rPr>
                <w:rFonts w:cs="Arial"/>
                <w:color w:val="000000" w:themeColor="text1"/>
                <w:sz w:val="16"/>
                <w:szCs w:val="16"/>
              </w:rPr>
              <w:t>Šimek</w:t>
            </w:r>
          </w:p>
        </w:tc>
        <w:tc>
          <w:tcPr>
            <w:tcW w:w="1559" w:type="dxa"/>
            <w:shd w:val="clear" w:color="auto" w:fill="auto"/>
            <w:vAlign w:val="center"/>
          </w:tcPr>
          <w:p w14:paraId="406DD128" w14:textId="77777777" w:rsidR="000D4A14" w:rsidRPr="002B2BC0" w:rsidRDefault="000D4A14" w:rsidP="000D4A14">
            <w:pPr>
              <w:rPr>
                <w:rFonts w:cs="Arial"/>
                <w:color w:val="000000" w:themeColor="text1"/>
                <w:sz w:val="16"/>
                <w:szCs w:val="16"/>
              </w:rPr>
            </w:pPr>
            <w:r w:rsidRPr="002B2BC0">
              <w:rPr>
                <w:rFonts w:cs="Arial"/>
                <w:color w:val="000000" w:themeColor="text1"/>
                <w:sz w:val="16"/>
                <w:szCs w:val="16"/>
              </w:rPr>
              <w:t>606 624 444</w:t>
            </w:r>
          </w:p>
        </w:tc>
        <w:tc>
          <w:tcPr>
            <w:tcW w:w="2552" w:type="dxa"/>
            <w:shd w:val="clear" w:color="auto" w:fill="auto"/>
            <w:vAlign w:val="center"/>
          </w:tcPr>
          <w:p w14:paraId="406DD129" w14:textId="77777777" w:rsidR="000D4A14" w:rsidRPr="002B2BC0" w:rsidRDefault="000D4A14" w:rsidP="000D4A14">
            <w:pPr>
              <w:rPr>
                <w:rFonts w:cs="Arial"/>
                <w:color w:val="000000" w:themeColor="text1"/>
                <w:sz w:val="16"/>
                <w:szCs w:val="16"/>
              </w:rPr>
            </w:pPr>
            <w:r w:rsidRPr="002B2BC0">
              <w:rPr>
                <w:rFonts w:cs="Arial"/>
                <w:color w:val="000000" w:themeColor="text1"/>
                <w:sz w:val="16"/>
                <w:szCs w:val="16"/>
              </w:rPr>
              <w:t>p.simek@svscr.cz</w:t>
            </w:r>
          </w:p>
        </w:tc>
        <w:tc>
          <w:tcPr>
            <w:tcW w:w="2664" w:type="dxa"/>
            <w:shd w:val="clear" w:color="auto" w:fill="auto"/>
          </w:tcPr>
          <w:p w14:paraId="406DD12A" w14:textId="77777777" w:rsidR="000D4A14" w:rsidRPr="002B2BC0" w:rsidRDefault="000D4A14" w:rsidP="000D4A14">
            <w:pPr>
              <w:rPr>
                <w:rFonts w:cs="Arial"/>
                <w:color w:val="000000" w:themeColor="text1"/>
                <w:sz w:val="16"/>
                <w:szCs w:val="16"/>
              </w:rPr>
            </w:pPr>
            <w:r w:rsidRPr="002B2BC0">
              <w:rPr>
                <w:rFonts w:cs="Arial"/>
                <w:color w:val="000000" w:themeColor="text1"/>
                <w:sz w:val="16"/>
                <w:szCs w:val="16"/>
              </w:rPr>
              <w:t>Oblast IT.</w:t>
            </w:r>
          </w:p>
        </w:tc>
      </w:tr>
      <w:tr w:rsidR="002B2BC0" w:rsidRPr="002B2BC0" w14:paraId="406DD131" w14:textId="77777777" w:rsidTr="00DF2AC9">
        <w:tc>
          <w:tcPr>
            <w:tcW w:w="1099" w:type="dxa"/>
            <w:shd w:val="clear" w:color="auto" w:fill="auto"/>
            <w:vAlign w:val="center"/>
          </w:tcPr>
          <w:p w14:paraId="406DD12C" w14:textId="77777777" w:rsidR="000D4A14" w:rsidRPr="002B2BC0" w:rsidRDefault="000D4A14" w:rsidP="000D4A14">
            <w:pPr>
              <w:rPr>
                <w:rFonts w:cs="Arial"/>
                <w:color w:val="000000" w:themeColor="text1"/>
                <w:sz w:val="16"/>
                <w:szCs w:val="16"/>
              </w:rPr>
            </w:pPr>
            <w:r w:rsidRPr="002B2BC0">
              <w:rPr>
                <w:rFonts w:cs="Arial"/>
                <w:color w:val="000000" w:themeColor="text1"/>
                <w:sz w:val="16"/>
                <w:szCs w:val="16"/>
              </w:rPr>
              <w:t xml:space="preserve">Aleš </w:t>
            </w:r>
          </w:p>
        </w:tc>
        <w:tc>
          <w:tcPr>
            <w:tcW w:w="1306" w:type="dxa"/>
            <w:shd w:val="clear" w:color="auto" w:fill="auto"/>
            <w:vAlign w:val="center"/>
          </w:tcPr>
          <w:p w14:paraId="406DD12D" w14:textId="77777777" w:rsidR="000D4A14" w:rsidRPr="002B2BC0" w:rsidRDefault="000D4A14" w:rsidP="000D4A14">
            <w:pPr>
              <w:rPr>
                <w:rFonts w:cs="Arial"/>
                <w:color w:val="000000" w:themeColor="text1"/>
                <w:sz w:val="16"/>
                <w:szCs w:val="16"/>
              </w:rPr>
            </w:pPr>
            <w:r w:rsidRPr="002B2BC0">
              <w:rPr>
                <w:rFonts w:cs="Arial"/>
                <w:color w:val="000000" w:themeColor="text1"/>
                <w:sz w:val="16"/>
                <w:szCs w:val="16"/>
              </w:rPr>
              <w:t>Mistaler</w:t>
            </w:r>
          </w:p>
        </w:tc>
        <w:tc>
          <w:tcPr>
            <w:tcW w:w="1559" w:type="dxa"/>
            <w:shd w:val="clear" w:color="auto" w:fill="auto"/>
            <w:vAlign w:val="center"/>
          </w:tcPr>
          <w:p w14:paraId="406DD12E" w14:textId="77777777" w:rsidR="000D4A14" w:rsidRPr="002B2BC0" w:rsidRDefault="000D4A14" w:rsidP="000D4A14">
            <w:pPr>
              <w:jc w:val="left"/>
              <w:rPr>
                <w:rFonts w:cs="Arial"/>
                <w:color w:val="000000" w:themeColor="text1"/>
                <w:sz w:val="16"/>
                <w:szCs w:val="16"/>
              </w:rPr>
            </w:pPr>
            <w:r w:rsidRPr="002B2BC0">
              <w:rPr>
                <w:rFonts w:cs="Arial"/>
                <w:color w:val="000000" w:themeColor="text1"/>
                <w:sz w:val="16"/>
                <w:szCs w:val="16"/>
              </w:rPr>
              <w:t>606 622 175</w:t>
            </w:r>
          </w:p>
        </w:tc>
        <w:tc>
          <w:tcPr>
            <w:tcW w:w="2552" w:type="dxa"/>
            <w:shd w:val="clear" w:color="auto" w:fill="auto"/>
            <w:vAlign w:val="center"/>
          </w:tcPr>
          <w:p w14:paraId="406DD12F" w14:textId="77777777" w:rsidR="000D4A14" w:rsidRPr="002B2BC0" w:rsidRDefault="000D4A14" w:rsidP="000D4A14">
            <w:pPr>
              <w:rPr>
                <w:rFonts w:cs="Arial"/>
                <w:color w:val="000000" w:themeColor="text1"/>
                <w:sz w:val="16"/>
                <w:szCs w:val="16"/>
              </w:rPr>
            </w:pPr>
            <w:r w:rsidRPr="002B2BC0">
              <w:rPr>
                <w:rFonts w:cs="Arial"/>
                <w:color w:val="000000" w:themeColor="text1"/>
                <w:sz w:val="16"/>
                <w:szCs w:val="16"/>
              </w:rPr>
              <w:t>a.mistaler@svscr.cz</w:t>
            </w:r>
          </w:p>
        </w:tc>
        <w:tc>
          <w:tcPr>
            <w:tcW w:w="2664" w:type="dxa"/>
            <w:shd w:val="clear" w:color="auto" w:fill="auto"/>
            <w:vAlign w:val="center"/>
          </w:tcPr>
          <w:p w14:paraId="406DD130" w14:textId="77777777" w:rsidR="000D4A14" w:rsidRPr="002B2BC0" w:rsidRDefault="000D4A14" w:rsidP="000D4A14">
            <w:pPr>
              <w:rPr>
                <w:rFonts w:cs="Arial"/>
                <w:color w:val="000000" w:themeColor="text1"/>
                <w:sz w:val="16"/>
                <w:szCs w:val="16"/>
              </w:rPr>
            </w:pPr>
            <w:r w:rsidRPr="002B2BC0">
              <w:rPr>
                <w:rFonts w:cs="Arial"/>
                <w:color w:val="000000" w:themeColor="text1"/>
                <w:sz w:val="16"/>
                <w:szCs w:val="16"/>
              </w:rPr>
              <w:t>Administrace e-spis.</w:t>
            </w:r>
            <w:r w:rsidRPr="002B2BC0">
              <w:rPr>
                <w:rFonts w:cs="Arial"/>
                <w:color w:val="000000" w:themeColor="text1"/>
                <w:sz w:val="16"/>
                <w:szCs w:val="16"/>
              </w:rPr>
              <w:br/>
              <w:t xml:space="preserve">Osoba s přístupem na </w:t>
            </w:r>
            <w:proofErr w:type="spellStart"/>
            <w:r w:rsidRPr="002B2BC0">
              <w:rPr>
                <w:rFonts w:cs="Arial"/>
                <w:color w:val="000000" w:themeColor="text1"/>
                <w:sz w:val="16"/>
                <w:szCs w:val="16"/>
              </w:rPr>
              <w:t>HelpDesk</w:t>
            </w:r>
            <w:proofErr w:type="spellEnd"/>
            <w:r w:rsidRPr="002B2BC0">
              <w:rPr>
                <w:rFonts w:cs="Arial"/>
                <w:color w:val="000000" w:themeColor="text1"/>
                <w:sz w:val="16"/>
                <w:szCs w:val="16"/>
              </w:rPr>
              <w:t xml:space="preserve"> za účelem řešení incidentů.</w:t>
            </w:r>
          </w:p>
        </w:tc>
      </w:tr>
      <w:tr w:rsidR="002B2BC0" w:rsidRPr="002B2BC0" w14:paraId="406DD137" w14:textId="77777777" w:rsidTr="00DF2AC9">
        <w:tc>
          <w:tcPr>
            <w:tcW w:w="1099" w:type="dxa"/>
            <w:shd w:val="clear" w:color="auto" w:fill="auto"/>
            <w:vAlign w:val="center"/>
          </w:tcPr>
          <w:p w14:paraId="406DD132" w14:textId="77777777" w:rsidR="002950A3" w:rsidRPr="002B2BC0" w:rsidRDefault="002950A3" w:rsidP="000D4A14">
            <w:pPr>
              <w:rPr>
                <w:rFonts w:cs="Arial"/>
                <w:color w:val="000000" w:themeColor="text1"/>
                <w:sz w:val="16"/>
                <w:szCs w:val="16"/>
              </w:rPr>
            </w:pPr>
            <w:r w:rsidRPr="002B2BC0">
              <w:rPr>
                <w:rFonts w:cs="Arial"/>
                <w:color w:val="000000" w:themeColor="text1"/>
                <w:sz w:val="16"/>
                <w:szCs w:val="16"/>
              </w:rPr>
              <w:t>Pavel</w:t>
            </w:r>
          </w:p>
        </w:tc>
        <w:tc>
          <w:tcPr>
            <w:tcW w:w="1306" w:type="dxa"/>
            <w:shd w:val="clear" w:color="auto" w:fill="auto"/>
            <w:vAlign w:val="center"/>
          </w:tcPr>
          <w:p w14:paraId="406DD133" w14:textId="77777777" w:rsidR="002950A3" w:rsidRPr="002B2BC0" w:rsidRDefault="002950A3" w:rsidP="000D4A14">
            <w:pPr>
              <w:rPr>
                <w:rFonts w:cs="Arial"/>
                <w:color w:val="000000" w:themeColor="text1"/>
                <w:sz w:val="16"/>
                <w:szCs w:val="16"/>
              </w:rPr>
            </w:pPr>
            <w:r w:rsidRPr="002B2BC0">
              <w:rPr>
                <w:rFonts w:cs="Arial"/>
                <w:color w:val="000000" w:themeColor="text1"/>
                <w:sz w:val="16"/>
                <w:szCs w:val="16"/>
              </w:rPr>
              <w:t>Karásek</w:t>
            </w:r>
          </w:p>
        </w:tc>
        <w:tc>
          <w:tcPr>
            <w:tcW w:w="1559" w:type="dxa"/>
            <w:shd w:val="clear" w:color="auto" w:fill="auto"/>
            <w:vAlign w:val="center"/>
          </w:tcPr>
          <w:p w14:paraId="406DD134" w14:textId="77777777" w:rsidR="002950A3" w:rsidRPr="002B2BC0" w:rsidRDefault="002950A3" w:rsidP="003641BE">
            <w:pPr>
              <w:rPr>
                <w:rFonts w:cs="Arial"/>
                <w:color w:val="000000" w:themeColor="text1"/>
                <w:sz w:val="16"/>
                <w:szCs w:val="16"/>
              </w:rPr>
            </w:pPr>
            <w:r w:rsidRPr="002B2BC0">
              <w:rPr>
                <w:rFonts w:cs="Arial"/>
                <w:color w:val="000000" w:themeColor="text1"/>
                <w:sz w:val="16"/>
                <w:szCs w:val="16"/>
              </w:rPr>
              <w:t>601368990</w:t>
            </w:r>
          </w:p>
        </w:tc>
        <w:tc>
          <w:tcPr>
            <w:tcW w:w="2552" w:type="dxa"/>
            <w:shd w:val="clear" w:color="auto" w:fill="auto"/>
            <w:vAlign w:val="center"/>
          </w:tcPr>
          <w:p w14:paraId="406DD135" w14:textId="77777777" w:rsidR="002950A3" w:rsidRPr="002B2BC0" w:rsidRDefault="002950A3" w:rsidP="000D4A14">
            <w:pPr>
              <w:rPr>
                <w:rFonts w:cs="Arial"/>
                <w:color w:val="000000" w:themeColor="text1"/>
                <w:sz w:val="16"/>
                <w:szCs w:val="16"/>
              </w:rPr>
            </w:pPr>
            <w:r w:rsidRPr="002B2BC0">
              <w:rPr>
                <w:rFonts w:cs="Arial"/>
                <w:color w:val="000000" w:themeColor="text1"/>
                <w:sz w:val="16"/>
                <w:szCs w:val="16"/>
              </w:rPr>
              <w:t>p.karasek@svscr.cz</w:t>
            </w:r>
          </w:p>
        </w:tc>
        <w:tc>
          <w:tcPr>
            <w:tcW w:w="2664" w:type="dxa"/>
            <w:shd w:val="clear" w:color="auto" w:fill="auto"/>
            <w:vAlign w:val="center"/>
          </w:tcPr>
          <w:p w14:paraId="406DD136" w14:textId="77777777" w:rsidR="002950A3" w:rsidRPr="002B2BC0" w:rsidRDefault="002950A3" w:rsidP="000D4A14">
            <w:pPr>
              <w:rPr>
                <w:rFonts w:cs="Arial"/>
                <w:color w:val="000000" w:themeColor="text1"/>
                <w:sz w:val="16"/>
                <w:szCs w:val="16"/>
              </w:rPr>
            </w:pPr>
            <w:r w:rsidRPr="002B2BC0">
              <w:rPr>
                <w:rFonts w:cs="Arial"/>
                <w:color w:val="000000" w:themeColor="text1"/>
                <w:sz w:val="16"/>
                <w:szCs w:val="16"/>
              </w:rPr>
              <w:t>Oblast právních vztahů.</w:t>
            </w:r>
          </w:p>
        </w:tc>
      </w:tr>
      <w:tr w:rsidR="002B2BC0" w:rsidRPr="002B2BC0" w14:paraId="406DD139" w14:textId="77777777" w:rsidTr="004D2F19">
        <w:tc>
          <w:tcPr>
            <w:tcW w:w="9180" w:type="dxa"/>
            <w:gridSpan w:val="5"/>
            <w:shd w:val="clear" w:color="auto" w:fill="auto"/>
            <w:vAlign w:val="center"/>
          </w:tcPr>
          <w:p w14:paraId="406DD138" w14:textId="77777777" w:rsidR="00AA0F79" w:rsidRPr="002B2BC0" w:rsidRDefault="000374B4" w:rsidP="000374B4">
            <w:pPr>
              <w:rPr>
                <w:rFonts w:cs="Arial"/>
                <w:color w:val="000000" w:themeColor="text1"/>
                <w:sz w:val="16"/>
                <w:szCs w:val="16"/>
              </w:rPr>
            </w:pPr>
            <w:r w:rsidRPr="002B2BC0">
              <w:rPr>
                <w:rFonts w:cs="Arial"/>
                <w:color w:val="000000" w:themeColor="text1"/>
                <w:szCs w:val="20"/>
              </w:rPr>
              <w:t>[</w:t>
            </w:r>
            <w:r w:rsidRPr="002B2BC0">
              <w:rPr>
                <w:rFonts w:cs="Arial"/>
                <w:color w:val="000000" w:themeColor="text1"/>
                <w:sz w:val="16"/>
                <w:szCs w:val="16"/>
                <w:highlight w:val="lightGray"/>
              </w:rPr>
              <w:t>Další</w:t>
            </w:r>
            <w:r w:rsidR="00AA0F79" w:rsidRPr="002B2BC0">
              <w:rPr>
                <w:rFonts w:cs="Arial"/>
                <w:color w:val="000000" w:themeColor="text1"/>
                <w:sz w:val="16"/>
                <w:szCs w:val="16"/>
                <w:highlight w:val="lightGray"/>
              </w:rPr>
              <w:t xml:space="preserve"> </w:t>
            </w:r>
            <w:r w:rsidRPr="002B2BC0">
              <w:rPr>
                <w:rFonts w:cs="Arial"/>
                <w:color w:val="000000" w:themeColor="text1"/>
                <w:sz w:val="16"/>
                <w:szCs w:val="16"/>
                <w:highlight w:val="lightGray"/>
              </w:rPr>
              <w:t xml:space="preserve">pověřené </w:t>
            </w:r>
            <w:r w:rsidR="00AA0F79" w:rsidRPr="002B2BC0">
              <w:rPr>
                <w:rFonts w:cs="Arial"/>
                <w:color w:val="000000" w:themeColor="text1"/>
                <w:sz w:val="16"/>
                <w:szCs w:val="16"/>
                <w:highlight w:val="lightGray"/>
              </w:rPr>
              <w:t xml:space="preserve">osoby </w:t>
            </w:r>
            <w:r w:rsidRPr="002B2BC0">
              <w:rPr>
                <w:rFonts w:cs="Arial"/>
                <w:color w:val="000000" w:themeColor="text1"/>
                <w:sz w:val="16"/>
                <w:szCs w:val="16"/>
                <w:highlight w:val="lightGray"/>
              </w:rPr>
              <w:t xml:space="preserve">Objednatele případně </w:t>
            </w:r>
            <w:r w:rsidR="00AA0F79" w:rsidRPr="002B2BC0">
              <w:rPr>
                <w:rFonts w:cs="Arial"/>
                <w:color w:val="000000" w:themeColor="text1"/>
                <w:sz w:val="16"/>
                <w:szCs w:val="16"/>
                <w:highlight w:val="lightGray"/>
              </w:rPr>
              <w:t>doplní Objednatel před podpisem smlouvy</w:t>
            </w:r>
            <w:r w:rsidRPr="002B2BC0">
              <w:rPr>
                <w:rFonts w:cs="Arial"/>
                <w:color w:val="000000" w:themeColor="text1"/>
                <w:sz w:val="16"/>
                <w:szCs w:val="16"/>
                <w:highlight w:val="lightGray"/>
              </w:rPr>
              <w:t>.</w:t>
            </w:r>
            <w:r w:rsidRPr="002B2BC0">
              <w:rPr>
                <w:rFonts w:cs="Arial"/>
                <w:color w:val="000000" w:themeColor="text1"/>
                <w:szCs w:val="20"/>
              </w:rPr>
              <w:t>]</w:t>
            </w:r>
          </w:p>
        </w:tc>
      </w:tr>
    </w:tbl>
    <w:p w14:paraId="406DD13A" w14:textId="77777777" w:rsidR="00CD01A8" w:rsidRPr="002B2BC0" w:rsidRDefault="00CD01A8" w:rsidP="00084B10">
      <w:pPr>
        <w:spacing w:before="360" w:after="360"/>
        <w:rPr>
          <w:color w:val="000000" w:themeColor="text1"/>
        </w:rPr>
      </w:pPr>
      <w:r w:rsidRPr="002B2BC0">
        <w:rPr>
          <w:color w:val="000000" w:themeColor="text1"/>
        </w:rPr>
        <w:t>Osoby Poskytovatele pověřené ve věci plnění Smlouvy</w:t>
      </w:r>
      <w:r w:rsidR="007A1C2F" w:rsidRPr="002B2BC0">
        <w:rPr>
          <w:color w:val="000000" w:themeColor="text1"/>
        </w:rPr>
        <w:t xml:space="preserve"> dle předmětu plnění</w:t>
      </w:r>
      <w:r w:rsidRPr="002B2BC0">
        <w:rPr>
          <w:color w:val="000000" w:themeColor="text1"/>
        </w:rPr>
        <w:t>:</w:t>
      </w:r>
      <w:r w:rsidR="00AA0F79" w:rsidRPr="002B2BC0">
        <w:rPr>
          <w:color w:val="000000" w:themeColor="text1"/>
        </w:rPr>
        <w:t xml:space="preserve"> </w:t>
      </w:r>
      <w:r w:rsidR="00AA0F79" w:rsidRPr="002B2BC0">
        <w:rPr>
          <w:rFonts w:cs="Arial"/>
          <w:color w:val="000000" w:themeColor="text1"/>
          <w:szCs w:val="20"/>
        </w:rPr>
        <w:t>[</w:t>
      </w:r>
      <w:r w:rsidR="00AA0F79" w:rsidRPr="002B2BC0">
        <w:rPr>
          <w:rFonts w:cs="Arial"/>
          <w:color w:val="000000" w:themeColor="text1"/>
          <w:szCs w:val="20"/>
          <w:highlight w:val="yellow"/>
        </w:rPr>
        <w:t>DOPLNÍ</w:t>
      </w:r>
      <w:r w:rsidR="00AA0F79" w:rsidRPr="002B2BC0">
        <w:rPr>
          <w:rFonts w:cs="Arial"/>
          <w:caps/>
          <w:color w:val="000000" w:themeColor="text1"/>
          <w:szCs w:val="20"/>
          <w:highlight w:val="yellow"/>
        </w:rPr>
        <w:t xml:space="preserve"> poskytovatel</w:t>
      </w:r>
      <w:r w:rsidR="00AA0F79" w:rsidRPr="002B2BC0">
        <w:rPr>
          <w:rFonts w:cs="Arial"/>
          <w:color w:val="000000" w:themeColor="text1"/>
          <w:szCs w:val="2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1099"/>
        <w:gridCol w:w="1306"/>
        <w:gridCol w:w="1559"/>
        <w:gridCol w:w="2552"/>
        <w:gridCol w:w="2664"/>
      </w:tblGrid>
      <w:tr w:rsidR="002B2BC0" w:rsidRPr="002B2BC0" w14:paraId="406DD140" w14:textId="77777777" w:rsidTr="00C22137">
        <w:tc>
          <w:tcPr>
            <w:tcW w:w="1099" w:type="dxa"/>
            <w:tcBorders>
              <w:bottom w:val="double" w:sz="4" w:space="0" w:color="auto"/>
            </w:tcBorders>
            <w:shd w:val="clear" w:color="auto" w:fill="017EC7"/>
          </w:tcPr>
          <w:p w14:paraId="406DD13B" w14:textId="77777777" w:rsidR="00CD01A8" w:rsidRPr="00C22137" w:rsidRDefault="00CD01A8" w:rsidP="00DF2AC9">
            <w:pPr>
              <w:rPr>
                <w:rFonts w:cs="Arial"/>
                <w:b/>
                <w:color w:val="000000" w:themeColor="text1"/>
                <w:sz w:val="16"/>
                <w:szCs w:val="16"/>
              </w:rPr>
            </w:pPr>
            <w:r w:rsidRPr="00C22137">
              <w:rPr>
                <w:rFonts w:cs="Arial"/>
                <w:b/>
                <w:color w:val="000000" w:themeColor="text1"/>
                <w:sz w:val="16"/>
                <w:szCs w:val="16"/>
              </w:rPr>
              <w:t>Jméno</w:t>
            </w:r>
          </w:p>
        </w:tc>
        <w:tc>
          <w:tcPr>
            <w:tcW w:w="1306" w:type="dxa"/>
            <w:tcBorders>
              <w:bottom w:val="double" w:sz="4" w:space="0" w:color="auto"/>
            </w:tcBorders>
            <w:shd w:val="clear" w:color="auto" w:fill="017EC7"/>
          </w:tcPr>
          <w:p w14:paraId="406DD13C" w14:textId="77777777" w:rsidR="00CD01A8" w:rsidRPr="00C22137" w:rsidRDefault="00CD01A8" w:rsidP="00DF2AC9">
            <w:pPr>
              <w:rPr>
                <w:rFonts w:cs="Arial"/>
                <w:b/>
                <w:color w:val="000000" w:themeColor="text1"/>
                <w:sz w:val="16"/>
                <w:szCs w:val="16"/>
              </w:rPr>
            </w:pPr>
            <w:r w:rsidRPr="00C22137">
              <w:rPr>
                <w:rFonts w:cs="Arial"/>
                <w:b/>
                <w:color w:val="000000" w:themeColor="text1"/>
                <w:sz w:val="16"/>
                <w:szCs w:val="16"/>
              </w:rPr>
              <w:t>Příjmení</w:t>
            </w:r>
          </w:p>
        </w:tc>
        <w:tc>
          <w:tcPr>
            <w:tcW w:w="1559" w:type="dxa"/>
            <w:tcBorders>
              <w:bottom w:val="double" w:sz="4" w:space="0" w:color="auto"/>
            </w:tcBorders>
            <w:shd w:val="clear" w:color="auto" w:fill="017EC7"/>
          </w:tcPr>
          <w:p w14:paraId="406DD13D" w14:textId="77777777" w:rsidR="00CD01A8" w:rsidRPr="00C22137" w:rsidRDefault="00CD01A8" w:rsidP="00DF2AC9">
            <w:pPr>
              <w:rPr>
                <w:rFonts w:cs="Arial"/>
                <w:b/>
                <w:color w:val="000000" w:themeColor="text1"/>
                <w:sz w:val="16"/>
                <w:szCs w:val="16"/>
              </w:rPr>
            </w:pPr>
            <w:r w:rsidRPr="00C22137">
              <w:rPr>
                <w:rFonts w:cs="Arial"/>
                <w:b/>
                <w:color w:val="000000" w:themeColor="text1"/>
                <w:sz w:val="16"/>
                <w:szCs w:val="16"/>
              </w:rPr>
              <w:t>Tel. číslo</w:t>
            </w:r>
          </w:p>
        </w:tc>
        <w:tc>
          <w:tcPr>
            <w:tcW w:w="2552" w:type="dxa"/>
            <w:tcBorders>
              <w:bottom w:val="double" w:sz="4" w:space="0" w:color="auto"/>
            </w:tcBorders>
            <w:shd w:val="clear" w:color="auto" w:fill="017EC7"/>
          </w:tcPr>
          <w:p w14:paraId="406DD13E" w14:textId="77777777" w:rsidR="00CD01A8" w:rsidRPr="00C22137" w:rsidRDefault="00CD01A8" w:rsidP="00DF2AC9">
            <w:pPr>
              <w:rPr>
                <w:rFonts w:cs="Arial"/>
                <w:b/>
                <w:color w:val="000000" w:themeColor="text1"/>
                <w:sz w:val="16"/>
                <w:szCs w:val="16"/>
              </w:rPr>
            </w:pPr>
            <w:r w:rsidRPr="00C22137">
              <w:rPr>
                <w:rFonts w:cs="Arial"/>
                <w:b/>
                <w:color w:val="000000" w:themeColor="text1"/>
                <w:sz w:val="16"/>
                <w:szCs w:val="16"/>
              </w:rPr>
              <w:t>e-mail</w:t>
            </w:r>
          </w:p>
        </w:tc>
        <w:tc>
          <w:tcPr>
            <w:tcW w:w="2664" w:type="dxa"/>
            <w:tcBorders>
              <w:bottom w:val="double" w:sz="4" w:space="0" w:color="auto"/>
            </w:tcBorders>
            <w:shd w:val="clear" w:color="auto" w:fill="017EC7"/>
          </w:tcPr>
          <w:p w14:paraId="406DD13F" w14:textId="77777777" w:rsidR="00CD01A8" w:rsidRPr="002B2BC0" w:rsidRDefault="00CD01A8" w:rsidP="00DF2AC9">
            <w:pPr>
              <w:rPr>
                <w:rFonts w:cs="Arial"/>
                <w:b/>
                <w:color w:val="000000" w:themeColor="text1"/>
                <w:sz w:val="16"/>
                <w:szCs w:val="16"/>
              </w:rPr>
            </w:pPr>
            <w:r w:rsidRPr="00C22137">
              <w:rPr>
                <w:rFonts w:cs="Arial"/>
                <w:b/>
                <w:color w:val="000000" w:themeColor="text1"/>
                <w:sz w:val="16"/>
                <w:szCs w:val="16"/>
              </w:rPr>
              <w:t>Oblast</w:t>
            </w:r>
            <w:r w:rsidR="007A1C2F" w:rsidRPr="00C22137">
              <w:rPr>
                <w:rFonts w:cs="Arial"/>
                <w:b/>
                <w:color w:val="000000" w:themeColor="text1"/>
                <w:sz w:val="16"/>
                <w:szCs w:val="16"/>
              </w:rPr>
              <w:t xml:space="preserve"> plnění a odpovědnost</w:t>
            </w:r>
          </w:p>
        </w:tc>
      </w:tr>
      <w:tr w:rsidR="002B2BC0" w:rsidRPr="002B2BC0" w14:paraId="406DD146" w14:textId="77777777" w:rsidTr="00DF2AC9">
        <w:tc>
          <w:tcPr>
            <w:tcW w:w="1099" w:type="dxa"/>
            <w:tcBorders>
              <w:top w:val="double" w:sz="4" w:space="0" w:color="auto"/>
            </w:tcBorders>
            <w:shd w:val="clear" w:color="auto" w:fill="FFFF00"/>
            <w:vAlign w:val="center"/>
          </w:tcPr>
          <w:p w14:paraId="406DD141" w14:textId="77777777" w:rsidR="00CD01A8" w:rsidRPr="002B2BC0" w:rsidRDefault="00CD01A8" w:rsidP="00DF2AC9">
            <w:pPr>
              <w:rPr>
                <w:rFonts w:cs="Arial"/>
                <w:color w:val="000000" w:themeColor="text1"/>
                <w:sz w:val="16"/>
                <w:szCs w:val="16"/>
              </w:rPr>
            </w:pPr>
          </w:p>
        </w:tc>
        <w:tc>
          <w:tcPr>
            <w:tcW w:w="1306" w:type="dxa"/>
            <w:tcBorders>
              <w:top w:val="double" w:sz="4" w:space="0" w:color="auto"/>
            </w:tcBorders>
            <w:shd w:val="clear" w:color="auto" w:fill="FFFF00"/>
            <w:vAlign w:val="center"/>
          </w:tcPr>
          <w:p w14:paraId="406DD142" w14:textId="77777777" w:rsidR="00CD01A8" w:rsidRPr="002B2BC0" w:rsidRDefault="00CD01A8" w:rsidP="00DF2AC9">
            <w:pPr>
              <w:rPr>
                <w:rFonts w:cs="Arial"/>
                <w:color w:val="000000" w:themeColor="text1"/>
                <w:sz w:val="16"/>
                <w:szCs w:val="16"/>
              </w:rPr>
            </w:pPr>
          </w:p>
        </w:tc>
        <w:tc>
          <w:tcPr>
            <w:tcW w:w="1559" w:type="dxa"/>
            <w:tcBorders>
              <w:top w:val="double" w:sz="4" w:space="0" w:color="auto"/>
            </w:tcBorders>
            <w:shd w:val="clear" w:color="auto" w:fill="FFFF00"/>
            <w:vAlign w:val="center"/>
          </w:tcPr>
          <w:p w14:paraId="406DD143" w14:textId="77777777" w:rsidR="00CD01A8" w:rsidRPr="002B2BC0" w:rsidRDefault="00CD01A8" w:rsidP="00DF2AC9">
            <w:pPr>
              <w:rPr>
                <w:rFonts w:cs="Arial"/>
                <w:color w:val="000000" w:themeColor="text1"/>
                <w:sz w:val="16"/>
                <w:szCs w:val="16"/>
              </w:rPr>
            </w:pPr>
          </w:p>
        </w:tc>
        <w:tc>
          <w:tcPr>
            <w:tcW w:w="2552" w:type="dxa"/>
            <w:tcBorders>
              <w:top w:val="double" w:sz="4" w:space="0" w:color="auto"/>
            </w:tcBorders>
            <w:shd w:val="clear" w:color="auto" w:fill="FFFF00"/>
            <w:vAlign w:val="center"/>
          </w:tcPr>
          <w:p w14:paraId="406DD144" w14:textId="77777777" w:rsidR="00CD01A8" w:rsidRPr="002B2BC0" w:rsidRDefault="00CD01A8" w:rsidP="00DF2AC9">
            <w:pPr>
              <w:rPr>
                <w:rFonts w:cs="Arial"/>
                <w:color w:val="000000" w:themeColor="text1"/>
                <w:sz w:val="16"/>
                <w:szCs w:val="16"/>
              </w:rPr>
            </w:pPr>
          </w:p>
        </w:tc>
        <w:tc>
          <w:tcPr>
            <w:tcW w:w="2664" w:type="dxa"/>
            <w:tcBorders>
              <w:top w:val="double" w:sz="4" w:space="0" w:color="auto"/>
            </w:tcBorders>
            <w:shd w:val="clear" w:color="auto" w:fill="FFFF00"/>
          </w:tcPr>
          <w:p w14:paraId="406DD145" w14:textId="77777777" w:rsidR="00CD01A8" w:rsidRPr="002B2BC0" w:rsidRDefault="00CD01A8" w:rsidP="00DF2AC9">
            <w:pPr>
              <w:rPr>
                <w:rFonts w:cs="Arial"/>
                <w:color w:val="000000" w:themeColor="text1"/>
                <w:sz w:val="16"/>
                <w:szCs w:val="16"/>
              </w:rPr>
            </w:pPr>
          </w:p>
        </w:tc>
      </w:tr>
      <w:tr w:rsidR="002B2BC0" w:rsidRPr="002B2BC0" w14:paraId="406DD14C" w14:textId="77777777" w:rsidTr="00DF2AC9">
        <w:tc>
          <w:tcPr>
            <w:tcW w:w="1099" w:type="dxa"/>
            <w:shd w:val="clear" w:color="auto" w:fill="FFFF00"/>
            <w:vAlign w:val="center"/>
          </w:tcPr>
          <w:p w14:paraId="406DD147" w14:textId="77777777" w:rsidR="00CD01A8" w:rsidRPr="002B2BC0" w:rsidRDefault="00CD01A8" w:rsidP="00DF2AC9">
            <w:pPr>
              <w:rPr>
                <w:rFonts w:cs="Arial"/>
                <w:color w:val="000000" w:themeColor="text1"/>
                <w:sz w:val="16"/>
                <w:szCs w:val="16"/>
              </w:rPr>
            </w:pPr>
          </w:p>
        </w:tc>
        <w:tc>
          <w:tcPr>
            <w:tcW w:w="1306" w:type="dxa"/>
            <w:shd w:val="clear" w:color="auto" w:fill="FFFF00"/>
            <w:vAlign w:val="center"/>
          </w:tcPr>
          <w:p w14:paraId="406DD148" w14:textId="77777777" w:rsidR="00CD01A8" w:rsidRPr="002B2BC0" w:rsidRDefault="00CD01A8" w:rsidP="00DF2AC9">
            <w:pPr>
              <w:rPr>
                <w:rFonts w:cs="Arial"/>
                <w:color w:val="000000" w:themeColor="text1"/>
                <w:sz w:val="16"/>
                <w:szCs w:val="16"/>
              </w:rPr>
            </w:pPr>
          </w:p>
        </w:tc>
        <w:tc>
          <w:tcPr>
            <w:tcW w:w="1559" w:type="dxa"/>
            <w:shd w:val="clear" w:color="auto" w:fill="FFFF00"/>
            <w:vAlign w:val="center"/>
          </w:tcPr>
          <w:p w14:paraId="406DD149" w14:textId="77777777" w:rsidR="00CD01A8" w:rsidRPr="002B2BC0" w:rsidRDefault="00CD01A8" w:rsidP="00DF2AC9">
            <w:pPr>
              <w:rPr>
                <w:rFonts w:cs="Arial"/>
                <w:color w:val="000000" w:themeColor="text1"/>
                <w:sz w:val="16"/>
                <w:szCs w:val="16"/>
              </w:rPr>
            </w:pPr>
          </w:p>
        </w:tc>
        <w:tc>
          <w:tcPr>
            <w:tcW w:w="2552" w:type="dxa"/>
            <w:shd w:val="clear" w:color="auto" w:fill="FFFF00"/>
            <w:vAlign w:val="center"/>
          </w:tcPr>
          <w:p w14:paraId="406DD14A" w14:textId="77777777" w:rsidR="00CD01A8" w:rsidRPr="002B2BC0" w:rsidRDefault="00CD01A8" w:rsidP="00DF2AC9">
            <w:pPr>
              <w:rPr>
                <w:rFonts w:cs="Arial"/>
                <w:color w:val="000000" w:themeColor="text1"/>
                <w:sz w:val="16"/>
                <w:szCs w:val="16"/>
              </w:rPr>
            </w:pPr>
          </w:p>
        </w:tc>
        <w:tc>
          <w:tcPr>
            <w:tcW w:w="2664" w:type="dxa"/>
            <w:shd w:val="clear" w:color="auto" w:fill="FFFF00"/>
          </w:tcPr>
          <w:p w14:paraId="406DD14B" w14:textId="77777777" w:rsidR="00CD01A8" w:rsidRPr="002B2BC0" w:rsidRDefault="00CD01A8" w:rsidP="00DF2AC9">
            <w:pPr>
              <w:rPr>
                <w:rFonts w:cs="Arial"/>
                <w:color w:val="000000" w:themeColor="text1"/>
                <w:sz w:val="16"/>
                <w:szCs w:val="16"/>
              </w:rPr>
            </w:pPr>
          </w:p>
        </w:tc>
      </w:tr>
      <w:tr w:rsidR="002B2BC0" w:rsidRPr="002B2BC0" w14:paraId="406DD152" w14:textId="77777777" w:rsidTr="00DF2AC9">
        <w:tc>
          <w:tcPr>
            <w:tcW w:w="1099" w:type="dxa"/>
            <w:shd w:val="clear" w:color="auto" w:fill="FFFF00"/>
            <w:vAlign w:val="center"/>
          </w:tcPr>
          <w:p w14:paraId="406DD14D" w14:textId="77777777" w:rsidR="00CD01A8" w:rsidRPr="002B2BC0" w:rsidRDefault="00CD01A8" w:rsidP="00DF2AC9">
            <w:pPr>
              <w:rPr>
                <w:rFonts w:cs="Arial"/>
                <w:color w:val="000000" w:themeColor="text1"/>
                <w:sz w:val="16"/>
                <w:szCs w:val="16"/>
              </w:rPr>
            </w:pPr>
          </w:p>
        </w:tc>
        <w:tc>
          <w:tcPr>
            <w:tcW w:w="1306" w:type="dxa"/>
            <w:shd w:val="clear" w:color="auto" w:fill="FFFF00"/>
            <w:vAlign w:val="center"/>
          </w:tcPr>
          <w:p w14:paraId="406DD14E" w14:textId="77777777" w:rsidR="00CD01A8" w:rsidRPr="002B2BC0" w:rsidRDefault="00CD01A8" w:rsidP="00DF2AC9">
            <w:pPr>
              <w:rPr>
                <w:rFonts w:cs="Arial"/>
                <w:color w:val="000000" w:themeColor="text1"/>
                <w:sz w:val="16"/>
                <w:szCs w:val="16"/>
              </w:rPr>
            </w:pPr>
          </w:p>
        </w:tc>
        <w:tc>
          <w:tcPr>
            <w:tcW w:w="1559" w:type="dxa"/>
            <w:shd w:val="clear" w:color="auto" w:fill="FFFF00"/>
            <w:vAlign w:val="center"/>
          </w:tcPr>
          <w:p w14:paraId="406DD14F" w14:textId="77777777" w:rsidR="00CD01A8" w:rsidRPr="002B2BC0" w:rsidRDefault="00CD01A8" w:rsidP="00DF2AC9">
            <w:pPr>
              <w:rPr>
                <w:rFonts w:cs="Arial"/>
                <w:color w:val="000000" w:themeColor="text1"/>
                <w:sz w:val="16"/>
                <w:szCs w:val="16"/>
              </w:rPr>
            </w:pPr>
          </w:p>
        </w:tc>
        <w:tc>
          <w:tcPr>
            <w:tcW w:w="2552" w:type="dxa"/>
            <w:shd w:val="clear" w:color="auto" w:fill="FFFF00"/>
            <w:vAlign w:val="center"/>
          </w:tcPr>
          <w:p w14:paraId="406DD150" w14:textId="77777777" w:rsidR="00CD01A8" w:rsidRPr="002B2BC0" w:rsidRDefault="00CD01A8" w:rsidP="00DF2AC9">
            <w:pPr>
              <w:rPr>
                <w:rFonts w:cs="Arial"/>
                <w:color w:val="000000" w:themeColor="text1"/>
                <w:sz w:val="16"/>
                <w:szCs w:val="16"/>
              </w:rPr>
            </w:pPr>
          </w:p>
        </w:tc>
        <w:tc>
          <w:tcPr>
            <w:tcW w:w="2664" w:type="dxa"/>
            <w:shd w:val="clear" w:color="auto" w:fill="FFFF00"/>
          </w:tcPr>
          <w:p w14:paraId="406DD151" w14:textId="77777777" w:rsidR="00CD01A8" w:rsidRPr="002B2BC0" w:rsidRDefault="00CD01A8" w:rsidP="00DF2AC9">
            <w:pPr>
              <w:rPr>
                <w:rFonts w:cs="Arial"/>
                <w:color w:val="000000" w:themeColor="text1"/>
                <w:sz w:val="16"/>
                <w:szCs w:val="16"/>
              </w:rPr>
            </w:pPr>
          </w:p>
        </w:tc>
      </w:tr>
      <w:tr w:rsidR="002B2BC0" w:rsidRPr="002B2BC0" w14:paraId="406DD158" w14:textId="77777777" w:rsidTr="00DF2AC9">
        <w:tc>
          <w:tcPr>
            <w:tcW w:w="1099" w:type="dxa"/>
            <w:shd w:val="clear" w:color="auto" w:fill="FFFF00"/>
            <w:vAlign w:val="center"/>
          </w:tcPr>
          <w:p w14:paraId="406DD153" w14:textId="77777777" w:rsidR="00CD01A8" w:rsidRPr="002B2BC0" w:rsidRDefault="00CD01A8" w:rsidP="00DF2AC9">
            <w:pPr>
              <w:rPr>
                <w:rFonts w:cs="Arial"/>
                <w:color w:val="000000" w:themeColor="text1"/>
                <w:sz w:val="16"/>
                <w:szCs w:val="16"/>
              </w:rPr>
            </w:pPr>
          </w:p>
        </w:tc>
        <w:tc>
          <w:tcPr>
            <w:tcW w:w="1306" w:type="dxa"/>
            <w:shd w:val="clear" w:color="auto" w:fill="FFFF00"/>
            <w:vAlign w:val="center"/>
          </w:tcPr>
          <w:p w14:paraId="406DD154" w14:textId="77777777" w:rsidR="00CD01A8" w:rsidRPr="002B2BC0" w:rsidRDefault="00CD01A8" w:rsidP="00DF2AC9">
            <w:pPr>
              <w:rPr>
                <w:rFonts w:cs="Arial"/>
                <w:color w:val="000000" w:themeColor="text1"/>
                <w:sz w:val="16"/>
                <w:szCs w:val="16"/>
              </w:rPr>
            </w:pPr>
          </w:p>
        </w:tc>
        <w:tc>
          <w:tcPr>
            <w:tcW w:w="1559" w:type="dxa"/>
            <w:shd w:val="clear" w:color="auto" w:fill="FFFF00"/>
            <w:vAlign w:val="center"/>
          </w:tcPr>
          <w:p w14:paraId="406DD155" w14:textId="77777777" w:rsidR="00CD01A8" w:rsidRPr="002B2BC0" w:rsidRDefault="00CD01A8" w:rsidP="00DF2AC9">
            <w:pPr>
              <w:jc w:val="center"/>
              <w:rPr>
                <w:rFonts w:cs="Arial"/>
                <w:color w:val="000000" w:themeColor="text1"/>
                <w:sz w:val="16"/>
                <w:szCs w:val="16"/>
              </w:rPr>
            </w:pPr>
          </w:p>
        </w:tc>
        <w:tc>
          <w:tcPr>
            <w:tcW w:w="2552" w:type="dxa"/>
            <w:shd w:val="clear" w:color="auto" w:fill="FFFF00"/>
            <w:vAlign w:val="center"/>
          </w:tcPr>
          <w:p w14:paraId="406DD156" w14:textId="77777777" w:rsidR="00CD01A8" w:rsidRPr="002B2BC0" w:rsidRDefault="00CD01A8" w:rsidP="00DF2AC9">
            <w:pPr>
              <w:rPr>
                <w:rFonts w:cs="Arial"/>
                <w:color w:val="000000" w:themeColor="text1"/>
                <w:sz w:val="16"/>
                <w:szCs w:val="16"/>
              </w:rPr>
            </w:pPr>
          </w:p>
        </w:tc>
        <w:tc>
          <w:tcPr>
            <w:tcW w:w="2664" w:type="dxa"/>
            <w:shd w:val="clear" w:color="auto" w:fill="FFFF00"/>
            <w:vAlign w:val="center"/>
          </w:tcPr>
          <w:p w14:paraId="406DD157" w14:textId="77777777" w:rsidR="00CD01A8" w:rsidRPr="002B2BC0" w:rsidRDefault="00CD01A8" w:rsidP="00DF2AC9">
            <w:pPr>
              <w:rPr>
                <w:rFonts w:cs="Arial"/>
                <w:color w:val="000000" w:themeColor="text1"/>
                <w:sz w:val="16"/>
                <w:szCs w:val="16"/>
              </w:rPr>
            </w:pPr>
          </w:p>
        </w:tc>
      </w:tr>
      <w:tr w:rsidR="002B2BC0" w:rsidRPr="002B2BC0" w14:paraId="406DD15E" w14:textId="77777777" w:rsidTr="00DF2AC9">
        <w:tc>
          <w:tcPr>
            <w:tcW w:w="1099" w:type="dxa"/>
            <w:shd w:val="clear" w:color="auto" w:fill="FFFF00"/>
            <w:vAlign w:val="center"/>
          </w:tcPr>
          <w:p w14:paraId="406DD159" w14:textId="77777777" w:rsidR="00CD01A8" w:rsidRPr="002B2BC0" w:rsidRDefault="00CD01A8" w:rsidP="00DF2AC9">
            <w:pPr>
              <w:rPr>
                <w:rFonts w:cs="Arial"/>
                <w:color w:val="000000" w:themeColor="text1"/>
                <w:sz w:val="16"/>
                <w:szCs w:val="16"/>
              </w:rPr>
            </w:pPr>
          </w:p>
        </w:tc>
        <w:tc>
          <w:tcPr>
            <w:tcW w:w="1306" w:type="dxa"/>
            <w:shd w:val="clear" w:color="auto" w:fill="FFFF00"/>
            <w:vAlign w:val="center"/>
          </w:tcPr>
          <w:p w14:paraId="406DD15A" w14:textId="77777777" w:rsidR="00CD01A8" w:rsidRPr="002B2BC0" w:rsidRDefault="00CD01A8" w:rsidP="00DF2AC9">
            <w:pPr>
              <w:rPr>
                <w:rFonts w:cs="Arial"/>
                <w:color w:val="000000" w:themeColor="text1"/>
                <w:sz w:val="16"/>
                <w:szCs w:val="16"/>
              </w:rPr>
            </w:pPr>
          </w:p>
        </w:tc>
        <w:tc>
          <w:tcPr>
            <w:tcW w:w="1559" w:type="dxa"/>
            <w:shd w:val="clear" w:color="auto" w:fill="FFFF00"/>
            <w:vAlign w:val="center"/>
          </w:tcPr>
          <w:p w14:paraId="406DD15B" w14:textId="77777777" w:rsidR="00CD01A8" w:rsidRPr="002B2BC0" w:rsidRDefault="00CD01A8" w:rsidP="00DF2AC9">
            <w:pPr>
              <w:rPr>
                <w:rFonts w:cs="Arial"/>
                <w:color w:val="000000" w:themeColor="text1"/>
                <w:sz w:val="16"/>
                <w:szCs w:val="16"/>
              </w:rPr>
            </w:pPr>
          </w:p>
        </w:tc>
        <w:tc>
          <w:tcPr>
            <w:tcW w:w="2552" w:type="dxa"/>
            <w:shd w:val="clear" w:color="auto" w:fill="FFFF00"/>
            <w:vAlign w:val="center"/>
          </w:tcPr>
          <w:p w14:paraId="406DD15C" w14:textId="77777777" w:rsidR="00CD01A8" w:rsidRPr="002B2BC0" w:rsidRDefault="00CD01A8" w:rsidP="00DF2AC9">
            <w:pPr>
              <w:rPr>
                <w:rFonts w:cs="Arial"/>
                <w:color w:val="000000" w:themeColor="text1"/>
                <w:sz w:val="16"/>
                <w:szCs w:val="16"/>
              </w:rPr>
            </w:pPr>
          </w:p>
        </w:tc>
        <w:tc>
          <w:tcPr>
            <w:tcW w:w="2664" w:type="dxa"/>
            <w:shd w:val="clear" w:color="auto" w:fill="FFFF00"/>
          </w:tcPr>
          <w:p w14:paraId="406DD15D" w14:textId="77777777" w:rsidR="00CD01A8" w:rsidRPr="002B2BC0" w:rsidRDefault="00CD01A8" w:rsidP="00DF2AC9">
            <w:pPr>
              <w:rPr>
                <w:rFonts w:cs="Arial"/>
                <w:color w:val="000000" w:themeColor="text1"/>
                <w:sz w:val="16"/>
                <w:szCs w:val="16"/>
              </w:rPr>
            </w:pPr>
          </w:p>
        </w:tc>
      </w:tr>
    </w:tbl>
    <w:p w14:paraId="406DD15F" w14:textId="77777777" w:rsidR="00084B10" w:rsidRPr="002B2BC0" w:rsidRDefault="00084B10" w:rsidP="00084B10">
      <w:pPr>
        <w:pageBreakBefore/>
        <w:jc w:val="right"/>
        <w:rPr>
          <w:color w:val="000000" w:themeColor="text1"/>
        </w:rPr>
      </w:pPr>
      <w:r w:rsidRPr="002B2BC0">
        <w:rPr>
          <w:color w:val="000000" w:themeColor="text1"/>
        </w:rPr>
        <w:lastRenderedPageBreak/>
        <w:t xml:space="preserve">Příloha č. </w:t>
      </w:r>
      <w:r w:rsidR="009C2094" w:rsidRPr="002B2BC0">
        <w:rPr>
          <w:color w:val="000000" w:themeColor="text1"/>
        </w:rPr>
        <w:t>7</w:t>
      </w:r>
      <w:r w:rsidRPr="002B2BC0">
        <w:rPr>
          <w:color w:val="000000" w:themeColor="text1"/>
        </w:rPr>
        <w:t xml:space="preserve"> </w:t>
      </w:r>
    </w:p>
    <w:p w14:paraId="406DD160" w14:textId="77777777" w:rsidR="00E7734D" w:rsidRPr="002B2BC0" w:rsidRDefault="00E7734D" w:rsidP="00E7734D">
      <w:pPr>
        <w:pStyle w:val="Nadpis"/>
        <w:rPr>
          <w:color w:val="000000" w:themeColor="text1"/>
        </w:rPr>
      </w:pPr>
      <w:r w:rsidRPr="002B2BC0">
        <w:rPr>
          <w:color w:val="000000" w:themeColor="text1"/>
        </w:rPr>
        <w:t>Údaje tvořící obchodní tajemství</w:t>
      </w:r>
      <w:r w:rsidRPr="002B2BC0">
        <w:rPr>
          <w:color w:val="000000" w:themeColor="text1"/>
        </w:rPr>
        <w:br/>
        <w:t>ve smyslu § 504 Občanského zákoníku</w:t>
      </w:r>
    </w:p>
    <w:p w14:paraId="406DD161" w14:textId="77777777" w:rsidR="00E7734D" w:rsidRPr="002B2BC0" w:rsidRDefault="00E7734D" w:rsidP="00E7734D">
      <w:pPr>
        <w:spacing w:before="480" w:after="0"/>
        <w:rPr>
          <w:color w:val="000000" w:themeColor="text1"/>
        </w:rPr>
      </w:pPr>
      <w:r w:rsidRPr="002B2BC0">
        <w:rPr>
          <w:color w:val="000000" w:themeColor="text1"/>
        </w:rPr>
        <w:t>Údaje, které obchodní tajemství ve smyslu § 504 Občanského zákoníku a které se smluvní strany zavazují zajištovat, jsou následující:</w:t>
      </w:r>
    </w:p>
    <w:p w14:paraId="406DD162" w14:textId="77777777" w:rsidR="00E7734D" w:rsidRPr="002B2BC0" w:rsidRDefault="00E7734D" w:rsidP="0014528B">
      <w:pPr>
        <w:pStyle w:val="Odstavecseseznamem"/>
        <w:numPr>
          <w:ilvl w:val="0"/>
          <w:numId w:val="54"/>
        </w:numPr>
        <w:autoSpaceDE/>
        <w:autoSpaceDN/>
        <w:adjustRightInd/>
        <w:spacing w:after="0" w:line="276" w:lineRule="auto"/>
        <w:ind w:left="357" w:hanging="357"/>
        <w:jc w:val="left"/>
        <w:rPr>
          <w:color w:val="000000" w:themeColor="text1"/>
        </w:rPr>
      </w:pPr>
      <w:r w:rsidRPr="002B2BC0">
        <w:rPr>
          <w:color w:val="000000" w:themeColor="text1"/>
          <w:highlight w:val="yellow"/>
        </w:rPr>
        <w:t xml:space="preserve">[DOPLNÍ </w:t>
      </w:r>
      <w:r w:rsidR="001D02AE">
        <w:rPr>
          <w:color w:val="000000" w:themeColor="text1"/>
          <w:highlight w:val="yellow"/>
        </w:rPr>
        <w:t>DODAVATEL</w:t>
      </w:r>
      <w:r w:rsidRPr="002B2BC0">
        <w:rPr>
          <w:color w:val="000000" w:themeColor="text1"/>
          <w:highlight w:val="yellow"/>
        </w:rPr>
        <w:t>]</w:t>
      </w:r>
    </w:p>
    <w:p w14:paraId="406DD163" w14:textId="77777777" w:rsidR="00E7734D" w:rsidRPr="002B2BC0" w:rsidRDefault="00E7734D" w:rsidP="0014528B">
      <w:pPr>
        <w:pStyle w:val="Odstavecseseznamem"/>
        <w:numPr>
          <w:ilvl w:val="0"/>
          <w:numId w:val="54"/>
        </w:numPr>
        <w:autoSpaceDE/>
        <w:autoSpaceDN/>
        <w:adjustRightInd/>
        <w:spacing w:after="0" w:line="276" w:lineRule="auto"/>
        <w:ind w:left="357" w:hanging="357"/>
        <w:jc w:val="left"/>
        <w:rPr>
          <w:color w:val="000000" w:themeColor="text1"/>
        </w:rPr>
      </w:pPr>
      <w:r w:rsidRPr="002B2BC0">
        <w:rPr>
          <w:color w:val="000000" w:themeColor="text1"/>
          <w:highlight w:val="yellow"/>
        </w:rPr>
        <w:t xml:space="preserve">[DOPLNÍ </w:t>
      </w:r>
      <w:r w:rsidR="001D02AE">
        <w:rPr>
          <w:color w:val="000000" w:themeColor="text1"/>
          <w:highlight w:val="yellow"/>
        </w:rPr>
        <w:t>DODAVATEL</w:t>
      </w:r>
      <w:r w:rsidRPr="002B2BC0">
        <w:rPr>
          <w:color w:val="000000" w:themeColor="text1"/>
          <w:highlight w:val="yellow"/>
        </w:rPr>
        <w:t>]</w:t>
      </w:r>
    </w:p>
    <w:p w14:paraId="406DD164" w14:textId="77777777" w:rsidR="00E7734D" w:rsidRPr="002B2BC0" w:rsidRDefault="00E7734D" w:rsidP="0014528B">
      <w:pPr>
        <w:pStyle w:val="Odstavecseseznamem"/>
        <w:numPr>
          <w:ilvl w:val="0"/>
          <w:numId w:val="54"/>
        </w:numPr>
        <w:autoSpaceDE/>
        <w:autoSpaceDN/>
        <w:adjustRightInd/>
        <w:spacing w:after="0" w:line="276" w:lineRule="auto"/>
        <w:ind w:left="357" w:hanging="357"/>
        <w:jc w:val="left"/>
        <w:rPr>
          <w:color w:val="000000" w:themeColor="text1"/>
        </w:rPr>
      </w:pPr>
      <w:r w:rsidRPr="002B2BC0">
        <w:rPr>
          <w:color w:val="000000" w:themeColor="text1"/>
          <w:highlight w:val="yellow"/>
        </w:rPr>
        <w:t xml:space="preserve">[DOPLNÍ </w:t>
      </w:r>
      <w:r w:rsidR="001D02AE">
        <w:rPr>
          <w:color w:val="000000" w:themeColor="text1"/>
          <w:highlight w:val="yellow"/>
        </w:rPr>
        <w:t>DODAVATEL</w:t>
      </w:r>
      <w:r w:rsidRPr="002B2BC0">
        <w:rPr>
          <w:color w:val="000000" w:themeColor="text1"/>
          <w:highlight w:val="yellow"/>
        </w:rPr>
        <w:t>]</w:t>
      </w:r>
    </w:p>
    <w:sectPr w:rsidR="00E7734D" w:rsidRPr="002B2BC0" w:rsidSect="00DF2AC9">
      <w:footerReference w:type="default" r:id="rId13"/>
      <w:pgSz w:w="11906" w:h="16838"/>
      <w:pgMar w:top="1134" w:right="1417" w:bottom="1417"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DD16D" w14:textId="77777777" w:rsidR="0008428F" w:rsidRDefault="0008428F">
      <w:pPr>
        <w:spacing w:before="0" w:after="0"/>
      </w:pPr>
      <w:r>
        <w:separator/>
      </w:r>
    </w:p>
  </w:endnote>
  <w:endnote w:type="continuationSeparator" w:id="0">
    <w:p w14:paraId="406DD16E" w14:textId="77777777" w:rsidR="0008428F" w:rsidRDefault="000842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08151"/>
      <w:docPartObj>
        <w:docPartGallery w:val="Page Numbers (Bottom of Page)"/>
        <w:docPartUnique/>
      </w:docPartObj>
    </w:sdtPr>
    <w:sdtEndPr>
      <w:rPr>
        <w:rFonts w:cs="Arial"/>
      </w:rPr>
    </w:sdtEndPr>
    <w:sdtContent>
      <w:p w14:paraId="406DD16F" w14:textId="77777777" w:rsidR="0008428F" w:rsidRPr="009E75CB" w:rsidRDefault="0008428F" w:rsidP="00DF2AC9">
        <w:pPr>
          <w:jc w:val="right"/>
          <w:rPr>
            <w:rFonts w:cs="Arial"/>
          </w:rPr>
        </w:pPr>
        <w:sdt>
          <w:sdtPr>
            <w:rPr>
              <w:rFonts w:cs="Arial"/>
            </w:rPr>
            <w:id w:val="18450960"/>
            <w:docPartObj>
              <w:docPartGallery w:val="Page Numbers (Bottom of Page)"/>
              <w:docPartUnique/>
            </w:docPartObj>
          </w:sdtPr>
          <w:sdtContent>
            <w:sdt>
              <w:sdtPr>
                <w:rPr>
                  <w:rFonts w:cs="Arial"/>
                </w:rPr>
                <w:id w:val="1165344"/>
                <w:docPartObj>
                  <w:docPartGallery w:val="Page Numbers (Bottom of Page)"/>
                  <w:docPartUnique/>
                </w:docPartObj>
              </w:sdtPr>
              <w:sdtContent>
                <w:sdt>
                  <w:sdtPr>
                    <w:rPr>
                      <w:rFonts w:cs="Arial"/>
                    </w:rPr>
                    <w:id w:val="1165345"/>
                    <w:docPartObj>
                      <w:docPartGallery w:val="Page Numbers (Top of Page)"/>
                      <w:docPartUnique/>
                    </w:docPartObj>
                  </w:sdtPr>
                  <w:sdtContent>
                    <w:r w:rsidRPr="006F4EC0">
                      <w:rPr>
                        <w:rFonts w:cs="Arial"/>
                      </w:rPr>
                      <w:t xml:space="preserve">Str. </w:t>
                    </w:r>
                    <w:r w:rsidRPr="006F4EC0">
                      <w:rPr>
                        <w:rFonts w:cs="Arial"/>
                        <w:b/>
                      </w:rPr>
                      <w:fldChar w:fldCharType="begin"/>
                    </w:r>
                    <w:r w:rsidRPr="006F4EC0">
                      <w:rPr>
                        <w:rFonts w:cs="Arial"/>
                        <w:b/>
                      </w:rPr>
                      <w:instrText>PAGE</w:instrText>
                    </w:r>
                    <w:r w:rsidRPr="006F4EC0">
                      <w:rPr>
                        <w:rFonts w:cs="Arial"/>
                        <w:b/>
                      </w:rPr>
                      <w:fldChar w:fldCharType="separate"/>
                    </w:r>
                    <w:r w:rsidR="00C822D6">
                      <w:rPr>
                        <w:rFonts w:cs="Arial"/>
                        <w:b/>
                        <w:noProof/>
                      </w:rPr>
                      <w:t>20</w:t>
                    </w:r>
                    <w:r w:rsidRPr="006F4EC0">
                      <w:rPr>
                        <w:rFonts w:cs="Arial"/>
                        <w:b/>
                      </w:rPr>
                      <w:fldChar w:fldCharType="end"/>
                    </w:r>
                    <w:r w:rsidRPr="006F4EC0">
                      <w:rPr>
                        <w:rFonts w:cs="Arial"/>
                      </w:rPr>
                      <w:t xml:space="preserve"> z </w:t>
                    </w:r>
                    <w:r w:rsidRPr="006F4EC0">
                      <w:rPr>
                        <w:rFonts w:cs="Arial"/>
                        <w:b/>
                      </w:rPr>
                      <w:fldChar w:fldCharType="begin"/>
                    </w:r>
                    <w:r w:rsidRPr="006F4EC0">
                      <w:rPr>
                        <w:rFonts w:cs="Arial"/>
                        <w:b/>
                      </w:rPr>
                      <w:instrText xml:space="preserve"> SECTIONPAGES  </w:instrText>
                    </w:r>
                    <w:r w:rsidRPr="006F4EC0">
                      <w:rPr>
                        <w:rFonts w:cs="Arial"/>
                        <w:b/>
                      </w:rPr>
                      <w:fldChar w:fldCharType="separate"/>
                    </w:r>
                    <w:r w:rsidR="00C822D6">
                      <w:rPr>
                        <w:rFonts w:cs="Arial"/>
                        <w:b/>
                        <w:noProof/>
                      </w:rPr>
                      <w:t>35</w:t>
                    </w:r>
                    <w:r w:rsidRPr="006F4EC0">
                      <w:rPr>
                        <w:rFonts w:cs="Arial"/>
                        <w:b/>
                      </w:rPr>
                      <w:fldChar w:fldCharType="end"/>
                    </w:r>
                  </w:sdtContent>
                </w:sdt>
              </w:sdtContent>
            </w:sdt>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DD16B" w14:textId="77777777" w:rsidR="0008428F" w:rsidRDefault="0008428F">
      <w:pPr>
        <w:spacing w:before="0" w:after="0"/>
      </w:pPr>
      <w:r>
        <w:separator/>
      </w:r>
    </w:p>
  </w:footnote>
  <w:footnote w:type="continuationSeparator" w:id="0">
    <w:p w14:paraId="406DD16C" w14:textId="77777777" w:rsidR="0008428F" w:rsidRDefault="0008428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300E2"/>
    <w:multiLevelType w:val="hybridMultilevel"/>
    <w:tmpl w:val="06B4A428"/>
    <w:lvl w:ilvl="0" w:tplc="2F041208">
      <w:start w:val="1"/>
      <w:numFmt w:val="upperLetter"/>
      <w:pStyle w:val="Nzevkapitoly"/>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F44B71"/>
    <w:multiLevelType w:val="multilevel"/>
    <w:tmpl w:val="DB5839CA"/>
    <w:styleLink w:val="Seznam31"/>
    <w:lvl w:ilvl="0">
      <w:numFmt w:val="bullet"/>
      <w:lvlText w:val="-"/>
      <w:lvlJc w:val="left"/>
      <w:pPr>
        <w:tabs>
          <w:tab w:val="num" w:pos="720"/>
        </w:tabs>
        <w:ind w:left="720" w:hanging="153"/>
      </w:pPr>
      <w:rPr>
        <w:color w:val="000000"/>
        <w:position w:val="0"/>
        <w:sz w:val="16"/>
        <w:szCs w:val="16"/>
        <w:u w:color="000000"/>
      </w:rPr>
    </w:lvl>
    <w:lvl w:ilvl="1">
      <w:start w:val="1"/>
      <w:numFmt w:val="bullet"/>
      <w:lvlText w:val="o"/>
      <w:lvlJc w:val="left"/>
      <w:pPr>
        <w:tabs>
          <w:tab w:val="num" w:pos="1380"/>
        </w:tabs>
        <w:ind w:left="1380" w:hanging="300"/>
      </w:pPr>
      <w:rPr>
        <w:color w:val="000000"/>
        <w:position w:val="0"/>
        <w:sz w:val="20"/>
        <w:szCs w:val="20"/>
        <w:u w:color="000000"/>
      </w:rPr>
    </w:lvl>
    <w:lvl w:ilvl="2">
      <w:start w:val="1"/>
      <w:numFmt w:val="bullet"/>
      <w:lvlText w:val="▪"/>
      <w:lvlJc w:val="left"/>
      <w:pPr>
        <w:tabs>
          <w:tab w:val="num" w:pos="2100"/>
        </w:tabs>
        <w:ind w:left="2100" w:hanging="300"/>
      </w:pPr>
      <w:rPr>
        <w:color w:val="000000"/>
        <w:position w:val="0"/>
        <w:sz w:val="20"/>
        <w:szCs w:val="20"/>
        <w:u w:color="000000"/>
      </w:rPr>
    </w:lvl>
    <w:lvl w:ilvl="3">
      <w:start w:val="1"/>
      <w:numFmt w:val="bullet"/>
      <w:lvlText w:val="•"/>
      <w:lvlJc w:val="left"/>
      <w:pPr>
        <w:tabs>
          <w:tab w:val="num" w:pos="2820"/>
        </w:tabs>
        <w:ind w:left="2820" w:hanging="300"/>
      </w:pPr>
      <w:rPr>
        <w:color w:val="000000"/>
        <w:position w:val="0"/>
        <w:sz w:val="20"/>
        <w:szCs w:val="20"/>
        <w:u w:color="000000"/>
      </w:rPr>
    </w:lvl>
    <w:lvl w:ilvl="4">
      <w:start w:val="1"/>
      <w:numFmt w:val="bullet"/>
      <w:lvlText w:val="o"/>
      <w:lvlJc w:val="left"/>
      <w:pPr>
        <w:tabs>
          <w:tab w:val="num" w:pos="3540"/>
        </w:tabs>
        <w:ind w:left="3540" w:hanging="300"/>
      </w:pPr>
      <w:rPr>
        <w:color w:val="000000"/>
        <w:position w:val="0"/>
        <w:sz w:val="20"/>
        <w:szCs w:val="20"/>
        <w:u w:color="000000"/>
      </w:rPr>
    </w:lvl>
    <w:lvl w:ilvl="5">
      <w:start w:val="1"/>
      <w:numFmt w:val="bullet"/>
      <w:lvlText w:val="▪"/>
      <w:lvlJc w:val="left"/>
      <w:pPr>
        <w:tabs>
          <w:tab w:val="num" w:pos="4260"/>
        </w:tabs>
        <w:ind w:left="4260" w:hanging="300"/>
      </w:pPr>
      <w:rPr>
        <w:color w:val="000000"/>
        <w:position w:val="0"/>
        <w:sz w:val="20"/>
        <w:szCs w:val="20"/>
        <w:u w:color="000000"/>
      </w:rPr>
    </w:lvl>
    <w:lvl w:ilvl="6">
      <w:start w:val="1"/>
      <w:numFmt w:val="bullet"/>
      <w:lvlText w:val="•"/>
      <w:lvlJc w:val="left"/>
      <w:pPr>
        <w:tabs>
          <w:tab w:val="num" w:pos="4980"/>
        </w:tabs>
        <w:ind w:left="4980" w:hanging="300"/>
      </w:pPr>
      <w:rPr>
        <w:color w:val="000000"/>
        <w:position w:val="0"/>
        <w:sz w:val="20"/>
        <w:szCs w:val="20"/>
        <w:u w:color="000000"/>
      </w:rPr>
    </w:lvl>
    <w:lvl w:ilvl="7">
      <w:start w:val="1"/>
      <w:numFmt w:val="bullet"/>
      <w:lvlText w:val="o"/>
      <w:lvlJc w:val="left"/>
      <w:pPr>
        <w:tabs>
          <w:tab w:val="num" w:pos="5700"/>
        </w:tabs>
        <w:ind w:left="5700" w:hanging="300"/>
      </w:pPr>
      <w:rPr>
        <w:color w:val="000000"/>
        <w:position w:val="0"/>
        <w:sz w:val="20"/>
        <w:szCs w:val="20"/>
        <w:u w:color="000000"/>
      </w:rPr>
    </w:lvl>
    <w:lvl w:ilvl="8">
      <w:start w:val="1"/>
      <w:numFmt w:val="bullet"/>
      <w:lvlText w:val="▪"/>
      <w:lvlJc w:val="left"/>
      <w:pPr>
        <w:tabs>
          <w:tab w:val="num" w:pos="6420"/>
        </w:tabs>
        <w:ind w:left="6420" w:hanging="300"/>
      </w:pPr>
      <w:rPr>
        <w:color w:val="000000"/>
        <w:position w:val="0"/>
        <w:sz w:val="20"/>
        <w:szCs w:val="20"/>
        <w:u w:color="000000"/>
      </w:rPr>
    </w:lvl>
  </w:abstractNum>
  <w:abstractNum w:abstractNumId="2" w15:restartNumberingAfterBreak="0">
    <w:nsid w:val="248C5394"/>
    <w:multiLevelType w:val="multilevel"/>
    <w:tmpl w:val="03042D82"/>
    <w:lvl w:ilvl="0">
      <w:start w:val="4"/>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F927CE"/>
    <w:multiLevelType w:val="hybridMultilevel"/>
    <w:tmpl w:val="8B20D8F2"/>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 w15:restartNumberingAfterBreak="0">
    <w:nsid w:val="28D5404D"/>
    <w:multiLevelType w:val="hybridMultilevel"/>
    <w:tmpl w:val="4566C706"/>
    <w:lvl w:ilvl="0" w:tplc="B6D8282A">
      <w:start w:val="1"/>
      <w:numFmt w:val="upperLetter"/>
      <w:pStyle w:val="odstavecpsmeno"/>
      <w:lvlText w:val="%1."/>
      <w:lvlJc w:val="left"/>
      <w:pPr>
        <w:ind w:left="786" w:hanging="360"/>
      </w:pPr>
      <w:rPr>
        <w:b/>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2A083BE5"/>
    <w:multiLevelType w:val="multilevel"/>
    <w:tmpl w:val="CB3A1D98"/>
    <w:lvl w:ilvl="0">
      <w:start w:val="1"/>
      <w:numFmt w:val="upperRoman"/>
      <w:lvlText w:val="%1."/>
      <w:lvlJc w:val="left"/>
      <w:pPr>
        <w:ind w:left="397" w:hanging="397"/>
      </w:pPr>
      <w:rPr>
        <w:sz w:val="22"/>
        <w:szCs w:val="22"/>
      </w:rPr>
    </w:lvl>
    <w:lvl w:ilvl="1">
      <w:start w:val="1"/>
      <w:numFmt w:val="decimal"/>
      <w:lvlText w:val="%2)"/>
      <w:lvlJc w:val="left"/>
      <w:pPr>
        <w:ind w:left="680" w:hanging="396"/>
      </w:pPr>
      <w:rPr>
        <w:b/>
        <w:i w:val="0"/>
      </w:rPr>
    </w:lvl>
    <w:lvl w:ilvl="2">
      <w:start w:val="1"/>
      <w:numFmt w:val="lowerLetter"/>
      <w:lvlText w:val="%3)"/>
      <w:lvlJc w:val="left"/>
      <w:pPr>
        <w:ind w:left="284" w:hanging="28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bullet"/>
      <w:lvlText w:val=""/>
      <w:lvlJc w:val="left"/>
      <w:pPr>
        <w:ind w:left="453" w:hanging="170"/>
      </w:pPr>
      <w:rPr>
        <w:rFonts w:ascii="Symbol" w:hAnsi="Symbol" w:hint="default"/>
        <w:color w:val="auto"/>
      </w:rPr>
    </w:lvl>
    <w:lvl w:ilvl="4">
      <w:start w:val="1"/>
      <w:numFmt w:val="bullet"/>
      <w:lvlText w:val="-"/>
      <w:lvlJc w:val="left"/>
      <w:pPr>
        <w:ind w:left="1531" w:hanging="284"/>
      </w:pPr>
      <w:rPr>
        <w:rFonts w:ascii="Calibri" w:hAnsi="Calibri"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946943"/>
    <w:multiLevelType w:val="hybridMultilevel"/>
    <w:tmpl w:val="BDC4BE42"/>
    <w:lvl w:ilvl="0" w:tplc="905C9B24">
      <w:start w:val="1"/>
      <w:numFmt w:val="decimal"/>
      <w:pStyle w:val="odstavecsloOdstavecseseznamem"/>
      <w:lvlText w:val="(%1)"/>
      <w:lvlJc w:val="left"/>
      <w:pPr>
        <w:ind w:left="360" w:hanging="360"/>
      </w:pPr>
      <w:rPr>
        <w:rFonts w:hint="default"/>
        <w:b w:val="0"/>
      </w:rPr>
    </w:lvl>
    <w:lvl w:ilvl="1" w:tplc="04050019">
      <w:start w:val="1"/>
      <w:numFmt w:val="lowerLetter"/>
      <w:lvlText w:val="%2."/>
      <w:lvlJc w:val="left"/>
      <w:pPr>
        <w:ind w:left="1440" w:hanging="360"/>
      </w:pPr>
    </w:lvl>
    <w:lvl w:ilvl="2" w:tplc="FB3CBBB0">
      <w:start w:val="1"/>
      <w:numFmt w:val="lowerLetter"/>
      <w:lvlText w:val="%3)"/>
      <w:lvlJc w:val="left"/>
      <w:pPr>
        <w:ind w:left="2340" w:hanging="360"/>
      </w:pPr>
      <w:rPr>
        <w:rFont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A04465"/>
    <w:multiLevelType w:val="multilevel"/>
    <w:tmpl w:val="5EB265E2"/>
    <w:lvl w:ilvl="0">
      <w:start w:val="1"/>
      <w:numFmt w:val="decimal"/>
      <w:lvlText w:val="%1."/>
      <w:lvlJc w:val="left"/>
      <w:pPr>
        <w:ind w:left="720" w:hanging="360"/>
      </w:pPr>
    </w:lvl>
    <w:lvl w:ilvl="1">
      <w:start w:val="2"/>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A07C0A"/>
    <w:multiLevelType w:val="multilevel"/>
    <w:tmpl w:val="1AA0B808"/>
    <w:styleLink w:val="Styl1"/>
    <w:lvl w:ilvl="0">
      <w:start w:val="1"/>
      <w:numFmt w:val="bullet"/>
      <w:lvlText w:val="-"/>
      <w:lvlJc w:val="left"/>
      <w:pPr>
        <w:tabs>
          <w:tab w:val="num" w:pos="720"/>
        </w:tabs>
        <w:ind w:left="720" w:hanging="360"/>
      </w:pPr>
      <w:rPr>
        <w:rFonts w:ascii="Arial" w:hAnsi="Arial"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AE4198"/>
    <w:multiLevelType w:val="hybridMultilevel"/>
    <w:tmpl w:val="7D84CF1E"/>
    <w:lvl w:ilvl="0" w:tplc="BEF2EC4C">
      <w:start w:val="1"/>
      <w:numFmt w:val="bullet"/>
      <w:pStyle w:val="odrka"/>
      <w:lvlText w:val="-"/>
      <w:lvlJc w:val="left"/>
      <w:pPr>
        <w:tabs>
          <w:tab w:val="num" w:pos="720"/>
        </w:tabs>
        <w:ind w:left="720" w:hanging="360"/>
      </w:pPr>
      <w:rPr>
        <w:rFonts w:ascii="Courier New" w:hAnsi="Courier New" w:cs="Times New Roman" w:hint="default"/>
      </w:rPr>
    </w:lvl>
    <w:lvl w:ilvl="1" w:tplc="4D5894CC">
      <w:start w:val="1"/>
      <w:numFmt w:val="bullet"/>
      <w:pStyle w:val="pododrka"/>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D4E14BC"/>
    <w:multiLevelType w:val="hybridMultilevel"/>
    <w:tmpl w:val="40AEBE50"/>
    <w:lvl w:ilvl="0" w:tplc="A9A47FA4">
      <w:start w:val="1"/>
      <w:numFmt w:val="lowerLetter"/>
      <w:pStyle w:val="Odstavecseseznamem"/>
      <w:lvlText w:val="%1)"/>
      <w:lvlJc w:val="right"/>
      <w:pPr>
        <w:ind w:left="644" w:hanging="360"/>
      </w:pPr>
      <w:rPr>
        <w:rFonts w:ascii="Arial" w:eastAsia="Times New Roman" w:hAnsi="Arial" w:cs="Arial"/>
        <w:b w:val="0"/>
        <w:color w:val="auto"/>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15:restartNumberingAfterBreak="0">
    <w:nsid w:val="42C00273"/>
    <w:multiLevelType w:val="multilevel"/>
    <w:tmpl w:val="2E6EB2B4"/>
    <w:styleLink w:val="List16"/>
    <w:lvl w:ilvl="0">
      <w:start w:val="1"/>
      <w:numFmt w:val="bullet"/>
      <w:lvlText w:val="•"/>
      <w:lvlJc w:val="left"/>
      <w:pPr>
        <w:tabs>
          <w:tab w:val="num" w:pos="660"/>
        </w:tabs>
        <w:ind w:left="660" w:hanging="300"/>
      </w:pPr>
      <w:rPr>
        <w:color w:val="000000"/>
        <w:position w:val="0"/>
        <w:sz w:val="20"/>
        <w:szCs w:val="20"/>
        <w:u w:color="000000"/>
      </w:rPr>
    </w:lvl>
    <w:lvl w:ilvl="1">
      <w:start w:val="5"/>
      <w:numFmt w:val="decimal"/>
      <w:lvlText w:val="%2."/>
      <w:lvlJc w:val="left"/>
      <w:pPr>
        <w:tabs>
          <w:tab w:val="num" w:pos="360"/>
        </w:tabs>
        <w:ind w:left="360" w:hanging="36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2" w15:restartNumberingAfterBreak="0">
    <w:nsid w:val="43E86029"/>
    <w:multiLevelType w:val="multilevel"/>
    <w:tmpl w:val="BFA4988C"/>
    <w:styleLink w:val="Seznam2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3" w15:restartNumberingAfterBreak="0">
    <w:nsid w:val="461D0CAF"/>
    <w:multiLevelType w:val="hybridMultilevel"/>
    <w:tmpl w:val="AAB21C00"/>
    <w:lvl w:ilvl="0" w:tplc="0405000B">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4" w15:restartNumberingAfterBreak="0">
    <w:nsid w:val="58E76D11"/>
    <w:multiLevelType w:val="multilevel"/>
    <w:tmpl w:val="2676ED64"/>
    <w:lvl w:ilvl="0">
      <w:start w:val="3"/>
      <w:numFmt w:val="decimal"/>
      <w:lvlText w:val="%1."/>
      <w:lvlJc w:val="left"/>
      <w:pPr>
        <w:ind w:left="360" w:hanging="360"/>
      </w:pPr>
      <w:rPr>
        <w:rFonts w:hint="default"/>
      </w:r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A9606A9"/>
    <w:multiLevelType w:val="hybridMultilevel"/>
    <w:tmpl w:val="711A55E2"/>
    <w:lvl w:ilvl="0" w:tplc="0405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BB6293B"/>
    <w:multiLevelType w:val="hybridMultilevel"/>
    <w:tmpl w:val="E4A64F56"/>
    <w:lvl w:ilvl="0" w:tplc="0405000B">
      <w:start w:val="1"/>
      <w:numFmt w:val="bullet"/>
      <w:lvlText w:val=""/>
      <w:lvlJc w:val="left"/>
      <w:pPr>
        <w:ind w:left="1144" w:hanging="360"/>
      </w:pPr>
      <w:rPr>
        <w:rFonts w:ascii="Wingdings" w:hAnsi="Wingdings" w:hint="default"/>
      </w:rPr>
    </w:lvl>
    <w:lvl w:ilvl="1" w:tplc="0405000B">
      <w:start w:val="1"/>
      <w:numFmt w:val="bullet"/>
      <w:lvlText w:val=""/>
      <w:lvlJc w:val="left"/>
      <w:pPr>
        <w:ind w:left="1864" w:hanging="360"/>
      </w:pPr>
      <w:rPr>
        <w:rFonts w:ascii="Wingdings" w:hAnsi="Wingdings" w:hint="default"/>
      </w:rPr>
    </w:lvl>
    <w:lvl w:ilvl="2" w:tplc="04050005" w:tentative="1">
      <w:start w:val="1"/>
      <w:numFmt w:val="bullet"/>
      <w:lvlText w:val=""/>
      <w:lvlJc w:val="left"/>
      <w:pPr>
        <w:ind w:left="2584" w:hanging="360"/>
      </w:pPr>
      <w:rPr>
        <w:rFonts w:ascii="Wingdings" w:hAnsi="Wingdings" w:hint="default"/>
      </w:rPr>
    </w:lvl>
    <w:lvl w:ilvl="3" w:tplc="04050001" w:tentative="1">
      <w:start w:val="1"/>
      <w:numFmt w:val="bullet"/>
      <w:lvlText w:val=""/>
      <w:lvlJc w:val="left"/>
      <w:pPr>
        <w:ind w:left="3304" w:hanging="360"/>
      </w:pPr>
      <w:rPr>
        <w:rFonts w:ascii="Symbol" w:hAnsi="Symbol" w:hint="default"/>
      </w:rPr>
    </w:lvl>
    <w:lvl w:ilvl="4" w:tplc="04050003" w:tentative="1">
      <w:start w:val="1"/>
      <w:numFmt w:val="bullet"/>
      <w:lvlText w:val="o"/>
      <w:lvlJc w:val="left"/>
      <w:pPr>
        <w:ind w:left="4024" w:hanging="360"/>
      </w:pPr>
      <w:rPr>
        <w:rFonts w:ascii="Courier New" w:hAnsi="Courier New" w:cs="Courier New" w:hint="default"/>
      </w:rPr>
    </w:lvl>
    <w:lvl w:ilvl="5" w:tplc="04050005" w:tentative="1">
      <w:start w:val="1"/>
      <w:numFmt w:val="bullet"/>
      <w:lvlText w:val=""/>
      <w:lvlJc w:val="left"/>
      <w:pPr>
        <w:ind w:left="4744" w:hanging="360"/>
      </w:pPr>
      <w:rPr>
        <w:rFonts w:ascii="Wingdings" w:hAnsi="Wingdings" w:hint="default"/>
      </w:rPr>
    </w:lvl>
    <w:lvl w:ilvl="6" w:tplc="04050001" w:tentative="1">
      <w:start w:val="1"/>
      <w:numFmt w:val="bullet"/>
      <w:lvlText w:val=""/>
      <w:lvlJc w:val="left"/>
      <w:pPr>
        <w:ind w:left="5464" w:hanging="360"/>
      </w:pPr>
      <w:rPr>
        <w:rFonts w:ascii="Symbol" w:hAnsi="Symbol" w:hint="default"/>
      </w:rPr>
    </w:lvl>
    <w:lvl w:ilvl="7" w:tplc="04050003" w:tentative="1">
      <w:start w:val="1"/>
      <w:numFmt w:val="bullet"/>
      <w:lvlText w:val="o"/>
      <w:lvlJc w:val="left"/>
      <w:pPr>
        <w:ind w:left="6184" w:hanging="360"/>
      </w:pPr>
      <w:rPr>
        <w:rFonts w:ascii="Courier New" w:hAnsi="Courier New" w:cs="Courier New" w:hint="default"/>
      </w:rPr>
    </w:lvl>
    <w:lvl w:ilvl="8" w:tplc="04050005" w:tentative="1">
      <w:start w:val="1"/>
      <w:numFmt w:val="bullet"/>
      <w:lvlText w:val=""/>
      <w:lvlJc w:val="left"/>
      <w:pPr>
        <w:ind w:left="6904" w:hanging="360"/>
      </w:pPr>
      <w:rPr>
        <w:rFonts w:ascii="Wingdings" w:hAnsi="Wingdings" w:hint="default"/>
      </w:rPr>
    </w:lvl>
  </w:abstractNum>
  <w:abstractNum w:abstractNumId="17" w15:restartNumberingAfterBreak="0">
    <w:nsid w:val="5F2550AB"/>
    <w:multiLevelType w:val="hybridMultilevel"/>
    <w:tmpl w:val="C9A447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68AA00EF"/>
    <w:multiLevelType w:val="hybridMultilevel"/>
    <w:tmpl w:val="49E8B8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7AA043F"/>
    <w:multiLevelType w:val="multilevel"/>
    <w:tmpl w:val="EEA23F62"/>
    <w:lvl w:ilvl="0">
      <w:start w:val="1"/>
      <w:numFmt w:val="decimal"/>
      <w:pStyle w:val="Styl10"/>
      <w:lvlText w:val="%1."/>
      <w:lvlJc w:val="left"/>
      <w:pPr>
        <w:ind w:left="3762" w:hanging="360"/>
      </w:pPr>
      <w:rPr>
        <w:b/>
      </w:rPr>
    </w:lvl>
    <w:lvl w:ilvl="1">
      <w:start w:val="1"/>
      <w:numFmt w:val="decimal"/>
      <w:pStyle w:val="Styl2"/>
      <w:lvlText w:val="%1.%2."/>
      <w:lvlJc w:val="left"/>
      <w:pPr>
        <w:ind w:left="574" w:hanging="432"/>
      </w:pPr>
      <w:rPr>
        <w:rFonts w:ascii="Arial" w:hAnsi="Arial" w:cs="Arial" w:hint="default"/>
        <w:b w:val="0"/>
      </w:rPr>
    </w:lvl>
    <w:lvl w:ilvl="2">
      <w:start w:val="1"/>
      <w:numFmt w:val="decimal"/>
      <w:pStyle w:val="Styl3"/>
      <w:lvlText w:val="%1.%2.%3."/>
      <w:lvlJc w:val="left"/>
      <w:pPr>
        <w:ind w:left="1224" w:hanging="504"/>
      </w:pPr>
      <w:rPr>
        <w:rFonts w:asciiTheme="minorHAnsi" w:hAnsiTheme="minorHAns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3034FE"/>
    <w:multiLevelType w:val="hybridMultilevel"/>
    <w:tmpl w:val="5260AB18"/>
    <w:lvl w:ilvl="0" w:tplc="D52A5D0C">
      <w:start w:val="1"/>
      <w:numFmt w:val="decimal"/>
      <w:pStyle w:val="Styl20"/>
      <w:lvlText w:val="%1."/>
      <w:lvlJc w:val="righ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12"/>
  </w:num>
  <w:num w:numId="2">
    <w:abstractNumId w:val="1"/>
  </w:num>
  <w:num w:numId="3">
    <w:abstractNumId w:val="11"/>
  </w:num>
  <w:num w:numId="4">
    <w:abstractNumId w:val="10"/>
  </w:num>
  <w:num w:numId="5">
    <w:abstractNumId w:val="0"/>
  </w:num>
  <w:num w:numId="6">
    <w:abstractNumId w:val="6"/>
    <w:lvlOverride w:ilvl="0">
      <w:startOverride w:val="1"/>
    </w:lvlOverride>
  </w:num>
  <w:num w:numId="7">
    <w:abstractNumId w:val="6"/>
    <w:lvlOverride w:ilvl="0">
      <w:startOverride w:val="1"/>
    </w:lvlOverride>
  </w:num>
  <w:num w:numId="8">
    <w:abstractNumId w:val="4"/>
  </w:num>
  <w:num w:numId="9">
    <w:abstractNumId w:val="4"/>
    <w:lvlOverride w:ilvl="0">
      <w:startOverride w:val="1"/>
    </w:lvlOverride>
  </w:num>
  <w:num w:numId="10">
    <w:abstractNumId w:val="10"/>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10"/>
    <w:lvlOverride w:ilvl="0">
      <w:startOverride w:val="1"/>
    </w:lvlOverride>
  </w:num>
  <w:num w:numId="14">
    <w:abstractNumId w:val="6"/>
  </w:num>
  <w:num w:numId="15">
    <w:abstractNumId w:val="10"/>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10"/>
    <w:lvlOverride w:ilvl="0">
      <w:startOverride w:val="1"/>
    </w:lvlOverride>
  </w:num>
  <w:num w:numId="25">
    <w:abstractNumId w:val="13"/>
  </w:num>
  <w:num w:numId="26">
    <w:abstractNumId w:val="6"/>
    <w:lvlOverride w:ilvl="0">
      <w:startOverride w:val="1"/>
    </w:lvlOverride>
  </w:num>
  <w:num w:numId="27">
    <w:abstractNumId w:val="6"/>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4"/>
    <w:lvlOverride w:ilvl="0">
      <w:startOverride w:val="1"/>
    </w:lvlOverride>
  </w:num>
  <w:num w:numId="32">
    <w:abstractNumId w:val="10"/>
    <w:lvlOverride w:ilvl="0">
      <w:startOverride w:val="1"/>
    </w:lvlOverride>
  </w:num>
  <w:num w:numId="33">
    <w:abstractNumId w:val="8"/>
  </w:num>
  <w:num w:numId="34">
    <w:abstractNumId w:val="9"/>
  </w:num>
  <w:num w:numId="35">
    <w:abstractNumId w:val="15"/>
  </w:num>
  <w:num w:numId="36">
    <w:abstractNumId w:val="18"/>
  </w:num>
  <w:num w:numId="37">
    <w:abstractNumId w:val="4"/>
    <w:lvlOverride w:ilvl="0">
      <w:startOverride w:val="1"/>
    </w:lvlOverride>
  </w:num>
  <w:num w:numId="38">
    <w:abstractNumId w:val="10"/>
    <w:lvlOverride w:ilvl="0">
      <w:startOverride w:val="1"/>
    </w:lvlOverride>
  </w:num>
  <w:num w:numId="39">
    <w:abstractNumId w:val="7"/>
  </w:num>
  <w:num w:numId="40">
    <w:abstractNumId w:val="6"/>
    <w:lvlOverride w:ilvl="0">
      <w:startOverride w:val="1"/>
    </w:lvlOverride>
  </w:num>
  <w:num w:numId="41">
    <w:abstractNumId w:val="10"/>
    <w:lvlOverride w:ilvl="0">
      <w:startOverride w:val="1"/>
    </w:lvlOverride>
  </w:num>
  <w:num w:numId="42">
    <w:abstractNumId w:val="3"/>
  </w:num>
  <w:num w:numId="43">
    <w:abstractNumId w:val="2"/>
  </w:num>
  <w:num w:numId="44">
    <w:abstractNumId w:val="10"/>
    <w:lvlOverride w:ilvl="0">
      <w:startOverride w:val="1"/>
    </w:lvlOverride>
  </w:num>
  <w:num w:numId="45">
    <w:abstractNumId w:val="14"/>
  </w:num>
  <w:num w:numId="46">
    <w:abstractNumId w:val="5"/>
  </w:num>
  <w:num w:numId="47">
    <w:abstractNumId w:val="16"/>
  </w:num>
  <w:num w:numId="48">
    <w:abstractNumId w:val="19"/>
  </w:num>
  <w:num w:numId="49">
    <w:abstractNumId w:val="6"/>
    <w:lvlOverride w:ilvl="0">
      <w:startOverride w:val="1"/>
    </w:lvlOverride>
  </w:num>
  <w:num w:numId="50">
    <w:abstractNumId w:val="10"/>
    <w:lvlOverride w:ilvl="0">
      <w:startOverride w:val="1"/>
    </w:lvlOverride>
  </w:num>
  <w:num w:numId="51">
    <w:abstractNumId w:val="10"/>
    <w:lvlOverride w:ilvl="0">
      <w:startOverride w:val="1"/>
    </w:lvlOverride>
  </w:num>
  <w:num w:numId="52">
    <w:abstractNumId w:val="10"/>
    <w:lvlOverride w:ilvl="0">
      <w:startOverride w:val="1"/>
    </w:lvlOverride>
  </w:num>
  <w:num w:numId="53">
    <w:abstractNumId w:val="10"/>
    <w:lvlOverride w:ilvl="0">
      <w:startOverride w:val="1"/>
    </w:lvlOverride>
  </w:num>
  <w:num w:numId="54">
    <w:abstractNumId w:val="17"/>
  </w:num>
  <w:num w:numId="55">
    <w:abstractNumId w:val="10"/>
    <w:lvlOverride w:ilvl="0">
      <w:startOverride w:val="1"/>
    </w:lvlOverride>
  </w:num>
  <w:num w:numId="56">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A8"/>
    <w:rsid w:val="00002232"/>
    <w:rsid w:val="000067CB"/>
    <w:rsid w:val="000130D0"/>
    <w:rsid w:val="00014B5B"/>
    <w:rsid w:val="00016996"/>
    <w:rsid w:val="00022D20"/>
    <w:rsid w:val="00027C64"/>
    <w:rsid w:val="000374B4"/>
    <w:rsid w:val="00047F90"/>
    <w:rsid w:val="0007096D"/>
    <w:rsid w:val="0008428F"/>
    <w:rsid w:val="00084B10"/>
    <w:rsid w:val="000B6E73"/>
    <w:rsid w:val="000C5A20"/>
    <w:rsid w:val="000D46CD"/>
    <w:rsid w:val="000D4A14"/>
    <w:rsid w:val="00107BE3"/>
    <w:rsid w:val="00117414"/>
    <w:rsid w:val="0014528B"/>
    <w:rsid w:val="00146EAC"/>
    <w:rsid w:val="001518EA"/>
    <w:rsid w:val="00174D38"/>
    <w:rsid w:val="00185B89"/>
    <w:rsid w:val="001B4854"/>
    <w:rsid w:val="001C3B07"/>
    <w:rsid w:val="001D02AE"/>
    <w:rsid w:val="001D1BB2"/>
    <w:rsid w:val="001D3CAF"/>
    <w:rsid w:val="001E2294"/>
    <w:rsid w:val="001F67D8"/>
    <w:rsid w:val="001F6E25"/>
    <w:rsid w:val="00204D30"/>
    <w:rsid w:val="00205A4C"/>
    <w:rsid w:val="00214479"/>
    <w:rsid w:val="00216258"/>
    <w:rsid w:val="00231A7A"/>
    <w:rsid w:val="00235FFF"/>
    <w:rsid w:val="002420FB"/>
    <w:rsid w:val="002426C3"/>
    <w:rsid w:val="002542AE"/>
    <w:rsid w:val="002560FD"/>
    <w:rsid w:val="00256545"/>
    <w:rsid w:val="0026265D"/>
    <w:rsid w:val="00276984"/>
    <w:rsid w:val="0029409E"/>
    <w:rsid w:val="002950A3"/>
    <w:rsid w:val="002A05A6"/>
    <w:rsid w:val="002A3347"/>
    <w:rsid w:val="002A45EA"/>
    <w:rsid w:val="002A5D2F"/>
    <w:rsid w:val="002B2BC0"/>
    <w:rsid w:val="002C2843"/>
    <w:rsid w:val="002E213B"/>
    <w:rsid w:val="002E3646"/>
    <w:rsid w:val="00333019"/>
    <w:rsid w:val="003343CB"/>
    <w:rsid w:val="003528E6"/>
    <w:rsid w:val="0035509D"/>
    <w:rsid w:val="00362A43"/>
    <w:rsid w:val="003641BE"/>
    <w:rsid w:val="003716CF"/>
    <w:rsid w:val="003860FC"/>
    <w:rsid w:val="003C05F5"/>
    <w:rsid w:val="003E1DD3"/>
    <w:rsid w:val="003E384D"/>
    <w:rsid w:val="00406561"/>
    <w:rsid w:val="004153FF"/>
    <w:rsid w:val="00415578"/>
    <w:rsid w:val="004420E9"/>
    <w:rsid w:val="0046218A"/>
    <w:rsid w:val="004872C8"/>
    <w:rsid w:val="00492A8D"/>
    <w:rsid w:val="004A2812"/>
    <w:rsid w:val="004B0C23"/>
    <w:rsid w:val="004C5C67"/>
    <w:rsid w:val="004D1305"/>
    <w:rsid w:val="004D2F19"/>
    <w:rsid w:val="004D7F8E"/>
    <w:rsid w:val="004E432C"/>
    <w:rsid w:val="00513340"/>
    <w:rsid w:val="00520494"/>
    <w:rsid w:val="005227FB"/>
    <w:rsid w:val="0053688C"/>
    <w:rsid w:val="0054724D"/>
    <w:rsid w:val="0057491A"/>
    <w:rsid w:val="00591F73"/>
    <w:rsid w:val="005A215E"/>
    <w:rsid w:val="005B2D25"/>
    <w:rsid w:val="005C2B5B"/>
    <w:rsid w:val="005D0D45"/>
    <w:rsid w:val="005D56EE"/>
    <w:rsid w:val="005E6BA1"/>
    <w:rsid w:val="005F0653"/>
    <w:rsid w:val="005F396D"/>
    <w:rsid w:val="005F47C4"/>
    <w:rsid w:val="006101B0"/>
    <w:rsid w:val="00610A5C"/>
    <w:rsid w:val="00614E5C"/>
    <w:rsid w:val="00653FC1"/>
    <w:rsid w:val="00691DCB"/>
    <w:rsid w:val="006C0AA2"/>
    <w:rsid w:val="006C13C6"/>
    <w:rsid w:val="006E42DA"/>
    <w:rsid w:val="006F5DD0"/>
    <w:rsid w:val="007066F6"/>
    <w:rsid w:val="00713049"/>
    <w:rsid w:val="00714B29"/>
    <w:rsid w:val="00717A3B"/>
    <w:rsid w:val="0072198F"/>
    <w:rsid w:val="00743BA5"/>
    <w:rsid w:val="00757A5F"/>
    <w:rsid w:val="0077050C"/>
    <w:rsid w:val="00792AB8"/>
    <w:rsid w:val="007A055E"/>
    <w:rsid w:val="007A1C2F"/>
    <w:rsid w:val="007A3D05"/>
    <w:rsid w:val="007B785F"/>
    <w:rsid w:val="007D08DB"/>
    <w:rsid w:val="007D1FE6"/>
    <w:rsid w:val="007E1BD0"/>
    <w:rsid w:val="007E4229"/>
    <w:rsid w:val="007E5E33"/>
    <w:rsid w:val="008001A6"/>
    <w:rsid w:val="008037EE"/>
    <w:rsid w:val="00821818"/>
    <w:rsid w:val="00835728"/>
    <w:rsid w:val="00835C37"/>
    <w:rsid w:val="008364E0"/>
    <w:rsid w:val="008638EE"/>
    <w:rsid w:val="0089031F"/>
    <w:rsid w:val="00891D21"/>
    <w:rsid w:val="00893E30"/>
    <w:rsid w:val="00895497"/>
    <w:rsid w:val="008B0E72"/>
    <w:rsid w:val="008B584C"/>
    <w:rsid w:val="008C401B"/>
    <w:rsid w:val="008C7958"/>
    <w:rsid w:val="008C7FF8"/>
    <w:rsid w:val="008D0308"/>
    <w:rsid w:val="008D7DD9"/>
    <w:rsid w:val="008F1D51"/>
    <w:rsid w:val="0090196A"/>
    <w:rsid w:val="00905CAC"/>
    <w:rsid w:val="00906CE7"/>
    <w:rsid w:val="00907159"/>
    <w:rsid w:val="00911AFA"/>
    <w:rsid w:val="00915765"/>
    <w:rsid w:val="00930D63"/>
    <w:rsid w:val="0096624F"/>
    <w:rsid w:val="0098351D"/>
    <w:rsid w:val="009A45CD"/>
    <w:rsid w:val="009C1A38"/>
    <w:rsid w:val="009C2094"/>
    <w:rsid w:val="009D5B8F"/>
    <w:rsid w:val="009F3561"/>
    <w:rsid w:val="00A03940"/>
    <w:rsid w:val="00A05EE1"/>
    <w:rsid w:val="00A12F88"/>
    <w:rsid w:val="00A363AC"/>
    <w:rsid w:val="00A61E20"/>
    <w:rsid w:val="00A6515E"/>
    <w:rsid w:val="00A776C3"/>
    <w:rsid w:val="00A9502D"/>
    <w:rsid w:val="00AA0F79"/>
    <w:rsid w:val="00AA4D04"/>
    <w:rsid w:val="00AD4132"/>
    <w:rsid w:val="00AE2EB2"/>
    <w:rsid w:val="00AF0A71"/>
    <w:rsid w:val="00B17E47"/>
    <w:rsid w:val="00B211DE"/>
    <w:rsid w:val="00B30015"/>
    <w:rsid w:val="00B56753"/>
    <w:rsid w:val="00B74294"/>
    <w:rsid w:val="00B76305"/>
    <w:rsid w:val="00B81E92"/>
    <w:rsid w:val="00BB4F05"/>
    <w:rsid w:val="00BD0EF1"/>
    <w:rsid w:val="00BD4AD4"/>
    <w:rsid w:val="00BE0EC6"/>
    <w:rsid w:val="00BE231F"/>
    <w:rsid w:val="00C04616"/>
    <w:rsid w:val="00C05917"/>
    <w:rsid w:val="00C20D92"/>
    <w:rsid w:val="00C22137"/>
    <w:rsid w:val="00C23608"/>
    <w:rsid w:val="00C30F6A"/>
    <w:rsid w:val="00C63E1A"/>
    <w:rsid w:val="00C822D6"/>
    <w:rsid w:val="00C95F76"/>
    <w:rsid w:val="00CB1E0C"/>
    <w:rsid w:val="00CD01A8"/>
    <w:rsid w:val="00CF6681"/>
    <w:rsid w:val="00D24B81"/>
    <w:rsid w:val="00D275DD"/>
    <w:rsid w:val="00D55BAD"/>
    <w:rsid w:val="00D569EB"/>
    <w:rsid w:val="00D603B7"/>
    <w:rsid w:val="00D70931"/>
    <w:rsid w:val="00D71F74"/>
    <w:rsid w:val="00D9689A"/>
    <w:rsid w:val="00DA2859"/>
    <w:rsid w:val="00DB2227"/>
    <w:rsid w:val="00DB2935"/>
    <w:rsid w:val="00DD00D4"/>
    <w:rsid w:val="00DE661B"/>
    <w:rsid w:val="00DF2AC9"/>
    <w:rsid w:val="00E06C72"/>
    <w:rsid w:val="00E07860"/>
    <w:rsid w:val="00E139FA"/>
    <w:rsid w:val="00E16F7F"/>
    <w:rsid w:val="00E41CBA"/>
    <w:rsid w:val="00E43BA9"/>
    <w:rsid w:val="00E56F30"/>
    <w:rsid w:val="00E65CD9"/>
    <w:rsid w:val="00E66CF1"/>
    <w:rsid w:val="00E703BD"/>
    <w:rsid w:val="00E7734D"/>
    <w:rsid w:val="00EB61B8"/>
    <w:rsid w:val="00EC00FE"/>
    <w:rsid w:val="00ED31BF"/>
    <w:rsid w:val="00EE01F6"/>
    <w:rsid w:val="00EE1296"/>
    <w:rsid w:val="00EE61CB"/>
    <w:rsid w:val="00EF20AC"/>
    <w:rsid w:val="00F02607"/>
    <w:rsid w:val="00F05BC2"/>
    <w:rsid w:val="00F46E23"/>
    <w:rsid w:val="00F61488"/>
    <w:rsid w:val="00F92806"/>
    <w:rsid w:val="00F95DED"/>
    <w:rsid w:val="00F965C6"/>
    <w:rsid w:val="00FA50B5"/>
    <w:rsid w:val="00FA5699"/>
    <w:rsid w:val="00FB39B2"/>
    <w:rsid w:val="00FC124B"/>
    <w:rsid w:val="00FD220C"/>
    <w:rsid w:val="00FD4189"/>
    <w:rsid w:val="00FD6D19"/>
    <w:rsid w:val="00FE1DAB"/>
    <w:rsid w:val="00FE475A"/>
    <w:rsid w:val="00FE6002"/>
    <w:rsid w:val="00FF3D19"/>
    <w:rsid w:val="00FF6D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CDDC"/>
  <w15:chartTrackingRefBased/>
  <w15:docId w15:val="{24C0ADB7-66F1-49C8-A160-D5F0DC6E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58"/>
    <w:pPr>
      <w:spacing w:before="120" w:line="240" w:lineRule="auto"/>
      <w:jc w:val="both"/>
    </w:pPr>
    <w:rPr>
      <w:rFonts w:ascii="Arial" w:hAnsi="Arial"/>
      <w:sz w:val="20"/>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rsid w:val="00CB1E0C"/>
    <w:pPr>
      <w:keepNext/>
      <w:keepLines/>
      <w:spacing w:before="720" w:after="240" w:line="288" w:lineRule="auto"/>
      <w:jc w:val="center"/>
      <w:outlineLvl w:val="0"/>
    </w:pPr>
    <w:rPr>
      <w:rFonts w:eastAsia="Times New Roman" w:cs="Arial"/>
      <w:kern w:val="32"/>
      <w:sz w:val="26"/>
      <w:szCs w:val="32"/>
      <w:lang w:eastAsia="cs-CZ"/>
    </w:rPr>
  </w:style>
  <w:style w:type="paragraph" w:styleId="Nadpis2">
    <w:name w:val="heading 2"/>
    <w:aliases w:val="Podkapitola1,hlavicka,l2,h2,list2,head2,G2,PA Major Section,hlavní odstavec,Nadpis 21"/>
    <w:basedOn w:val="Normln"/>
    <w:next w:val="Normln"/>
    <w:link w:val="Nadpis2Char"/>
    <w:unhideWhenUsed/>
    <w:rsid w:val="00CD01A8"/>
    <w:pPr>
      <w:keepNext/>
      <w:keepLines/>
      <w:spacing w:before="240" w:after="0"/>
      <w:outlineLvl w:val="1"/>
    </w:pPr>
    <w:rPr>
      <w:rFonts w:eastAsiaTheme="majorEastAsia" w:cstheme="majorBidi"/>
      <w:sz w:val="22"/>
      <w:szCs w:val="26"/>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CD01A8"/>
    <w:pPr>
      <w:keepNext/>
      <w:tabs>
        <w:tab w:val="num" w:pos="0"/>
      </w:tabs>
      <w:spacing w:before="0" w:after="0"/>
      <w:outlineLvl w:val="2"/>
    </w:pPr>
    <w:rPr>
      <w:rFonts w:eastAsia="Times New Roman" w:cs="Times New Roman"/>
      <w:b/>
      <w:sz w:val="24"/>
      <w:szCs w:val="20"/>
      <w:lang w:eastAsia="cs-CZ"/>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CD01A8"/>
    <w:pPr>
      <w:keepNext/>
      <w:tabs>
        <w:tab w:val="num" w:pos="0"/>
      </w:tabs>
      <w:spacing w:before="240" w:after="240"/>
      <w:outlineLvl w:val="3"/>
    </w:pPr>
    <w:rPr>
      <w:rFonts w:ascii="NimbusSanNovTEE" w:eastAsia="Times New Roman" w:hAnsi="NimbusSanNovTEE" w:cs="Times New Roman"/>
      <w:b/>
      <w:szCs w:val="20"/>
      <w:lang w:val="en-GB" w:eastAsia="cs-CZ"/>
    </w:rPr>
  </w:style>
  <w:style w:type="paragraph" w:styleId="Nadpis5">
    <w:name w:val="heading 5"/>
    <w:aliases w:val="H5,Level 3 - i"/>
    <w:basedOn w:val="Normln"/>
    <w:next w:val="Normln"/>
    <w:link w:val="Nadpis5Char"/>
    <w:rsid w:val="00CD01A8"/>
    <w:pPr>
      <w:tabs>
        <w:tab w:val="num" w:pos="0"/>
      </w:tabs>
      <w:spacing w:before="240" w:after="60"/>
      <w:outlineLvl w:val="4"/>
    </w:pPr>
    <w:rPr>
      <w:rFonts w:eastAsia="Times New Roman" w:cs="Times New Roman"/>
      <w:szCs w:val="20"/>
      <w:lang w:eastAsia="cs-CZ"/>
    </w:rPr>
  </w:style>
  <w:style w:type="paragraph" w:styleId="Nadpis6">
    <w:name w:val="heading 6"/>
    <w:aliases w:val="H6"/>
    <w:basedOn w:val="Normln"/>
    <w:next w:val="Normln"/>
    <w:link w:val="Nadpis6Char"/>
    <w:qFormat/>
    <w:rsid w:val="00CD01A8"/>
    <w:pPr>
      <w:keepNext/>
      <w:tabs>
        <w:tab w:val="num" w:pos="0"/>
      </w:tabs>
      <w:spacing w:before="0" w:after="0"/>
      <w:outlineLvl w:val="5"/>
    </w:pPr>
    <w:rPr>
      <w:rFonts w:eastAsia="Times New Roman" w:cs="Times New Roman"/>
      <w:sz w:val="28"/>
      <w:szCs w:val="20"/>
      <w:lang w:eastAsia="cs-CZ"/>
    </w:rPr>
  </w:style>
  <w:style w:type="paragraph" w:styleId="Nadpis7">
    <w:name w:val="heading 7"/>
    <w:aliases w:val="H7"/>
    <w:basedOn w:val="Normln"/>
    <w:next w:val="Normln"/>
    <w:link w:val="Nadpis7Char"/>
    <w:rsid w:val="00CD01A8"/>
    <w:pPr>
      <w:keepNext/>
      <w:tabs>
        <w:tab w:val="num" w:pos="0"/>
      </w:tabs>
      <w:spacing w:before="0" w:after="0"/>
      <w:outlineLvl w:val="6"/>
    </w:pPr>
    <w:rPr>
      <w:rFonts w:eastAsia="Times New Roman" w:cs="Times New Roman"/>
      <w:sz w:val="24"/>
      <w:szCs w:val="20"/>
      <w:lang w:eastAsia="cs-CZ"/>
    </w:rPr>
  </w:style>
  <w:style w:type="paragraph" w:styleId="Nadpis8">
    <w:name w:val="heading 8"/>
    <w:aliases w:val="H8"/>
    <w:basedOn w:val="Normln"/>
    <w:next w:val="Normln"/>
    <w:link w:val="Nadpis8Char"/>
    <w:rsid w:val="00CD01A8"/>
    <w:pPr>
      <w:keepNext/>
      <w:tabs>
        <w:tab w:val="num" w:pos="0"/>
      </w:tabs>
      <w:spacing w:before="0" w:after="60"/>
      <w:outlineLvl w:val="7"/>
    </w:pPr>
    <w:rPr>
      <w:rFonts w:eastAsia="Times New Roman" w:cs="Times New Roman"/>
      <w:sz w:val="28"/>
      <w:szCs w:val="20"/>
      <w:lang w:eastAsia="cs-CZ"/>
    </w:rPr>
  </w:style>
  <w:style w:type="paragraph" w:styleId="Nadpis9">
    <w:name w:val="heading 9"/>
    <w:aliases w:val="h9,heading9,H9,App Heading"/>
    <w:basedOn w:val="Normln"/>
    <w:next w:val="Normln"/>
    <w:link w:val="Nadpis9Char"/>
    <w:qFormat/>
    <w:rsid w:val="00CD01A8"/>
    <w:pPr>
      <w:keepNext/>
      <w:tabs>
        <w:tab w:val="num" w:pos="0"/>
      </w:tabs>
      <w:spacing w:before="0" w:after="0"/>
      <w:outlineLvl w:val="8"/>
    </w:pPr>
    <w:rPr>
      <w:rFonts w:eastAsia="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CB1E0C"/>
    <w:rPr>
      <w:rFonts w:ascii="Arial" w:eastAsia="Times New Roman" w:hAnsi="Arial" w:cs="Arial"/>
      <w:kern w:val="32"/>
      <w:sz w:val="26"/>
      <w:szCs w:val="32"/>
      <w:lang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rsid w:val="00CD01A8"/>
    <w:rPr>
      <w:rFonts w:ascii="Arial" w:eastAsiaTheme="majorEastAsia" w:hAnsi="Arial" w:cstheme="majorBidi"/>
      <w:szCs w:val="26"/>
    </w:rPr>
  </w:style>
  <w:style w:type="paragraph" w:styleId="Nzev">
    <w:name w:val="Title"/>
    <w:aliases w:val="Název přílohy"/>
    <w:basedOn w:val="Normln"/>
    <w:next w:val="Normln"/>
    <w:link w:val="NzevChar"/>
    <w:uiPriority w:val="10"/>
    <w:qFormat/>
    <w:rsid w:val="00CD01A8"/>
    <w:pPr>
      <w:spacing w:before="240" w:after="240"/>
      <w:jc w:val="center"/>
    </w:pPr>
    <w:rPr>
      <w:rFonts w:eastAsiaTheme="majorEastAsia" w:cstheme="majorBidi"/>
      <w:spacing w:val="-10"/>
      <w:kern w:val="28"/>
      <w:sz w:val="56"/>
      <w:szCs w:val="56"/>
    </w:rPr>
  </w:style>
  <w:style w:type="character" w:customStyle="1" w:styleId="NzevChar">
    <w:name w:val="Název Char"/>
    <w:aliases w:val="Název přílohy Char"/>
    <w:basedOn w:val="Standardnpsmoodstavce"/>
    <w:link w:val="Nzev"/>
    <w:uiPriority w:val="10"/>
    <w:rsid w:val="00CD01A8"/>
    <w:rPr>
      <w:rFonts w:ascii="Arial" w:eastAsiaTheme="majorEastAsia" w:hAnsi="Arial" w:cstheme="majorBidi"/>
      <w:spacing w:val="-10"/>
      <w:kern w:val="28"/>
      <w:sz w:val="56"/>
      <w:szCs w:val="56"/>
    </w:rPr>
  </w:style>
  <w:style w:type="paragraph" w:customStyle="1" w:styleId="odstavecpsmeno">
    <w:name w:val="odstavec písmeno"/>
    <w:basedOn w:val="Odstavecseseznamem"/>
    <w:qFormat/>
    <w:rsid w:val="001E2294"/>
    <w:pPr>
      <w:numPr>
        <w:numId w:val="8"/>
      </w:numPr>
    </w:pPr>
  </w:style>
  <w:style w:type="character" w:styleId="Hypertextovodkaz">
    <w:name w:val="Hyperlink"/>
    <w:basedOn w:val="Standardnpsmoodstavce"/>
    <w:unhideWhenUsed/>
    <w:rsid w:val="00DF2AC9"/>
    <w:rPr>
      <w:color w:val="0563C1" w:themeColor="hyperlink"/>
      <w:u w:val="single"/>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CD01A8"/>
    <w:rPr>
      <w:rFonts w:ascii="Arial" w:eastAsia="Times New Roman" w:hAnsi="Arial" w:cs="Times New Roman"/>
      <w:b/>
      <w:sz w:val="24"/>
      <w:szCs w:val="20"/>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CD01A8"/>
    <w:rPr>
      <w:rFonts w:ascii="NimbusSanNovTEE" w:eastAsia="Times New Roman" w:hAnsi="NimbusSanNovTEE" w:cs="Times New Roman"/>
      <w:b/>
      <w:sz w:val="20"/>
      <w:szCs w:val="20"/>
      <w:lang w:val="en-GB" w:eastAsia="cs-CZ"/>
    </w:rPr>
  </w:style>
  <w:style w:type="character" w:customStyle="1" w:styleId="Nadpis5Char">
    <w:name w:val="Nadpis 5 Char"/>
    <w:aliases w:val="H5 Char,Level 3 - i Char"/>
    <w:basedOn w:val="Standardnpsmoodstavce"/>
    <w:link w:val="Nadpis5"/>
    <w:rsid w:val="00CD01A8"/>
    <w:rPr>
      <w:rFonts w:ascii="Arial" w:eastAsia="Times New Roman" w:hAnsi="Arial" w:cs="Times New Roman"/>
      <w:sz w:val="20"/>
      <w:szCs w:val="20"/>
      <w:lang w:eastAsia="cs-CZ"/>
    </w:rPr>
  </w:style>
  <w:style w:type="character" w:customStyle="1" w:styleId="Nadpis6Char">
    <w:name w:val="Nadpis 6 Char"/>
    <w:aliases w:val="H6 Char"/>
    <w:basedOn w:val="Standardnpsmoodstavce"/>
    <w:link w:val="Nadpis6"/>
    <w:rsid w:val="00CD01A8"/>
    <w:rPr>
      <w:rFonts w:ascii="Arial" w:eastAsia="Times New Roman" w:hAnsi="Arial" w:cs="Times New Roman"/>
      <w:sz w:val="28"/>
      <w:szCs w:val="20"/>
      <w:lang w:eastAsia="cs-CZ"/>
    </w:rPr>
  </w:style>
  <w:style w:type="character" w:customStyle="1" w:styleId="Nadpis7Char">
    <w:name w:val="Nadpis 7 Char"/>
    <w:aliases w:val="H7 Char"/>
    <w:basedOn w:val="Standardnpsmoodstavce"/>
    <w:link w:val="Nadpis7"/>
    <w:rsid w:val="00CD01A8"/>
    <w:rPr>
      <w:rFonts w:ascii="Arial" w:eastAsia="Times New Roman" w:hAnsi="Arial" w:cs="Times New Roman"/>
      <w:sz w:val="24"/>
      <w:szCs w:val="20"/>
      <w:lang w:eastAsia="cs-CZ"/>
    </w:rPr>
  </w:style>
  <w:style w:type="character" w:customStyle="1" w:styleId="Nadpis8Char">
    <w:name w:val="Nadpis 8 Char"/>
    <w:aliases w:val="H8 Char"/>
    <w:basedOn w:val="Standardnpsmoodstavce"/>
    <w:link w:val="Nadpis8"/>
    <w:rsid w:val="00CD01A8"/>
    <w:rPr>
      <w:rFonts w:ascii="Arial" w:eastAsia="Times New Roman" w:hAnsi="Arial" w:cs="Times New Roman"/>
      <w:sz w:val="28"/>
      <w:szCs w:val="20"/>
      <w:lang w:eastAsia="cs-CZ"/>
    </w:rPr>
  </w:style>
  <w:style w:type="character" w:customStyle="1" w:styleId="Nadpis9Char">
    <w:name w:val="Nadpis 9 Char"/>
    <w:aliases w:val="h9 Char,heading9 Char,H9 Char,App Heading Char"/>
    <w:basedOn w:val="Standardnpsmoodstavce"/>
    <w:link w:val="Nadpis9"/>
    <w:rsid w:val="00CD01A8"/>
    <w:rPr>
      <w:rFonts w:ascii="Arial" w:eastAsia="Times New Roman" w:hAnsi="Arial" w:cs="Times New Roman"/>
      <w:sz w:val="24"/>
      <w:szCs w:val="20"/>
      <w:lang w:eastAsia="cs-CZ"/>
    </w:rPr>
  </w:style>
  <w:style w:type="paragraph" w:styleId="Zkladntext">
    <w:name w:val="Body Text"/>
    <w:basedOn w:val="Normln"/>
    <w:link w:val="ZkladntextChar"/>
    <w:uiPriority w:val="99"/>
    <w:rsid w:val="00CD01A8"/>
    <w:pPr>
      <w:spacing w:before="0" w:after="0"/>
    </w:pPr>
    <w:rPr>
      <w:rFonts w:eastAsia="Times New Roman" w:cs="Times New Roman"/>
      <w:sz w:val="24"/>
      <w:szCs w:val="20"/>
      <w:lang w:eastAsia="cs-CZ"/>
    </w:rPr>
  </w:style>
  <w:style w:type="character" w:customStyle="1" w:styleId="ZkladntextChar">
    <w:name w:val="Základní text Char"/>
    <w:basedOn w:val="Standardnpsmoodstavce"/>
    <w:link w:val="Zkladntext"/>
    <w:uiPriority w:val="99"/>
    <w:rsid w:val="00CD01A8"/>
    <w:rPr>
      <w:rFonts w:ascii="Arial" w:eastAsia="Times New Roman" w:hAnsi="Arial" w:cs="Times New Roman"/>
      <w:sz w:val="24"/>
      <w:szCs w:val="20"/>
      <w:lang w:eastAsia="cs-CZ"/>
    </w:rPr>
  </w:style>
  <w:style w:type="paragraph" w:customStyle="1" w:styleId="Nzevkapitoly">
    <w:name w:val="Název kapitoly"/>
    <w:basedOn w:val="Normln"/>
    <w:qFormat/>
    <w:rsid w:val="00FD6D19"/>
    <w:pPr>
      <w:numPr>
        <w:numId w:val="5"/>
      </w:numPr>
      <w:spacing w:before="240" w:after="120"/>
      <w:ind w:left="357" w:hanging="357"/>
    </w:pPr>
    <w:rPr>
      <w:rFonts w:cs="Arial"/>
      <w:b/>
    </w:rPr>
  </w:style>
  <w:style w:type="numbering" w:customStyle="1" w:styleId="Styl1">
    <w:name w:val="Styl1"/>
    <w:basedOn w:val="Bezseznamu"/>
    <w:uiPriority w:val="99"/>
    <w:rsid w:val="00792AB8"/>
    <w:pPr>
      <w:numPr>
        <w:numId w:val="33"/>
      </w:numPr>
    </w:pPr>
  </w:style>
  <w:style w:type="paragraph" w:customStyle="1" w:styleId="odrka">
    <w:name w:val="odrážka"/>
    <w:basedOn w:val="Normln"/>
    <w:qFormat/>
    <w:rsid w:val="000D46CD"/>
    <w:pPr>
      <w:numPr>
        <w:numId w:val="34"/>
      </w:numPr>
      <w:spacing w:after="0"/>
    </w:pPr>
    <w:rPr>
      <w:rFonts w:cs="Arial"/>
    </w:rPr>
  </w:style>
  <w:style w:type="paragraph" w:customStyle="1" w:styleId="Kapitola">
    <w:name w:val="Kapitola"/>
    <w:basedOn w:val="Normln"/>
    <w:qFormat/>
    <w:rsid w:val="00BE231F"/>
    <w:pPr>
      <w:keepNext/>
      <w:spacing w:before="240" w:after="240"/>
    </w:pPr>
    <w:rPr>
      <w:b/>
    </w:rPr>
  </w:style>
  <w:style w:type="paragraph" w:customStyle="1" w:styleId="pododrka">
    <w:name w:val="pododrážka"/>
    <w:basedOn w:val="odrka"/>
    <w:qFormat/>
    <w:rsid w:val="000D46CD"/>
    <w:pPr>
      <w:numPr>
        <w:ilvl w:val="1"/>
      </w:numPr>
    </w:pPr>
  </w:style>
  <w:style w:type="paragraph" w:styleId="Textbubliny">
    <w:name w:val="Balloon Text"/>
    <w:basedOn w:val="Normln"/>
    <w:link w:val="TextbublinyChar"/>
    <w:uiPriority w:val="99"/>
    <w:semiHidden/>
    <w:unhideWhenUsed/>
    <w:rsid w:val="00CD01A8"/>
    <w:pPr>
      <w:spacing w:before="0" w:after="0"/>
    </w:pPr>
    <w:rPr>
      <w:rFonts w:ascii="Tahoma" w:eastAsia="Times New Roman" w:hAnsi="Tahoma" w:cs="Times New Roman"/>
      <w:sz w:val="16"/>
      <w:szCs w:val="16"/>
      <w:lang w:eastAsia="cs-CZ"/>
    </w:rPr>
  </w:style>
  <w:style w:type="character" w:customStyle="1" w:styleId="TextbublinyChar">
    <w:name w:val="Text bubliny Char"/>
    <w:basedOn w:val="Standardnpsmoodstavce"/>
    <w:link w:val="Textbubliny"/>
    <w:uiPriority w:val="99"/>
    <w:semiHidden/>
    <w:rsid w:val="00CD01A8"/>
    <w:rPr>
      <w:rFonts w:ascii="Tahoma" w:eastAsia="Times New Roman" w:hAnsi="Tahoma" w:cs="Times New Roman"/>
      <w:sz w:val="16"/>
      <w:szCs w:val="16"/>
      <w:lang w:eastAsia="cs-CZ"/>
    </w:rPr>
  </w:style>
  <w:style w:type="paragraph" w:styleId="Pedmtkomente">
    <w:name w:val="annotation subject"/>
    <w:basedOn w:val="Normln"/>
    <w:next w:val="Normln"/>
    <w:link w:val="PedmtkomenteChar"/>
    <w:uiPriority w:val="99"/>
    <w:semiHidden/>
    <w:unhideWhenUsed/>
    <w:rsid w:val="00F965C6"/>
    <w:pPr>
      <w:spacing w:before="0" w:after="0"/>
    </w:pPr>
    <w:rPr>
      <w:rFonts w:eastAsia="Times New Roman" w:cs="Times New Roman"/>
      <w:b/>
      <w:bCs/>
      <w:szCs w:val="20"/>
      <w:lang w:eastAsia="cs-CZ"/>
    </w:rPr>
  </w:style>
  <w:style w:type="character" w:customStyle="1" w:styleId="PedmtkomenteChar">
    <w:name w:val="Předmět komentáře Char"/>
    <w:basedOn w:val="Standardnpsmoodstavce"/>
    <w:link w:val="Pedmtkomente"/>
    <w:uiPriority w:val="99"/>
    <w:semiHidden/>
    <w:rsid w:val="00F965C6"/>
    <w:rPr>
      <w:rFonts w:ascii="Arial" w:eastAsia="Times New Roman" w:hAnsi="Arial" w:cs="Times New Roman"/>
      <w:b/>
      <w:bCs/>
      <w:sz w:val="20"/>
      <w:szCs w:val="20"/>
      <w:lang w:eastAsia="cs-CZ"/>
    </w:rPr>
  </w:style>
  <w:style w:type="paragraph" w:customStyle="1" w:styleId="Barevnstnovnzvraznn11">
    <w:name w:val="Barevné stínování – zvýraznění 11"/>
    <w:hidden/>
    <w:uiPriority w:val="99"/>
    <w:semiHidden/>
    <w:rsid w:val="00CD01A8"/>
    <w:pPr>
      <w:spacing w:after="0" w:line="240" w:lineRule="auto"/>
    </w:pPr>
    <w:rPr>
      <w:rFonts w:ascii="Times New Roman" w:eastAsia="Times New Roman" w:hAnsi="Times New Roman" w:cs="Times New Roman"/>
      <w:sz w:val="20"/>
      <w:szCs w:val="20"/>
      <w:lang w:eastAsia="cs-CZ"/>
    </w:rPr>
  </w:style>
  <w:style w:type="paragraph" w:styleId="Rejstk1">
    <w:name w:val="index 1"/>
    <w:basedOn w:val="Normln"/>
    <w:next w:val="Normln"/>
    <w:autoRedefine/>
    <w:semiHidden/>
    <w:rsid w:val="00CD01A8"/>
    <w:pPr>
      <w:keepLines/>
      <w:tabs>
        <w:tab w:val="left" w:pos="1985"/>
      </w:tabs>
      <w:spacing w:before="60" w:after="0"/>
    </w:pPr>
    <w:rPr>
      <w:rFonts w:eastAsia="Times New Roman" w:cs="Times New Roman"/>
      <w:sz w:val="22"/>
      <w:szCs w:val="20"/>
    </w:rPr>
  </w:style>
  <w:style w:type="paragraph" w:styleId="Zkladntextodsazen2">
    <w:name w:val="Body Text Indent 2"/>
    <w:basedOn w:val="Normln"/>
    <w:link w:val="Zkladntextodsazen2Char"/>
    <w:uiPriority w:val="99"/>
    <w:semiHidden/>
    <w:unhideWhenUsed/>
    <w:rsid w:val="00CD01A8"/>
    <w:pPr>
      <w:spacing w:before="0" w:after="120" w:line="480" w:lineRule="auto"/>
      <w:ind w:left="283"/>
    </w:pPr>
    <w:rPr>
      <w:rFonts w:eastAsia="Times New Roman" w:cs="Times New Roman"/>
      <w:szCs w:val="20"/>
      <w:lang w:eastAsia="cs-CZ"/>
    </w:rPr>
  </w:style>
  <w:style w:type="character" w:customStyle="1" w:styleId="Zkladntextodsazen2Char">
    <w:name w:val="Základní text odsazený 2 Char"/>
    <w:basedOn w:val="Standardnpsmoodstavce"/>
    <w:link w:val="Zkladntextodsazen2"/>
    <w:uiPriority w:val="99"/>
    <w:semiHidden/>
    <w:rsid w:val="00CD01A8"/>
    <w:rPr>
      <w:rFonts w:ascii="Arial" w:eastAsia="Times New Roman" w:hAnsi="Arial" w:cs="Times New Roman"/>
      <w:sz w:val="20"/>
      <w:szCs w:val="20"/>
      <w:lang w:eastAsia="cs-CZ"/>
    </w:rPr>
  </w:style>
  <w:style w:type="paragraph" w:styleId="Revize">
    <w:name w:val="Revision"/>
    <w:hidden/>
    <w:uiPriority w:val="99"/>
    <w:semiHidden/>
    <w:rsid w:val="00CD01A8"/>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1E2294"/>
    <w:pPr>
      <w:numPr>
        <w:numId w:val="4"/>
      </w:numPr>
      <w:autoSpaceDE w:val="0"/>
      <w:autoSpaceDN w:val="0"/>
      <w:adjustRightInd w:val="0"/>
      <w:spacing w:after="120"/>
    </w:pPr>
    <w:rPr>
      <w:rFonts w:eastAsia="Times New Roman" w:cs="Arial"/>
      <w:szCs w:val="20"/>
      <w:lang w:eastAsia="cs-CZ"/>
    </w:rPr>
  </w:style>
  <w:style w:type="table" w:styleId="Mkatabulky">
    <w:name w:val="Table Grid"/>
    <w:basedOn w:val="Normlntabulka"/>
    <w:rsid w:val="00CD01A8"/>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34"/>
    <w:rsid w:val="001E2294"/>
    <w:rPr>
      <w:rFonts w:ascii="Arial" w:eastAsia="Times New Roman" w:hAnsi="Arial" w:cs="Arial"/>
      <w:sz w:val="20"/>
      <w:szCs w:val="20"/>
      <w:lang w:eastAsia="cs-CZ"/>
    </w:rPr>
  </w:style>
  <w:style w:type="numbering" w:customStyle="1" w:styleId="Seznam21">
    <w:name w:val="Seznam 21"/>
    <w:rsid w:val="00CD01A8"/>
    <w:pPr>
      <w:numPr>
        <w:numId w:val="1"/>
      </w:numPr>
    </w:pPr>
  </w:style>
  <w:style w:type="numbering" w:customStyle="1" w:styleId="Seznam31">
    <w:name w:val="Seznam 31"/>
    <w:basedOn w:val="Bezseznamu"/>
    <w:rsid w:val="00CD01A8"/>
    <w:pPr>
      <w:numPr>
        <w:numId w:val="2"/>
      </w:numPr>
    </w:pPr>
  </w:style>
  <w:style w:type="numbering" w:customStyle="1" w:styleId="List16">
    <w:name w:val="List 16"/>
    <w:basedOn w:val="Bezseznamu"/>
    <w:rsid w:val="00CD01A8"/>
    <w:pPr>
      <w:numPr>
        <w:numId w:val="3"/>
      </w:numPr>
    </w:pPr>
  </w:style>
  <w:style w:type="paragraph" w:customStyle="1" w:styleId="odstavecsloOdstavecseseznamem">
    <w:name w:val="odstavec číslo  (Odstavec se seznamem)"/>
    <w:basedOn w:val="Normln"/>
    <w:qFormat/>
    <w:rsid w:val="00E07860"/>
    <w:pPr>
      <w:numPr>
        <w:numId w:val="14"/>
      </w:numPr>
      <w:spacing w:after="0"/>
    </w:pPr>
    <w:rPr>
      <w:rFonts w:eastAsia="Times New Roman" w:cs="Arial"/>
      <w:szCs w:val="20"/>
      <w:lang w:eastAsia="cs-CZ"/>
    </w:rPr>
  </w:style>
  <w:style w:type="paragraph" w:customStyle="1" w:styleId="Popisekvtabulce">
    <w:name w:val="Popisek v tabulce"/>
    <w:basedOn w:val="Normln"/>
    <w:rsid w:val="00CD01A8"/>
    <w:pPr>
      <w:keepNext/>
      <w:spacing w:after="120" w:line="240" w:lineRule="exact"/>
    </w:pPr>
    <w:rPr>
      <w:rFonts w:ascii="Verdana" w:eastAsia="Times New Roman" w:hAnsi="Verdana" w:cs="Times New Roman"/>
      <w:caps/>
      <w:color w:val="7F7F83"/>
      <w:sz w:val="14"/>
      <w:szCs w:val="24"/>
      <w:lang w:eastAsia="cs-CZ"/>
    </w:rPr>
  </w:style>
  <w:style w:type="character" w:customStyle="1" w:styleId="Bold">
    <w:name w:val="Bold"/>
    <w:rsid w:val="00CD01A8"/>
    <w:rPr>
      <w:rFonts w:ascii="Verdana" w:hAnsi="Verdana"/>
      <w:b/>
    </w:rPr>
  </w:style>
  <w:style w:type="character" w:customStyle="1" w:styleId="Grey">
    <w:name w:val="Grey"/>
    <w:rsid w:val="00CD01A8"/>
    <w:rPr>
      <w:rFonts w:ascii="Verdana" w:hAnsi="Verdana"/>
      <w:color w:val="7F7F83"/>
    </w:rPr>
  </w:style>
  <w:style w:type="paragraph" w:customStyle="1" w:styleId="Nadpis">
    <w:name w:val="Nadpis"/>
    <w:basedOn w:val="Nadpis1"/>
    <w:next w:val="Nadpis1"/>
    <w:rsid w:val="00CD01A8"/>
    <w:rPr>
      <w:bCs/>
    </w:rPr>
  </w:style>
  <w:style w:type="character" w:customStyle="1" w:styleId="Popisek-obrzekChar">
    <w:name w:val="Popisek - obrázek Char"/>
    <w:link w:val="Popisek-obrzek"/>
    <w:uiPriority w:val="99"/>
    <w:locked/>
    <w:rsid w:val="00CD01A8"/>
    <w:rPr>
      <w:rFonts w:ascii="Arial" w:hAnsi="Arial" w:cs="Arial"/>
      <w:sz w:val="16"/>
      <w:szCs w:val="24"/>
    </w:rPr>
  </w:style>
  <w:style w:type="paragraph" w:customStyle="1" w:styleId="Popisek-obrzek">
    <w:name w:val="Popisek - obrázek"/>
    <w:basedOn w:val="Normln"/>
    <w:link w:val="Popisek-obrzekChar"/>
    <w:uiPriority w:val="99"/>
    <w:rsid w:val="00CD01A8"/>
    <w:pPr>
      <w:spacing w:after="120" w:line="264" w:lineRule="auto"/>
    </w:pPr>
    <w:rPr>
      <w:rFonts w:cs="Arial"/>
      <w:sz w:val="16"/>
      <w:szCs w:val="24"/>
    </w:rPr>
  </w:style>
  <w:style w:type="paragraph" w:customStyle="1" w:styleId="lnekslo">
    <w:name w:val="Článek číslo"/>
    <w:basedOn w:val="Normln"/>
    <w:next w:val="Normln"/>
    <w:qFormat/>
    <w:rsid w:val="00CD01A8"/>
    <w:pPr>
      <w:keepNext/>
      <w:spacing w:before="480" w:after="0"/>
      <w:ind w:left="284"/>
      <w:jc w:val="center"/>
      <w:outlineLvl w:val="0"/>
    </w:pPr>
    <w:rPr>
      <w:rFonts w:eastAsia="Times New Roman" w:cs="Arial"/>
      <w:kern w:val="32"/>
      <w:szCs w:val="24"/>
      <w:lang w:eastAsia="cs-CZ"/>
    </w:rPr>
  </w:style>
  <w:style w:type="paragraph" w:customStyle="1" w:styleId="Nzevlnku">
    <w:name w:val="Název článku"/>
    <w:basedOn w:val="Normln"/>
    <w:next w:val="Normln"/>
    <w:qFormat/>
    <w:rsid w:val="00CD01A8"/>
    <w:pPr>
      <w:keepNext/>
      <w:spacing w:before="240" w:after="240"/>
      <w:jc w:val="center"/>
      <w:outlineLvl w:val="0"/>
    </w:pPr>
    <w:rPr>
      <w:rFonts w:eastAsia="Times New Roman" w:cs="Arial"/>
      <w:b/>
      <w:bCs/>
      <w:kern w:val="32"/>
      <w:szCs w:val="24"/>
      <w:lang w:eastAsia="cs-CZ"/>
    </w:rPr>
  </w:style>
  <w:style w:type="character" w:customStyle="1" w:styleId="Styl8b">
    <w:name w:val="Styl 8 b."/>
    <w:basedOn w:val="Standardnpsmoodstavce"/>
    <w:rsid w:val="00CD01A8"/>
    <w:rPr>
      <w:rFonts w:ascii="Arial" w:hAnsi="Arial"/>
      <w:sz w:val="20"/>
    </w:rPr>
  </w:style>
  <w:style w:type="character" w:styleId="Odkaznakoment">
    <w:name w:val="annotation reference"/>
    <w:rsid w:val="008D7DD9"/>
    <w:rPr>
      <w:sz w:val="16"/>
      <w:szCs w:val="16"/>
    </w:rPr>
  </w:style>
  <w:style w:type="paragraph" w:styleId="Textkomente">
    <w:name w:val="annotation text"/>
    <w:basedOn w:val="Normln"/>
    <w:link w:val="TextkomenteChar"/>
    <w:rsid w:val="008D7DD9"/>
    <w:pPr>
      <w:spacing w:after="120"/>
    </w:pPr>
    <w:rPr>
      <w:rFonts w:ascii="Times New Roman" w:eastAsia="Times New Roman" w:hAnsi="Times New Roman" w:cs="Times New Roman"/>
      <w:szCs w:val="20"/>
    </w:rPr>
  </w:style>
  <w:style w:type="character" w:customStyle="1" w:styleId="TextkomenteChar">
    <w:name w:val="Text komentáře Char"/>
    <w:basedOn w:val="Standardnpsmoodstavce"/>
    <w:link w:val="Textkomente"/>
    <w:rsid w:val="008D7DD9"/>
    <w:rPr>
      <w:rFonts w:ascii="Times New Roman" w:eastAsia="Times New Roman" w:hAnsi="Times New Roman" w:cs="Times New Roman"/>
      <w:sz w:val="20"/>
      <w:szCs w:val="20"/>
    </w:rPr>
  </w:style>
  <w:style w:type="paragraph" w:styleId="Seznamsodrkami">
    <w:name w:val="List Bullet"/>
    <w:basedOn w:val="Normln"/>
    <w:uiPriority w:val="99"/>
    <w:rsid w:val="008364E0"/>
    <w:pPr>
      <w:tabs>
        <w:tab w:val="num" w:pos="397"/>
      </w:tabs>
      <w:spacing w:before="60" w:after="0" w:line="264" w:lineRule="auto"/>
      <w:ind w:left="397" w:hanging="397"/>
      <w:jc w:val="left"/>
    </w:pPr>
    <w:rPr>
      <w:rFonts w:ascii="Verdana" w:eastAsia="Times New Roman" w:hAnsi="Verdana" w:cs="Times New Roman"/>
      <w:sz w:val="18"/>
      <w:szCs w:val="24"/>
      <w:lang w:eastAsia="cs-CZ"/>
    </w:rPr>
  </w:style>
  <w:style w:type="paragraph" w:customStyle="1" w:styleId="Styl10">
    <w:name w:val="Styl 1"/>
    <w:basedOn w:val="Odstavecseseznamem"/>
    <w:link w:val="Styl1Char"/>
    <w:qFormat/>
    <w:rsid w:val="0077050C"/>
    <w:pPr>
      <w:numPr>
        <w:numId w:val="48"/>
      </w:numPr>
      <w:tabs>
        <w:tab w:val="left" w:pos="1276"/>
      </w:tabs>
      <w:autoSpaceDE/>
      <w:autoSpaceDN/>
      <w:adjustRightInd/>
      <w:spacing w:before="240" w:after="0" w:line="276" w:lineRule="auto"/>
      <w:jc w:val="center"/>
    </w:pPr>
    <w:rPr>
      <w:rFonts w:ascii="Times New Roman" w:hAnsi="Times New Roman"/>
      <w:b/>
      <w:sz w:val="22"/>
      <w:lang w:eastAsia="en-US"/>
    </w:rPr>
  </w:style>
  <w:style w:type="paragraph" w:customStyle="1" w:styleId="Styl2">
    <w:name w:val="Styl 2"/>
    <w:basedOn w:val="Odstavecseseznamem"/>
    <w:link w:val="Styl2Char"/>
    <w:qFormat/>
    <w:rsid w:val="0077050C"/>
    <w:pPr>
      <w:numPr>
        <w:ilvl w:val="1"/>
        <w:numId w:val="48"/>
      </w:numPr>
      <w:autoSpaceDE/>
      <w:autoSpaceDN/>
      <w:adjustRightInd/>
      <w:spacing w:after="0" w:line="276" w:lineRule="auto"/>
    </w:pPr>
    <w:rPr>
      <w:rFonts w:ascii="Times New Roman" w:hAnsi="Times New Roman"/>
    </w:rPr>
  </w:style>
  <w:style w:type="paragraph" w:customStyle="1" w:styleId="Styl3">
    <w:name w:val="Styl 3"/>
    <w:basedOn w:val="Styl2"/>
    <w:link w:val="Styl3Char"/>
    <w:qFormat/>
    <w:rsid w:val="0077050C"/>
    <w:pPr>
      <w:numPr>
        <w:ilvl w:val="2"/>
      </w:numPr>
      <w:ind w:left="1865" w:hanging="360"/>
    </w:pPr>
  </w:style>
  <w:style w:type="character" w:customStyle="1" w:styleId="Styl2Char">
    <w:name w:val="Styl 2 Char"/>
    <w:basedOn w:val="OdstavecseseznamemChar"/>
    <w:link w:val="Styl2"/>
    <w:rsid w:val="0077050C"/>
    <w:rPr>
      <w:rFonts w:ascii="Times New Roman" w:eastAsia="Times New Roman" w:hAnsi="Times New Roman" w:cs="Arial"/>
      <w:sz w:val="20"/>
      <w:szCs w:val="20"/>
      <w:lang w:eastAsia="cs-CZ"/>
    </w:rPr>
  </w:style>
  <w:style w:type="character" w:customStyle="1" w:styleId="Styl1Char">
    <w:name w:val="Styl 1 Char"/>
    <w:basedOn w:val="OdstavecseseznamemChar"/>
    <w:link w:val="Styl10"/>
    <w:rsid w:val="00FA50B5"/>
    <w:rPr>
      <w:rFonts w:ascii="Times New Roman" w:eastAsia="Times New Roman" w:hAnsi="Times New Roman" w:cs="Arial"/>
      <w:b/>
      <w:sz w:val="20"/>
      <w:szCs w:val="20"/>
      <w:lang w:eastAsia="cs-CZ"/>
    </w:rPr>
  </w:style>
  <w:style w:type="character" w:customStyle="1" w:styleId="Styl3Char">
    <w:name w:val="Styl 3 Char"/>
    <w:basedOn w:val="Styl2Char"/>
    <w:link w:val="Styl3"/>
    <w:rsid w:val="00FA50B5"/>
    <w:rPr>
      <w:rFonts w:ascii="Times New Roman" w:eastAsia="Times New Roman" w:hAnsi="Times New Roman" w:cs="Arial"/>
      <w:sz w:val="20"/>
      <w:szCs w:val="20"/>
      <w:lang w:eastAsia="cs-CZ"/>
    </w:rPr>
  </w:style>
  <w:style w:type="paragraph" w:styleId="Zhlav">
    <w:name w:val="header"/>
    <w:basedOn w:val="Normln"/>
    <w:link w:val="ZhlavChar"/>
    <w:unhideWhenUsed/>
    <w:rsid w:val="000C5A20"/>
    <w:pPr>
      <w:tabs>
        <w:tab w:val="center" w:pos="4536"/>
        <w:tab w:val="right" w:pos="9072"/>
      </w:tabs>
      <w:spacing w:before="0" w:after="0"/>
    </w:pPr>
  </w:style>
  <w:style w:type="character" w:customStyle="1" w:styleId="ZhlavChar">
    <w:name w:val="Záhlaví Char"/>
    <w:basedOn w:val="Standardnpsmoodstavce"/>
    <w:link w:val="Zhlav"/>
    <w:rsid w:val="000C5A20"/>
    <w:rPr>
      <w:rFonts w:ascii="Arial" w:hAnsi="Arial"/>
      <w:sz w:val="20"/>
    </w:rPr>
  </w:style>
  <w:style w:type="paragraph" w:styleId="Zpat">
    <w:name w:val="footer"/>
    <w:basedOn w:val="Normln"/>
    <w:link w:val="ZpatChar"/>
    <w:uiPriority w:val="99"/>
    <w:unhideWhenUsed/>
    <w:rsid w:val="000C5A20"/>
    <w:pPr>
      <w:tabs>
        <w:tab w:val="center" w:pos="4536"/>
        <w:tab w:val="right" w:pos="9072"/>
      </w:tabs>
      <w:spacing w:before="0" w:after="0"/>
    </w:pPr>
  </w:style>
  <w:style w:type="character" w:customStyle="1" w:styleId="ZpatChar">
    <w:name w:val="Zápatí Char"/>
    <w:basedOn w:val="Standardnpsmoodstavce"/>
    <w:link w:val="Zpat"/>
    <w:uiPriority w:val="99"/>
    <w:rsid w:val="000C5A20"/>
    <w:rPr>
      <w:rFonts w:ascii="Arial" w:hAnsi="Arial"/>
      <w:sz w:val="20"/>
    </w:rPr>
  </w:style>
  <w:style w:type="paragraph" w:customStyle="1" w:styleId="Styl20">
    <w:name w:val="Styl2"/>
    <w:basedOn w:val="odstavecsloOdstavecseseznamem"/>
    <w:qFormat/>
    <w:rsid w:val="002A05A6"/>
    <w:pPr>
      <w:numPr>
        <w:numId w:val="56"/>
      </w:numPr>
    </w:pPr>
    <w:rPr>
      <w:rFonts w:eastAsiaTheme="minorHAnsi"/>
      <w:snapToGrid w:val="0"/>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388260">
      <w:bodyDiv w:val="1"/>
      <w:marLeft w:val="0"/>
      <w:marRight w:val="0"/>
      <w:marTop w:val="0"/>
      <w:marBottom w:val="0"/>
      <w:divBdr>
        <w:top w:val="none" w:sz="0" w:space="0" w:color="auto"/>
        <w:left w:val="none" w:sz="0" w:space="0" w:color="auto"/>
        <w:bottom w:val="none" w:sz="0" w:space="0" w:color="auto"/>
        <w:right w:val="none" w:sz="0" w:space="0" w:color="auto"/>
      </w:divBdr>
    </w:div>
    <w:div w:id="20923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ejchal@svscr.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stolickova@svscr.cz"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E7F1EC2BB643579523AD5B6EF6C5A5"/>
        <w:category>
          <w:name w:val="Obecné"/>
          <w:gallery w:val="placeholder"/>
        </w:category>
        <w:types>
          <w:type w:val="bbPlcHdr"/>
        </w:types>
        <w:behaviors>
          <w:behavior w:val="content"/>
        </w:behaviors>
        <w:guid w:val="{69E0DEE6-86B5-4C3D-BA96-83C0E079B60A}"/>
      </w:docPartPr>
      <w:docPartBody>
        <w:p w:rsidR="003278D6" w:rsidRDefault="003278D6" w:rsidP="003278D6">
          <w:pPr>
            <w:pStyle w:val="05E7F1EC2BB643579523AD5B6EF6C5A5"/>
          </w:pPr>
          <w:r w:rsidRPr="00CC7D61">
            <w:rPr>
              <w:rStyle w:val="Zstupntext"/>
            </w:rPr>
            <w:t>Klikněte sem a zadejte text.</w:t>
          </w:r>
        </w:p>
      </w:docPartBody>
    </w:docPart>
    <w:docPart>
      <w:docPartPr>
        <w:name w:val="9F625ECD1A1E4B81BD2948543C3FB447"/>
        <w:category>
          <w:name w:val="Obecné"/>
          <w:gallery w:val="placeholder"/>
        </w:category>
        <w:types>
          <w:type w:val="bbPlcHdr"/>
        </w:types>
        <w:behaviors>
          <w:behavior w:val="content"/>
        </w:behaviors>
        <w:guid w:val="{851FEFAB-9BD7-455B-AA47-56F007142E67}"/>
      </w:docPartPr>
      <w:docPartBody>
        <w:p w:rsidR="004D2DD7" w:rsidRDefault="00A9225B" w:rsidP="00A9225B">
          <w:pPr>
            <w:pStyle w:val="9F625ECD1A1E4B81BD2948543C3FB447"/>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D6"/>
    <w:rsid w:val="000050EE"/>
    <w:rsid w:val="001132B7"/>
    <w:rsid w:val="00162222"/>
    <w:rsid w:val="001F4C87"/>
    <w:rsid w:val="00301462"/>
    <w:rsid w:val="003258F6"/>
    <w:rsid w:val="003278D6"/>
    <w:rsid w:val="003309C8"/>
    <w:rsid w:val="003D5F38"/>
    <w:rsid w:val="004448A7"/>
    <w:rsid w:val="004D12AF"/>
    <w:rsid w:val="004D2DD7"/>
    <w:rsid w:val="005B3B7D"/>
    <w:rsid w:val="008B790D"/>
    <w:rsid w:val="00A81761"/>
    <w:rsid w:val="00A9225B"/>
    <w:rsid w:val="00A963D5"/>
    <w:rsid w:val="00AB1165"/>
    <w:rsid w:val="00AF62FF"/>
    <w:rsid w:val="00B16B51"/>
    <w:rsid w:val="00BD2302"/>
    <w:rsid w:val="00CB3282"/>
    <w:rsid w:val="00CF0D6B"/>
    <w:rsid w:val="00DA6AED"/>
    <w:rsid w:val="00F74FEC"/>
    <w:rsid w:val="00FA2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A9225B"/>
    <w:rPr>
      <w:color w:val="808080"/>
    </w:rPr>
  </w:style>
  <w:style w:type="paragraph" w:customStyle="1" w:styleId="05E7F1EC2BB643579523AD5B6EF6C5A5">
    <w:name w:val="05E7F1EC2BB643579523AD5B6EF6C5A5"/>
    <w:rsid w:val="003278D6"/>
  </w:style>
  <w:style w:type="paragraph" w:customStyle="1" w:styleId="1088B1618F9B442F9CAD48669907ADE8">
    <w:name w:val="1088B1618F9B442F9CAD48669907ADE8"/>
    <w:rsid w:val="00A9225B"/>
  </w:style>
  <w:style w:type="paragraph" w:customStyle="1" w:styleId="5F4795B98C344DF8BAF1B28178885B00">
    <w:name w:val="5F4795B98C344DF8BAF1B28178885B00"/>
    <w:rsid w:val="00A9225B"/>
  </w:style>
  <w:style w:type="paragraph" w:customStyle="1" w:styleId="9F625ECD1A1E4B81BD2948543C3FB447">
    <w:name w:val="9F625ECD1A1E4B81BD2948543C3FB447"/>
    <w:rsid w:val="00A92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B1BCE-2126-4D9B-964F-EAC1D2EB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35</Pages>
  <Words>12388</Words>
  <Characters>73091</Characters>
  <Application>Microsoft Office Word</Application>
  <DocSecurity>0</DocSecurity>
  <Lines>609</Lines>
  <Paragraphs>170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Lenka Stoličková</dc:creator>
  <cp:keywords/>
  <dc:description/>
  <cp:lastModifiedBy>Mgr. Lenka Stoličková</cp:lastModifiedBy>
  <cp:revision>9</cp:revision>
  <cp:lastPrinted>2017-06-19T08:16:00Z</cp:lastPrinted>
  <dcterms:created xsi:type="dcterms:W3CDTF">2017-09-19T14:53:00Z</dcterms:created>
  <dcterms:modified xsi:type="dcterms:W3CDTF">2017-10-04T11:32:00Z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