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F519" w14:textId="77777777" w:rsidR="0039355E" w:rsidRPr="00AA231A" w:rsidRDefault="00E26ADB" w:rsidP="009B3FC1">
      <w:pPr>
        <w:pStyle w:val="Nadpis1"/>
        <w:pBdr>
          <w:top w:val="single" w:sz="4" w:space="1" w:color="auto"/>
          <w:left w:val="single" w:sz="4" w:space="0" w:color="auto"/>
          <w:bottom w:val="single" w:sz="4" w:space="1" w:color="auto"/>
          <w:right w:val="single" w:sz="4" w:space="4" w:color="auto"/>
        </w:pBdr>
        <w:shd w:val="clear" w:color="auto" w:fill="92D050"/>
        <w:spacing w:line="280" w:lineRule="atLeast"/>
        <w:jc w:val="center"/>
        <w:rPr>
          <w:rFonts w:ascii="Arial Narrow" w:hAnsi="Arial Narrow" w:cstheme="minorHAnsi"/>
          <w:b w:val="0"/>
          <w:sz w:val="20"/>
          <w:szCs w:val="20"/>
          <w:u w:val="none"/>
        </w:rPr>
      </w:pPr>
      <w:r w:rsidRPr="00AA231A">
        <w:rPr>
          <w:rFonts w:ascii="Arial Narrow" w:hAnsi="Arial Narrow" w:cstheme="minorHAnsi"/>
          <w:sz w:val="20"/>
          <w:szCs w:val="20"/>
          <w:u w:val="none"/>
        </w:rPr>
        <w:t xml:space="preserve">ZADÁVACÍ DOKUMENTACE </w:t>
      </w:r>
      <w:r w:rsidRPr="00AA231A">
        <w:rPr>
          <w:rFonts w:ascii="Arial Narrow" w:hAnsi="Arial Narrow" w:cstheme="minorHAnsi"/>
          <w:b w:val="0"/>
          <w:sz w:val="20"/>
          <w:szCs w:val="20"/>
          <w:u w:val="none"/>
        </w:rPr>
        <w:t>(dále jen „ZD“)</w:t>
      </w:r>
    </w:p>
    <w:p w14:paraId="1B76B280" w14:textId="481081E5" w:rsidR="0039355E" w:rsidRPr="00AA231A" w:rsidRDefault="00E26ADB" w:rsidP="009B3FC1">
      <w:pPr>
        <w:pStyle w:val="Nadpis1"/>
        <w:pBdr>
          <w:top w:val="single" w:sz="4" w:space="1" w:color="auto"/>
          <w:left w:val="single" w:sz="4" w:space="0" w:color="auto"/>
          <w:bottom w:val="single" w:sz="4" w:space="1" w:color="auto"/>
          <w:right w:val="single" w:sz="4" w:space="4" w:color="auto"/>
        </w:pBdr>
        <w:shd w:val="clear" w:color="auto" w:fill="92D050"/>
        <w:spacing w:line="280" w:lineRule="atLeast"/>
        <w:jc w:val="center"/>
        <w:rPr>
          <w:rFonts w:ascii="Arial Narrow" w:hAnsi="Arial Narrow" w:cstheme="minorHAnsi"/>
          <w:b w:val="0"/>
          <w:sz w:val="20"/>
          <w:szCs w:val="20"/>
          <w:u w:val="none"/>
        </w:rPr>
      </w:pPr>
      <w:r w:rsidRPr="00AA231A">
        <w:rPr>
          <w:rFonts w:ascii="Arial Narrow" w:hAnsi="Arial Narrow" w:cstheme="minorHAnsi"/>
          <w:b w:val="0"/>
          <w:sz w:val="20"/>
          <w:szCs w:val="20"/>
          <w:u w:val="none"/>
        </w:rPr>
        <w:t xml:space="preserve">k veřejné zakázce </w:t>
      </w:r>
      <w:r w:rsidR="003369D3" w:rsidRPr="00AA231A">
        <w:rPr>
          <w:rFonts w:ascii="Arial Narrow" w:hAnsi="Arial Narrow" w:cstheme="minorHAnsi"/>
          <w:b w:val="0"/>
          <w:sz w:val="20"/>
          <w:szCs w:val="20"/>
          <w:u w:val="none"/>
        </w:rPr>
        <w:t xml:space="preserve">malého rozsahu </w:t>
      </w:r>
      <w:r w:rsidRPr="00AA231A">
        <w:rPr>
          <w:rFonts w:ascii="Arial Narrow" w:hAnsi="Arial Narrow" w:cstheme="minorHAnsi"/>
          <w:b w:val="0"/>
          <w:sz w:val="20"/>
          <w:szCs w:val="20"/>
          <w:u w:val="none"/>
        </w:rPr>
        <w:t xml:space="preserve">zadávané dle </w:t>
      </w:r>
      <w:r w:rsidR="00AF7A10">
        <w:rPr>
          <w:rFonts w:ascii="Arial Narrow" w:hAnsi="Arial Narrow" w:cstheme="minorHAnsi"/>
          <w:b w:val="0"/>
          <w:sz w:val="20"/>
          <w:szCs w:val="20"/>
          <w:u w:val="none"/>
        </w:rPr>
        <w:t xml:space="preserve">§ 27 </w:t>
      </w:r>
      <w:bookmarkStart w:id="0" w:name="_GoBack"/>
      <w:bookmarkEnd w:id="0"/>
      <w:r w:rsidRPr="00AA231A">
        <w:rPr>
          <w:rFonts w:ascii="Arial Narrow" w:hAnsi="Arial Narrow" w:cstheme="minorHAnsi"/>
          <w:b w:val="0"/>
          <w:sz w:val="20"/>
          <w:szCs w:val="20"/>
          <w:u w:val="none"/>
        </w:rPr>
        <w:t xml:space="preserve">zákona č. </w:t>
      </w:r>
      <w:r w:rsidR="00D23853" w:rsidRPr="00AA231A">
        <w:rPr>
          <w:rFonts w:ascii="Arial Narrow" w:hAnsi="Arial Narrow" w:cstheme="minorHAnsi"/>
          <w:b w:val="0"/>
          <w:sz w:val="20"/>
          <w:szCs w:val="20"/>
          <w:u w:val="none"/>
        </w:rPr>
        <w:t>134</w:t>
      </w:r>
      <w:r w:rsidRPr="00AA231A">
        <w:rPr>
          <w:rFonts w:ascii="Arial Narrow" w:hAnsi="Arial Narrow" w:cstheme="minorHAnsi"/>
          <w:b w:val="0"/>
          <w:sz w:val="20"/>
          <w:szCs w:val="20"/>
          <w:u w:val="none"/>
        </w:rPr>
        <w:t>/</w:t>
      </w:r>
      <w:r w:rsidR="00D23853" w:rsidRPr="00AA231A">
        <w:rPr>
          <w:rFonts w:ascii="Arial Narrow" w:hAnsi="Arial Narrow" w:cstheme="minorHAnsi"/>
          <w:b w:val="0"/>
          <w:sz w:val="20"/>
          <w:szCs w:val="20"/>
          <w:u w:val="none"/>
        </w:rPr>
        <w:t xml:space="preserve">2016 </w:t>
      </w:r>
      <w:r w:rsidRPr="00AA231A">
        <w:rPr>
          <w:rFonts w:ascii="Arial Narrow" w:hAnsi="Arial Narrow" w:cstheme="minorHAnsi"/>
          <w:b w:val="0"/>
          <w:sz w:val="20"/>
          <w:szCs w:val="20"/>
          <w:u w:val="none"/>
        </w:rPr>
        <w:t xml:space="preserve">Sb., o </w:t>
      </w:r>
      <w:r w:rsidR="00D23853" w:rsidRPr="00AA231A">
        <w:rPr>
          <w:rFonts w:ascii="Arial Narrow" w:hAnsi="Arial Narrow" w:cstheme="minorHAnsi"/>
          <w:b w:val="0"/>
          <w:sz w:val="20"/>
          <w:szCs w:val="20"/>
          <w:u w:val="none"/>
        </w:rPr>
        <w:t xml:space="preserve">zadávání </w:t>
      </w:r>
      <w:r w:rsidRPr="00AA231A">
        <w:rPr>
          <w:rFonts w:ascii="Arial Narrow" w:hAnsi="Arial Narrow" w:cstheme="minorHAnsi"/>
          <w:b w:val="0"/>
          <w:sz w:val="20"/>
          <w:szCs w:val="20"/>
          <w:u w:val="none"/>
        </w:rPr>
        <w:t xml:space="preserve">veřejných </w:t>
      </w:r>
      <w:r w:rsidR="00D23853" w:rsidRPr="00AA231A">
        <w:rPr>
          <w:rFonts w:ascii="Arial Narrow" w:hAnsi="Arial Narrow" w:cstheme="minorHAnsi"/>
          <w:b w:val="0"/>
          <w:sz w:val="20"/>
          <w:szCs w:val="20"/>
          <w:u w:val="none"/>
        </w:rPr>
        <w:t>zakázek</w:t>
      </w:r>
      <w:r w:rsidRPr="00AA231A">
        <w:rPr>
          <w:rFonts w:ascii="Arial Narrow" w:hAnsi="Arial Narrow" w:cstheme="minorHAnsi"/>
          <w:b w:val="0"/>
          <w:sz w:val="20"/>
          <w:szCs w:val="20"/>
          <w:u w:val="none"/>
        </w:rPr>
        <w:t>, ve znění pozdějších předpisů (dále jen „zákon“)</w:t>
      </w:r>
    </w:p>
    <w:p w14:paraId="33AA99FD" w14:textId="1B4B1535" w:rsidR="0039355E" w:rsidRPr="009B3FC1" w:rsidRDefault="00D26BA0" w:rsidP="009B3FC1">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0"/>
        </w:rPr>
      </w:pPr>
      <w:r w:rsidRPr="00AA231A">
        <w:rPr>
          <w:rFonts w:ascii="Arial Narrow" w:hAnsi="Arial Narrow" w:cstheme="minorHAnsi"/>
          <w:b/>
          <w:caps/>
          <w:sz w:val="22"/>
          <w:szCs w:val="20"/>
        </w:rPr>
        <w:t>úDAJE O VEŘEJNÉ ZAKÁZCE</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28"/>
      </w:tblGrid>
      <w:tr w:rsidR="00D26BA0" w:rsidRPr="00AA231A" w14:paraId="60F1AEA2" w14:textId="77777777" w:rsidTr="008C712D">
        <w:trPr>
          <w:trHeight w:val="564"/>
        </w:trPr>
        <w:tc>
          <w:tcPr>
            <w:tcW w:w="2284" w:type="pct"/>
            <w:shd w:val="clear" w:color="auto" w:fill="auto"/>
            <w:vAlign w:val="center"/>
          </w:tcPr>
          <w:p w14:paraId="5FCFE479" w14:textId="0BA56F64" w:rsidR="00D26BA0" w:rsidRPr="00AA231A" w:rsidRDefault="00D26BA0" w:rsidP="008C712D">
            <w:pPr>
              <w:spacing w:line="280" w:lineRule="atLeast"/>
              <w:ind w:left="29"/>
              <w:rPr>
                <w:rFonts w:ascii="Arial Narrow" w:hAnsi="Arial Narrow" w:cstheme="minorHAnsi"/>
                <w:sz w:val="22"/>
                <w:szCs w:val="22"/>
              </w:rPr>
            </w:pPr>
            <w:r w:rsidRPr="00AA231A">
              <w:rPr>
                <w:rFonts w:ascii="Arial Narrow" w:hAnsi="Arial Narrow" w:cstheme="minorHAnsi"/>
                <w:sz w:val="22"/>
                <w:szCs w:val="22"/>
              </w:rPr>
              <w:t>Název veřejné zakázky:</w:t>
            </w:r>
          </w:p>
        </w:tc>
        <w:tc>
          <w:tcPr>
            <w:tcW w:w="2716" w:type="pct"/>
            <w:shd w:val="clear" w:color="auto" w:fill="auto"/>
            <w:vAlign w:val="center"/>
          </w:tcPr>
          <w:p w14:paraId="457CD484" w14:textId="2947C7CB" w:rsidR="00D26BA0" w:rsidRPr="00AA231A" w:rsidRDefault="00D26BA0" w:rsidP="008C712D">
            <w:pPr>
              <w:spacing w:line="280" w:lineRule="atLeast"/>
              <w:rPr>
                <w:rFonts w:ascii="Arial Narrow" w:hAnsi="Arial Narrow" w:cstheme="minorHAnsi"/>
                <w:b/>
                <w:sz w:val="22"/>
                <w:szCs w:val="22"/>
              </w:rPr>
            </w:pPr>
            <w:r w:rsidRPr="00AA231A">
              <w:rPr>
                <w:rFonts w:ascii="Arial Narrow" w:hAnsi="Arial Narrow" w:cstheme="minorHAnsi"/>
                <w:b/>
                <w:sz w:val="22"/>
                <w:szCs w:val="22"/>
              </w:rPr>
              <w:t>Implementace centrálního řešení vzdáleného elektronického podpisu a pečetě podle nařízení eIDAS</w:t>
            </w:r>
          </w:p>
        </w:tc>
      </w:tr>
      <w:tr w:rsidR="00D26BA0" w:rsidRPr="00AA231A" w14:paraId="33EA087E" w14:textId="77777777" w:rsidTr="008C712D">
        <w:trPr>
          <w:trHeight w:val="544"/>
        </w:trPr>
        <w:tc>
          <w:tcPr>
            <w:tcW w:w="2284" w:type="pct"/>
            <w:shd w:val="clear" w:color="auto" w:fill="auto"/>
            <w:vAlign w:val="center"/>
          </w:tcPr>
          <w:p w14:paraId="32C55F29" w14:textId="44D5CDE2" w:rsidR="00D26BA0" w:rsidRPr="00AA231A" w:rsidRDefault="00D26BA0" w:rsidP="008C712D">
            <w:pPr>
              <w:spacing w:line="280" w:lineRule="atLeast"/>
              <w:rPr>
                <w:rFonts w:ascii="Arial Narrow" w:hAnsi="Arial Narrow" w:cstheme="minorHAnsi"/>
                <w:sz w:val="22"/>
                <w:szCs w:val="22"/>
              </w:rPr>
            </w:pPr>
            <w:r w:rsidRPr="00AA231A">
              <w:rPr>
                <w:rFonts w:ascii="Arial Narrow" w:hAnsi="Arial Narrow" w:cstheme="minorHAnsi"/>
                <w:sz w:val="22"/>
                <w:szCs w:val="22"/>
              </w:rPr>
              <w:t>Druh řízení:</w:t>
            </w:r>
          </w:p>
        </w:tc>
        <w:tc>
          <w:tcPr>
            <w:tcW w:w="2716" w:type="pct"/>
            <w:shd w:val="clear" w:color="auto" w:fill="auto"/>
            <w:vAlign w:val="center"/>
          </w:tcPr>
          <w:p w14:paraId="58E0675C" w14:textId="51BA5898" w:rsidR="00D26BA0" w:rsidRPr="00AA231A" w:rsidRDefault="00D26BA0" w:rsidP="008C712D">
            <w:pPr>
              <w:spacing w:line="280" w:lineRule="atLeast"/>
              <w:rPr>
                <w:rFonts w:ascii="Arial Narrow" w:hAnsi="Arial Narrow" w:cstheme="minorHAnsi"/>
                <w:sz w:val="22"/>
                <w:szCs w:val="22"/>
              </w:rPr>
            </w:pPr>
            <w:r w:rsidRPr="00AA231A">
              <w:rPr>
                <w:rFonts w:ascii="Arial Narrow" w:hAnsi="Arial Narrow" w:cstheme="minorHAnsi"/>
                <w:sz w:val="22"/>
                <w:szCs w:val="22"/>
              </w:rPr>
              <w:t>Otevřené řízení</w:t>
            </w:r>
          </w:p>
        </w:tc>
      </w:tr>
      <w:tr w:rsidR="00D26BA0" w:rsidRPr="00AA231A" w14:paraId="1C28BB4C" w14:textId="77777777" w:rsidTr="008C712D">
        <w:trPr>
          <w:trHeight w:val="544"/>
        </w:trPr>
        <w:tc>
          <w:tcPr>
            <w:tcW w:w="2284" w:type="pct"/>
            <w:shd w:val="clear" w:color="auto" w:fill="auto"/>
            <w:vAlign w:val="center"/>
          </w:tcPr>
          <w:p w14:paraId="34549BF9" w14:textId="3FD852C0" w:rsidR="00D26BA0" w:rsidRPr="00AA231A" w:rsidRDefault="00D26BA0" w:rsidP="008C712D">
            <w:pPr>
              <w:spacing w:line="280" w:lineRule="atLeast"/>
              <w:rPr>
                <w:rFonts w:ascii="Arial Narrow" w:hAnsi="Arial Narrow" w:cstheme="minorHAnsi"/>
                <w:sz w:val="22"/>
                <w:szCs w:val="22"/>
              </w:rPr>
            </w:pPr>
            <w:r w:rsidRPr="00AA231A">
              <w:rPr>
                <w:rFonts w:ascii="Arial Narrow" w:hAnsi="Arial Narrow" w:cstheme="minorHAnsi"/>
                <w:sz w:val="22"/>
                <w:szCs w:val="22"/>
              </w:rPr>
              <w:t>Druh veřejné zakázky:</w:t>
            </w:r>
          </w:p>
        </w:tc>
        <w:tc>
          <w:tcPr>
            <w:tcW w:w="2716" w:type="pct"/>
            <w:shd w:val="clear" w:color="auto" w:fill="auto"/>
            <w:vAlign w:val="center"/>
          </w:tcPr>
          <w:p w14:paraId="2CF05CE6" w14:textId="2B83FD46" w:rsidR="00D26BA0" w:rsidRPr="00AA231A" w:rsidRDefault="00D26BA0" w:rsidP="00BE250D">
            <w:pPr>
              <w:spacing w:line="280" w:lineRule="atLeast"/>
              <w:rPr>
                <w:rFonts w:ascii="Arial Narrow" w:hAnsi="Arial Narrow" w:cstheme="minorHAnsi"/>
                <w:sz w:val="22"/>
                <w:szCs w:val="22"/>
              </w:rPr>
            </w:pPr>
            <w:r w:rsidRPr="00AA231A">
              <w:rPr>
                <w:rFonts w:ascii="Arial Narrow" w:hAnsi="Arial Narrow" w:cstheme="minorHAnsi"/>
                <w:sz w:val="22"/>
                <w:szCs w:val="22"/>
              </w:rPr>
              <w:t>Z</w:t>
            </w:r>
            <w:r w:rsidR="003E79C3" w:rsidRPr="00AA231A">
              <w:rPr>
                <w:rFonts w:ascii="Arial Narrow" w:hAnsi="Arial Narrow" w:cstheme="minorHAnsi"/>
                <w:sz w:val="22"/>
                <w:szCs w:val="22"/>
              </w:rPr>
              <w:t xml:space="preserve">akázka na </w:t>
            </w:r>
            <w:r w:rsidR="00BE250D" w:rsidRPr="00AA231A">
              <w:rPr>
                <w:rFonts w:ascii="Arial Narrow" w:hAnsi="Arial Narrow" w:cstheme="minorHAnsi"/>
                <w:sz w:val="22"/>
                <w:szCs w:val="22"/>
              </w:rPr>
              <w:t>dodávky</w:t>
            </w:r>
          </w:p>
        </w:tc>
      </w:tr>
      <w:tr w:rsidR="00D26BA0" w:rsidRPr="00AA231A" w14:paraId="30D610E6" w14:textId="77777777" w:rsidTr="008C712D">
        <w:trPr>
          <w:trHeight w:val="554"/>
        </w:trPr>
        <w:tc>
          <w:tcPr>
            <w:tcW w:w="2284" w:type="pct"/>
            <w:shd w:val="clear" w:color="auto" w:fill="auto"/>
            <w:vAlign w:val="center"/>
          </w:tcPr>
          <w:p w14:paraId="61A620FC" w14:textId="2B7229B1" w:rsidR="00D26BA0" w:rsidRPr="00AA231A" w:rsidRDefault="00D26BA0" w:rsidP="008C712D">
            <w:pPr>
              <w:spacing w:line="280" w:lineRule="atLeast"/>
              <w:rPr>
                <w:rFonts w:ascii="Arial Narrow" w:hAnsi="Arial Narrow" w:cstheme="minorHAnsi"/>
                <w:sz w:val="22"/>
                <w:szCs w:val="22"/>
              </w:rPr>
            </w:pPr>
            <w:r w:rsidRPr="00AA231A">
              <w:rPr>
                <w:rFonts w:ascii="Arial Narrow" w:hAnsi="Arial Narrow" w:cstheme="minorHAnsi"/>
                <w:sz w:val="22"/>
                <w:szCs w:val="22"/>
              </w:rPr>
              <w:t>Číslo jednací:</w:t>
            </w:r>
          </w:p>
        </w:tc>
        <w:tc>
          <w:tcPr>
            <w:tcW w:w="2716" w:type="pct"/>
            <w:shd w:val="clear" w:color="auto" w:fill="auto"/>
            <w:vAlign w:val="center"/>
          </w:tcPr>
          <w:p w14:paraId="3D4C3D3D" w14:textId="61BBA208" w:rsidR="00D26BA0" w:rsidRPr="00AA231A" w:rsidRDefault="00120D0C" w:rsidP="008C712D">
            <w:pPr>
              <w:spacing w:line="280" w:lineRule="atLeast"/>
              <w:rPr>
                <w:rFonts w:ascii="Arial Narrow" w:hAnsi="Arial Narrow" w:cstheme="minorHAnsi"/>
                <w:sz w:val="22"/>
                <w:szCs w:val="22"/>
              </w:rPr>
            </w:pPr>
            <w:r w:rsidRPr="00120D0C">
              <w:rPr>
                <w:rFonts w:ascii="Arial Narrow" w:hAnsi="Arial Narrow" w:cstheme="minorHAnsi"/>
                <w:sz w:val="22"/>
                <w:szCs w:val="22"/>
              </w:rPr>
              <w:t>SVS/2018/011238-G</w:t>
            </w:r>
          </w:p>
        </w:tc>
      </w:tr>
    </w:tbl>
    <w:p w14:paraId="2F095FB8" w14:textId="77777777" w:rsidR="0039355E" w:rsidRPr="00AA231A" w:rsidRDefault="00E26ADB" w:rsidP="009B3FC1">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Identifikační údaje ZADAVATELE (dále jen „zadavatel“)</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28"/>
      </w:tblGrid>
      <w:tr w:rsidR="0039355E" w:rsidRPr="00AA231A" w14:paraId="71AA02F4" w14:textId="77777777" w:rsidTr="003369D3">
        <w:trPr>
          <w:trHeight w:val="564"/>
        </w:trPr>
        <w:tc>
          <w:tcPr>
            <w:tcW w:w="2284" w:type="pct"/>
            <w:shd w:val="clear" w:color="auto" w:fill="auto"/>
            <w:vAlign w:val="center"/>
          </w:tcPr>
          <w:p w14:paraId="15A9DD67" w14:textId="77777777" w:rsidR="0039355E" w:rsidRPr="00AA231A" w:rsidRDefault="00E26ADB">
            <w:pPr>
              <w:spacing w:line="280" w:lineRule="atLeast"/>
              <w:ind w:left="29"/>
              <w:rPr>
                <w:rFonts w:ascii="Arial Narrow" w:hAnsi="Arial Narrow" w:cstheme="minorHAnsi"/>
                <w:sz w:val="22"/>
                <w:szCs w:val="22"/>
              </w:rPr>
            </w:pPr>
            <w:r w:rsidRPr="00AA231A">
              <w:rPr>
                <w:rFonts w:ascii="Arial Narrow" w:hAnsi="Arial Narrow" w:cstheme="minorHAnsi"/>
                <w:sz w:val="22"/>
                <w:szCs w:val="22"/>
              </w:rPr>
              <w:t>Název:</w:t>
            </w:r>
          </w:p>
        </w:tc>
        <w:tc>
          <w:tcPr>
            <w:tcW w:w="2716" w:type="pct"/>
            <w:shd w:val="clear" w:color="auto" w:fill="auto"/>
            <w:vAlign w:val="center"/>
          </w:tcPr>
          <w:p w14:paraId="309F7DCE" w14:textId="0BC02F86" w:rsidR="0039355E" w:rsidRPr="00AA231A" w:rsidRDefault="004A367E">
            <w:pPr>
              <w:spacing w:line="280" w:lineRule="atLeast"/>
              <w:rPr>
                <w:rFonts w:ascii="Arial Narrow" w:hAnsi="Arial Narrow" w:cstheme="minorHAnsi"/>
                <w:b/>
                <w:sz w:val="22"/>
                <w:szCs w:val="22"/>
              </w:rPr>
            </w:pPr>
            <w:r w:rsidRPr="00AA231A">
              <w:rPr>
                <w:rFonts w:ascii="Arial Narrow" w:hAnsi="Arial Narrow" w:cstheme="minorHAnsi"/>
                <w:b/>
                <w:sz w:val="22"/>
                <w:szCs w:val="22"/>
              </w:rPr>
              <w:t>Česká republika – Státní veterinární správa</w:t>
            </w:r>
          </w:p>
        </w:tc>
      </w:tr>
      <w:tr w:rsidR="0039355E" w:rsidRPr="00AA231A" w14:paraId="0E2D98D9" w14:textId="77777777" w:rsidTr="003369D3">
        <w:trPr>
          <w:trHeight w:val="544"/>
        </w:trPr>
        <w:tc>
          <w:tcPr>
            <w:tcW w:w="2284" w:type="pct"/>
            <w:shd w:val="clear" w:color="auto" w:fill="auto"/>
            <w:vAlign w:val="center"/>
          </w:tcPr>
          <w:p w14:paraId="2240308C" w14:textId="77777777"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sz w:val="22"/>
                <w:szCs w:val="22"/>
              </w:rPr>
              <w:t>Sídlo (příp. doručovací adresa):</w:t>
            </w:r>
          </w:p>
        </w:tc>
        <w:tc>
          <w:tcPr>
            <w:tcW w:w="2716" w:type="pct"/>
            <w:shd w:val="clear" w:color="auto" w:fill="auto"/>
            <w:vAlign w:val="center"/>
          </w:tcPr>
          <w:p w14:paraId="13931F89" w14:textId="520CE748" w:rsidR="0039355E" w:rsidRPr="00AA231A" w:rsidRDefault="004A367E">
            <w:pPr>
              <w:spacing w:line="280" w:lineRule="atLeast"/>
              <w:rPr>
                <w:rFonts w:ascii="Arial Narrow" w:hAnsi="Arial Narrow" w:cstheme="minorHAnsi"/>
                <w:sz w:val="22"/>
                <w:szCs w:val="22"/>
              </w:rPr>
            </w:pPr>
            <w:r w:rsidRPr="00AA231A">
              <w:rPr>
                <w:rFonts w:ascii="Arial Narrow" w:hAnsi="Arial Narrow" w:cstheme="minorHAnsi"/>
                <w:sz w:val="22"/>
                <w:szCs w:val="22"/>
              </w:rPr>
              <w:t>Slezská 100/7, 120 56 Praha 2</w:t>
            </w:r>
          </w:p>
        </w:tc>
      </w:tr>
      <w:tr w:rsidR="003369D3" w:rsidRPr="00AA231A" w14:paraId="7E9EE6CF" w14:textId="77777777" w:rsidTr="00D23853">
        <w:trPr>
          <w:trHeight w:val="544"/>
        </w:trPr>
        <w:tc>
          <w:tcPr>
            <w:tcW w:w="2284" w:type="pct"/>
            <w:shd w:val="clear" w:color="auto" w:fill="auto"/>
            <w:vAlign w:val="center"/>
          </w:tcPr>
          <w:p w14:paraId="7444FD4A" w14:textId="31097C8D"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Právní forma:</w:t>
            </w:r>
          </w:p>
        </w:tc>
        <w:tc>
          <w:tcPr>
            <w:tcW w:w="2716" w:type="pct"/>
            <w:shd w:val="clear" w:color="auto" w:fill="auto"/>
            <w:vAlign w:val="center"/>
          </w:tcPr>
          <w:p w14:paraId="15B5E856" w14:textId="0326EAD7"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Organizační složka státu, kód 325</w:t>
            </w:r>
          </w:p>
        </w:tc>
      </w:tr>
      <w:tr w:rsidR="0039355E" w:rsidRPr="00AA231A" w14:paraId="3C7222D0" w14:textId="77777777" w:rsidTr="003369D3">
        <w:trPr>
          <w:trHeight w:val="554"/>
        </w:trPr>
        <w:tc>
          <w:tcPr>
            <w:tcW w:w="2284" w:type="pct"/>
            <w:shd w:val="clear" w:color="auto" w:fill="auto"/>
            <w:vAlign w:val="center"/>
          </w:tcPr>
          <w:p w14:paraId="064D7AA7" w14:textId="77777777"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sz w:val="22"/>
                <w:szCs w:val="22"/>
              </w:rPr>
              <w:t>IČ:</w:t>
            </w:r>
          </w:p>
        </w:tc>
        <w:tc>
          <w:tcPr>
            <w:tcW w:w="2716" w:type="pct"/>
            <w:shd w:val="clear" w:color="auto" w:fill="auto"/>
            <w:vAlign w:val="center"/>
          </w:tcPr>
          <w:p w14:paraId="65670686" w14:textId="26F8A76A" w:rsidR="0039355E" w:rsidRPr="00AA231A" w:rsidRDefault="004A367E">
            <w:pPr>
              <w:spacing w:line="280" w:lineRule="atLeast"/>
              <w:rPr>
                <w:rFonts w:ascii="Arial Narrow" w:hAnsi="Arial Narrow" w:cstheme="minorHAnsi"/>
                <w:sz w:val="22"/>
                <w:szCs w:val="22"/>
              </w:rPr>
            </w:pPr>
            <w:r w:rsidRPr="00AA231A">
              <w:rPr>
                <w:rFonts w:ascii="Arial Narrow" w:hAnsi="Arial Narrow" w:cstheme="minorHAnsi"/>
                <w:sz w:val="22"/>
                <w:szCs w:val="22"/>
              </w:rPr>
              <w:t>00018562</w:t>
            </w:r>
          </w:p>
        </w:tc>
      </w:tr>
      <w:tr w:rsidR="003369D3" w:rsidRPr="00AA231A" w14:paraId="3FDF63AE" w14:textId="77777777" w:rsidTr="00D23853">
        <w:trPr>
          <w:trHeight w:val="554"/>
        </w:trPr>
        <w:tc>
          <w:tcPr>
            <w:tcW w:w="2284" w:type="pct"/>
            <w:shd w:val="clear" w:color="auto" w:fill="auto"/>
            <w:vAlign w:val="center"/>
          </w:tcPr>
          <w:p w14:paraId="6DE71EA0" w14:textId="64E1FABA"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Bankovní spojení:</w:t>
            </w:r>
          </w:p>
        </w:tc>
        <w:tc>
          <w:tcPr>
            <w:tcW w:w="2716" w:type="pct"/>
            <w:shd w:val="clear" w:color="auto" w:fill="auto"/>
            <w:vAlign w:val="center"/>
          </w:tcPr>
          <w:p w14:paraId="568ED071" w14:textId="3EDF8BE4"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Česká národní banka</w:t>
            </w:r>
          </w:p>
        </w:tc>
      </w:tr>
      <w:tr w:rsidR="003369D3" w:rsidRPr="00AA231A" w14:paraId="7B2CBC7F" w14:textId="77777777" w:rsidTr="00D23853">
        <w:trPr>
          <w:trHeight w:val="554"/>
        </w:trPr>
        <w:tc>
          <w:tcPr>
            <w:tcW w:w="2284" w:type="pct"/>
            <w:shd w:val="clear" w:color="auto" w:fill="auto"/>
            <w:vAlign w:val="center"/>
          </w:tcPr>
          <w:p w14:paraId="61D53553" w14:textId="4C5CA3B0"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Číslo bankovního účtu:</w:t>
            </w:r>
          </w:p>
        </w:tc>
        <w:tc>
          <w:tcPr>
            <w:tcW w:w="2716" w:type="pct"/>
            <w:shd w:val="clear" w:color="auto" w:fill="auto"/>
            <w:vAlign w:val="center"/>
          </w:tcPr>
          <w:p w14:paraId="4B6BA1D8" w14:textId="21067E59"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4221011/0710</w:t>
            </w:r>
          </w:p>
        </w:tc>
      </w:tr>
      <w:tr w:rsidR="003369D3" w:rsidRPr="00AA231A" w14:paraId="20CFF475" w14:textId="77777777" w:rsidTr="00D23853">
        <w:trPr>
          <w:trHeight w:val="554"/>
        </w:trPr>
        <w:tc>
          <w:tcPr>
            <w:tcW w:w="2284" w:type="pct"/>
            <w:shd w:val="clear" w:color="auto" w:fill="auto"/>
            <w:vAlign w:val="center"/>
          </w:tcPr>
          <w:p w14:paraId="0C73516E" w14:textId="190062EB"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ID datové schránky:</w:t>
            </w:r>
          </w:p>
        </w:tc>
        <w:tc>
          <w:tcPr>
            <w:tcW w:w="2716" w:type="pct"/>
            <w:shd w:val="clear" w:color="auto" w:fill="auto"/>
            <w:vAlign w:val="center"/>
          </w:tcPr>
          <w:p w14:paraId="3F079445" w14:textId="31E3DF1B"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D2vairv</w:t>
            </w:r>
          </w:p>
        </w:tc>
      </w:tr>
      <w:tr w:rsidR="0039355E" w:rsidRPr="00AA231A" w14:paraId="7D59033B" w14:textId="77777777" w:rsidTr="003369D3">
        <w:trPr>
          <w:trHeight w:val="549"/>
        </w:trPr>
        <w:tc>
          <w:tcPr>
            <w:tcW w:w="2284" w:type="pct"/>
            <w:shd w:val="clear" w:color="auto" w:fill="auto"/>
            <w:vAlign w:val="center"/>
          </w:tcPr>
          <w:p w14:paraId="01AE6121" w14:textId="77777777"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sz w:val="22"/>
                <w:szCs w:val="22"/>
              </w:rPr>
              <w:t>Osoba jednající za zadavatele:</w:t>
            </w:r>
          </w:p>
        </w:tc>
        <w:tc>
          <w:tcPr>
            <w:tcW w:w="2716" w:type="pct"/>
            <w:shd w:val="clear" w:color="auto" w:fill="auto"/>
            <w:vAlign w:val="center"/>
          </w:tcPr>
          <w:p w14:paraId="19D0E11E" w14:textId="124009BA" w:rsidR="0039355E" w:rsidRPr="00AA231A" w:rsidRDefault="004A367E">
            <w:pPr>
              <w:spacing w:line="280" w:lineRule="atLeast"/>
              <w:rPr>
                <w:rFonts w:ascii="Arial Narrow" w:hAnsi="Arial Narrow" w:cstheme="minorHAnsi"/>
                <w:b/>
                <w:sz w:val="22"/>
                <w:szCs w:val="22"/>
              </w:rPr>
            </w:pPr>
            <w:r w:rsidRPr="00AA231A">
              <w:rPr>
                <w:rFonts w:ascii="Arial Narrow" w:hAnsi="Arial Narrow" w:cstheme="minorHAnsi"/>
                <w:b/>
                <w:sz w:val="22"/>
                <w:szCs w:val="22"/>
              </w:rPr>
              <w:t>MVDr. Zbyněk Semerád, ústřední ředitel</w:t>
            </w:r>
            <w:r w:rsidR="00D23853" w:rsidRPr="00AA231A">
              <w:rPr>
                <w:rFonts w:ascii="Arial Narrow" w:hAnsi="Arial Narrow" w:cstheme="minorHAnsi"/>
                <w:b/>
                <w:sz w:val="22"/>
                <w:szCs w:val="22"/>
              </w:rPr>
              <w:t xml:space="preserve"> SVS</w:t>
            </w:r>
          </w:p>
        </w:tc>
      </w:tr>
      <w:tr w:rsidR="0039355E" w:rsidRPr="00AA231A" w14:paraId="3882AA62" w14:textId="77777777" w:rsidTr="003369D3">
        <w:trPr>
          <w:trHeight w:val="558"/>
        </w:trPr>
        <w:tc>
          <w:tcPr>
            <w:tcW w:w="2284" w:type="pct"/>
            <w:shd w:val="clear" w:color="auto" w:fill="auto"/>
            <w:vAlign w:val="center"/>
          </w:tcPr>
          <w:p w14:paraId="5ADDDC47" w14:textId="42597AA3"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sz w:val="22"/>
                <w:szCs w:val="22"/>
              </w:rPr>
              <w:t>Kontaktní osoba</w:t>
            </w:r>
            <w:r w:rsidR="00D23853" w:rsidRPr="00AA231A">
              <w:rPr>
                <w:rFonts w:ascii="Arial Narrow" w:hAnsi="Arial Narrow" w:cstheme="minorHAnsi"/>
                <w:sz w:val="22"/>
                <w:szCs w:val="22"/>
              </w:rPr>
              <w:t xml:space="preserve"> ve věcech technických:</w:t>
            </w:r>
          </w:p>
        </w:tc>
        <w:tc>
          <w:tcPr>
            <w:tcW w:w="2716" w:type="pct"/>
            <w:shd w:val="clear" w:color="auto" w:fill="auto"/>
            <w:vAlign w:val="center"/>
          </w:tcPr>
          <w:p w14:paraId="0C5874BA" w14:textId="797AC6BB" w:rsidR="0039355E" w:rsidRPr="00AA231A" w:rsidRDefault="004A367E">
            <w:pPr>
              <w:spacing w:line="280" w:lineRule="atLeast"/>
              <w:rPr>
                <w:rFonts w:ascii="Arial Narrow" w:hAnsi="Arial Narrow" w:cstheme="minorHAnsi"/>
                <w:sz w:val="22"/>
                <w:szCs w:val="22"/>
              </w:rPr>
            </w:pPr>
            <w:r w:rsidRPr="00AA231A">
              <w:rPr>
                <w:rFonts w:ascii="Arial Narrow" w:hAnsi="Arial Narrow" w:cstheme="minorHAnsi"/>
                <w:sz w:val="22"/>
                <w:szCs w:val="22"/>
              </w:rPr>
              <w:t>RNDr. Oldřich Valcl, CSc., ředitel odboru informatiky</w:t>
            </w:r>
          </w:p>
        </w:tc>
      </w:tr>
      <w:tr w:rsidR="0039355E" w:rsidRPr="00AA231A" w14:paraId="513F3C91" w14:textId="77777777" w:rsidTr="003369D3">
        <w:trPr>
          <w:trHeight w:val="566"/>
        </w:trPr>
        <w:tc>
          <w:tcPr>
            <w:tcW w:w="2284" w:type="pct"/>
            <w:shd w:val="clear" w:color="auto" w:fill="auto"/>
            <w:vAlign w:val="center"/>
          </w:tcPr>
          <w:p w14:paraId="07CF4EE4" w14:textId="77777777"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sz w:val="22"/>
                <w:szCs w:val="22"/>
              </w:rPr>
              <w:t>Telefon, e-mail:</w:t>
            </w:r>
          </w:p>
        </w:tc>
        <w:tc>
          <w:tcPr>
            <w:tcW w:w="2716" w:type="pct"/>
            <w:shd w:val="clear" w:color="auto" w:fill="auto"/>
            <w:vAlign w:val="center"/>
          </w:tcPr>
          <w:p w14:paraId="371239C6" w14:textId="04EF4EF5" w:rsidR="0039355E" w:rsidRPr="00AA231A" w:rsidRDefault="00D23853">
            <w:pPr>
              <w:spacing w:line="280" w:lineRule="atLeast"/>
              <w:rPr>
                <w:rFonts w:ascii="Arial Narrow" w:hAnsi="Arial Narrow" w:cstheme="minorHAnsi"/>
                <w:sz w:val="22"/>
                <w:szCs w:val="22"/>
              </w:rPr>
            </w:pPr>
            <w:r w:rsidRPr="00AA231A">
              <w:rPr>
                <w:rFonts w:ascii="Arial Narrow" w:hAnsi="Arial Narrow" w:cstheme="minorHAnsi"/>
                <w:sz w:val="22"/>
                <w:szCs w:val="22"/>
              </w:rPr>
              <w:t xml:space="preserve">+420 </w:t>
            </w:r>
            <w:r w:rsidR="004A367E" w:rsidRPr="00AA231A">
              <w:rPr>
                <w:rFonts w:ascii="Arial Narrow" w:hAnsi="Arial Narrow" w:cstheme="minorHAnsi"/>
                <w:sz w:val="22"/>
                <w:szCs w:val="22"/>
              </w:rPr>
              <w:t>602114978, o.valcl@svscr.cz</w:t>
            </w:r>
          </w:p>
        </w:tc>
      </w:tr>
      <w:tr w:rsidR="00D23853" w:rsidRPr="00AA231A" w14:paraId="501F75BF" w14:textId="77777777" w:rsidTr="003369D3">
        <w:trPr>
          <w:trHeight w:val="566"/>
        </w:trPr>
        <w:tc>
          <w:tcPr>
            <w:tcW w:w="2284" w:type="pct"/>
            <w:shd w:val="clear" w:color="auto" w:fill="auto"/>
            <w:vAlign w:val="center"/>
          </w:tcPr>
          <w:p w14:paraId="44D7883B" w14:textId="254AD1A5" w:rsidR="00D23853" w:rsidRPr="00AA231A" w:rsidRDefault="00D23853">
            <w:pPr>
              <w:spacing w:line="280" w:lineRule="atLeast"/>
              <w:rPr>
                <w:rFonts w:ascii="Arial Narrow" w:hAnsi="Arial Narrow" w:cstheme="minorHAnsi"/>
                <w:sz w:val="22"/>
                <w:szCs w:val="22"/>
              </w:rPr>
            </w:pPr>
            <w:r w:rsidRPr="00AA231A">
              <w:rPr>
                <w:rFonts w:ascii="Arial Narrow" w:hAnsi="Arial Narrow" w:cstheme="minorHAnsi"/>
                <w:sz w:val="22"/>
                <w:szCs w:val="22"/>
              </w:rPr>
              <w:t>Kontaktní osoba ve věcech právních:</w:t>
            </w:r>
          </w:p>
        </w:tc>
        <w:tc>
          <w:tcPr>
            <w:tcW w:w="2716" w:type="pct"/>
            <w:shd w:val="clear" w:color="auto" w:fill="auto"/>
            <w:vAlign w:val="center"/>
          </w:tcPr>
          <w:p w14:paraId="1B922198" w14:textId="2CD866DF" w:rsidR="00D23853" w:rsidRPr="00AA231A" w:rsidRDefault="00D23853">
            <w:pPr>
              <w:spacing w:line="280" w:lineRule="atLeast"/>
              <w:rPr>
                <w:rFonts w:ascii="Arial Narrow" w:hAnsi="Arial Narrow" w:cstheme="minorHAnsi"/>
                <w:sz w:val="22"/>
                <w:szCs w:val="22"/>
              </w:rPr>
            </w:pPr>
            <w:r w:rsidRPr="00AA231A">
              <w:rPr>
                <w:rFonts w:ascii="Arial Narrow" w:hAnsi="Arial Narrow" w:cstheme="minorHAnsi"/>
                <w:sz w:val="22"/>
                <w:szCs w:val="22"/>
              </w:rPr>
              <w:t>Mgr. Pavel Karásek, vedoucí oddělení veřejných zakázek</w:t>
            </w:r>
          </w:p>
        </w:tc>
      </w:tr>
      <w:tr w:rsidR="00D23853" w:rsidRPr="00AA231A" w14:paraId="670C095A" w14:textId="77777777" w:rsidTr="003369D3">
        <w:trPr>
          <w:trHeight w:val="566"/>
        </w:trPr>
        <w:tc>
          <w:tcPr>
            <w:tcW w:w="2284" w:type="pct"/>
            <w:shd w:val="clear" w:color="auto" w:fill="auto"/>
            <w:vAlign w:val="center"/>
          </w:tcPr>
          <w:p w14:paraId="1CF9856A" w14:textId="7DC294EE" w:rsidR="00D23853" w:rsidRPr="00AA231A" w:rsidRDefault="00D23853">
            <w:pPr>
              <w:spacing w:line="280" w:lineRule="atLeast"/>
              <w:rPr>
                <w:rFonts w:ascii="Arial Narrow" w:hAnsi="Arial Narrow" w:cstheme="minorHAnsi"/>
                <w:sz w:val="22"/>
                <w:szCs w:val="22"/>
              </w:rPr>
            </w:pPr>
            <w:r w:rsidRPr="00AA231A">
              <w:rPr>
                <w:rFonts w:ascii="Arial Narrow" w:hAnsi="Arial Narrow" w:cstheme="minorHAnsi"/>
                <w:sz w:val="22"/>
                <w:szCs w:val="22"/>
              </w:rPr>
              <w:t>Telefon, e-mail:</w:t>
            </w:r>
          </w:p>
        </w:tc>
        <w:tc>
          <w:tcPr>
            <w:tcW w:w="2716" w:type="pct"/>
            <w:shd w:val="clear" w:color="auto" w:fill="auto"/>
            <w:vAlign w:val="center"/>
          </w:tcPr>
          <w:p w14:paraId="2B7FF5F9" w14:textId="6B9B4875" w:rsidR="00D23853" w:rsidRPr="00AA231A" w:rsidRDefault="00D26BA0">
            <w:pPr>
              <w:spacing w:line="280" w:lineRule="atLeast"/>
              <w:rPr>
                <w:rFonts w:ascii="Arial Narrow" w:hAnsi="Arial Narrow" w:cstheme="minorHAnsi"/>
                <w:sz w:val="22"/>
                <w:szCs w:val="22"/>
              </w:rPr>
            </w:pPr>
            <w:r w:rsidRPr="00AA231A">
              <w:rPr>
                <w:rFonts w:ascii="Arial Narrow" w:hAnsi="Arial Narrow" w:cstheme="minorHAnsi"/>
                <w:sz w:val="22"/>
                <w:szCs w:val="22"/>
              </w:rPr>
              <w:t>+420 227010162, +</w:t>
            </w:r>
            <w:r w:rsidR="00D23853" w:rsidRPr="00AA231A">
              <w:rPr>
                <w:rFonts w:ascii="Arial Narrow" w:hAnsi="Arial Narrow" w:cstheme="minorHAnsi"/>
                <w:sz w:val="22"/>
                <w:szCs w:val="22"/>
              </w:rPr>
              <w:t>420 601368990, p.karasek@svscr.cz</w:t>
            </w:r>
          </w:p>
        </w:tc>
      </w:tr>
      <w:tr w:rsidR="003369D3" w:rsidRPr="00AA231A" w14:paraId="361D716B" w14:textId="77777777" w:rsidTr="00D23853">
        <w:trPr>
          <w:trHeight w:val="566"/>
        </w:trPr>
        <w:tc>
          <w:tcPr>
            <w:tcW w:w="2284" w:type="pct"/>
            <w:shd w:val="clear" w:color="auto" w:fill="auto"/>
            <w:vAlign w:val="center"/>
          </w:tcPr>
          <w:p w14:paraId="7941C9E4" w14:textId="2294ED9D"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Profil zadavatele:</w:t>
            </w:r>
          </w:p>
        </w:tc>
        <w:tc>
          <w:tcPr>
            <w:tcW w:w="2716" w:type="pct"/>
            <w:shd w:val="clear" w:color="auto" w:fill="auto"/>
            <w:vAlign w:val="center"/>
          </w:tcPr>
          <w:p w14:paraId="6BEB1F52" w14:textId="466C6E69" w:rsidR="003369D3" w:rsidRPr="00AA231A" w:rsidRDefault="003369D3">
            <w:pPr>
              <w:spacing w:line="280" w:lineRule="atLeast"/>
              <w:rPr>
                <w:rFonts w:ascii="Arial Narrow" w:hAnsi="Arial Narrow" w:cstheme="minorHAnsi"/>
                <w:sz w:val="22"/>
                <w:szCs w:val="22"/>
              </w:rPr>
            </w:pPr>
            <w:r w:rsidRPr="00AA231A">
              <w:rPr>
                <w:rFonts w:ascii="Arial Narrow" w:hAnsi="Arial Narrow" w:cstheme="minorHAnsi"/>
                <w:sz w:val="22"/>
                <w:szCs w:val="22"/>
              </w:rPr>
              <w:t>https://zakazky.svscr.cz</w:t>
            </w:r>
          </w:p>
        </w:tc>
      </w:tr>
    </w:tbl>
    <w:p w14:paraId="02036623" w14:textId="77777777" w:rsidR="0039355E" w:rsidRPr="00AA231A" w:rsidRDefault="00E26ADB" w:rsidP="00910F7F">
      <w:pPr>
        <w:numPr>
          <w:ilvl w:val="0"/>
          <w:numId w:val="2"/>
        </w:numPr>
        <w:pBdr>
          <w:top w:val="single" w:sz="4" w:space="1" w:color="auto"/>
          <w:left w:val="single" w:sz="4" w:space="4" w:color="auto"/>
          <w:bottom w:val="single" w:sz="4" w:space="0"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lastRenderedPageBreak/>
        <w:t>Klasifikace předmětu veřejné zakázky</w:t>
      </w:r>
    </w:p>
    <w:p w14:paraId="57720FED" w14:textId="14F89088" w:rsidR="0039355E" w:rsidRPr="00AA231A" w:rsidRDefault="00E26ADB">
      <w:pPr>
        <w:spacing w:after="240" w:line="280" w:lineRule="atLeast"/>
        <w:jc w:val="both"/>
        <w:rPr>
          <w:rFonts w:ascii="Arial Narrow" w:hAnsi="Arial Narrow" w:cstheme="minorHAnsi"/>
          <w:b/>
          <w:sz w:val="22"/>
          <w:szCs w:val="22"/>
        </w:rPr>
      </w:pPr>
      <w:r w:rsidRPr="00AA231A">
        <w:rPr>
          <w:rFonts w:ascii="Arial Narrow" w:hAnsi="Arial Narrow" w:cstheme="minorHAnsi"/>
          <w:b/>
          <w:sz w:val="22"/>
          <w:szCs w:val="22"/>
        </w:rPr>
        <w:t xml:space="preserve">Druh veřejné zakázky: </w:t>
      </w:r>
      <w:r w:rsidR="003E79C3" w:rsidRPr="00AA231A">
        <w:rPr>
          <w:rFonts w:ascii="Arial Narrow" w:hAnsi="Arial Narrow" w:cstheme="minorHAnsi"/>
          <w:sz w:val="22"/>
          <w:szCs w:val="22"/>
        </w:rPr>
        <w:t>V</w:t>
      </w:r>
      <w:r w:rsidRPr="00AA231A">
        <w:rPr>
          <w:rFonts w:ascii="Arial Narrow" w:hAnsi="Arial Narrow" w:cstheme="minorHAnsi"/>
          <w:sz w:val="22"/>
          <w:szCs w:val="22"/>
        </w:rPr>
        <w:t>eřejná zakázka na Dodávku a implementaci včetně podpory</w:t>
      </w:r>
    </w:p>
    <w:tbl>
      <w:tblPr>
        <w:tblW w:w="9064" w:type="dxa"/>
        <w:jc w:val="center"/>
        <w:tblLayout w:type="fixed"/>
        <w:tblLook w:val="0000" w:firstRow="0" w:lastRow="0" w:firstColumn="0" w:lastColumn="0" w:noHBand="0" w:noVBand="0"/>
      </w:tblPr>
      <w:tblGrid>
        <w:gridCol w:w="4625"/>
        <w:gridCol w:w="4439"/>
      </w:tblGrid>
      <w:tr w:rsidR="0039355E" w:rsidRPr="00AA231A" w14:paraId="47FCC76F" w14:textId="77777777">
        <w:trPr>
          <w:trHeight w:val="392"/>
          <w:jc w:val="center"/>
        </w:trPr>
        <w:tc>
          <w:tcPr>
            <w:tcW w:w="4625" w:type="dxa"/>
            <w:tcBorders>
              <w:top w:val="single" w:sz="6" w:space="0" w:color="auto"/>
              <w:left w:val="single" w:sz="6" w:space="0" w:color="auto"/>
              <w:bottom w:val="single" w:sz="6" w:space="0" w:color="auto"/>
              <w:right w:val="single" w:sz="6" w:space="0" w:color="auto"/>
            </w:tcBorders>
            <w:vAlign w:val="center"/>
          </w:tcPr>
          <w:p w14:paraId="4DD9CE51" w14:textId="77777777"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b/>
                <w:sz w:val="22"/>
                <w:szCs w:val="22"/>
              </w:rPr>
              <w:t>Název</w:t>
            </w:r>
          </w:p>
        </w:tc>
        <w:tc>
          <w:tcPr>
            <w:tcW w:w="4439" w:type="dxa"/>
            <w:tcBorders>
              <w:top w:val="single" w:sz="6" w:space="0" w:color="auto"/>
              <w:left w:val="single" w:sz="6" w:space="0" w:color="auto"/>
              <w:bottom w:val="single" w:sz="6" w:space="0" w:color="auto"/>
              <w:right w:val="single" w:sz="6" w:space="0" w:color="auto"/>
            </w:tcBorders>
            <w:vAlign w:val="center"/>
          </w:tcPr>
          <w:p w14:paraId="37CCD464" w14:textId="77777777" w:rsidR="0039355E" w:rsidRPr="00AA231A" w:rsidRDefault="00E26ADB">
            <w:pPr>
              <w:spacing w:line="280" w:lineRule="atLeast"/>
              <w:rPr>
                <w:rFonts w:ascii="Arial Narrow" w:hAnsi="Arial Narrow" w:cstheme="minorHAnsi"/>
                <w:sz w:val="22"/>
                <w:szCs w:val="22"/>
              </w:rPr>
            </w:pPr>
            <w:r w:rsidRPr="00AA231A">
              <w:rPr>
                <w:rFonts w:ascii="Arial Narrow" w:hAnsi="Arial Narrow" w:cstheme="minorHAnsi"/>
                <w:b/>
                <w:sz w:val="22"/>
                <w:szCs w:val="22"/>
              </w:rPr>
              <w:t>CPV</w:t>
            </w:r>
          </w:p>
        </w:tc>
      </w:tr>
      <w:tr w:rsidR="0039355E" w:rsidRPr="00AA231A" w14:paraId="6579C3BF" w14:textId="77777777">
        <w:trPr>
          <w:trHeight w:val="280"/>
          <w:jc w:val="center"/>
        </w:trPr>
        <w:tc>
          <w:tcPr>
            <w:tcW w:w="4625" w:type="dxa"/>
            <w:tcBorders>
              <w:top w:val="single" w:sz="6" w:space="0" w:color="auto"/>
              <w:left w:val="single" w:sz="6" w:space="0" w:color="auto"/>
              <w:bottom w:val="single" w:sz="6" w:space="0" w:color="auto"/>
              <w:right w:val="single" w:sz="6" w:space="0" w:color="auto"/>
            </w:tcBorders>
          </w:tcPr>
          <w:p w14:paraId="477BD5A0" w14:textId="77777777" w:rsidR="0039355E" w:rsidRPr="00AA231A" w:rsidRDefault="00E26ADB">
            <w:pPr>
              <w:spacing w:line="280" w:lineRule="atLeast"/>
              <w:jc w:val="both"/>
              <w:rPr>
                <w:rFonts w:ascii="Arial Narrow" w:hAnsi="Arial Narrow" w:cstheme="minorHAnsi"/>
                <w:sz w:val="22"/>
                <w:szCs w:val="22"/>
                <w:highlight w:val="yellow"/>
              </w:rPr>
            </w:pPr>
            <w:r w:rsidRPr="00AA231A">
              <w:rPr>
                <w:rFonts w:ascii="Arial Narrow" w:hAnsi="Arial Narrow" w:cstheme="minorHAnsi"/>
                <w:sz w:val="22"/>
                <w:szCs w:val="22"/>
              </w:rPr>
              <w:t>Informační systémy nebo technologické potřeby</w:t>
            </w:r>
          </w:p>
        </w:tc>
        <w:tc>
          <w:tcPr>
            <w:tcW w:w="4439" w:type="dxa"/>
            <w:tcBorders>
              <w:top w:val="single" w:sz="6" w:space="0" w:color="auto"/>
              <w:left w:val="single" w:sz="6" w:space="0" w:color="auto"/>
              <w:bottom w:val="single" w:sz="6" w:space="0" w:color="auto"/>
              <w:right w:val="single" w:sz="6" w:space="0" w:color="auto"/>
            </w:tcBorders>
          </w:tcPr>
          <w:p w14:paraId="74BF2EF8" w14:textId="77777777" w:rsidR="0039355E" w:rsidRPr="00AA231A" w:rsidRDefault="00E26ADB">
            <w:pPr>
              <w:spacing w:line="280" w:lineRule="atLeast"/>
              <w:jc w:val="both"/>
              <w:rPr>
                <w:rFonts w:ascii="Arial Narrow" w:hAnsi="Arial Narrow" w:cstheme="minorHAnsi"/>
                <w:sz w:val="22"/>
                <w:szCs w:val="22"/>
              </w:rPr>
            </w:pPr>
            <w:r w:rsidRPr="00AA231A">
              <w:rPr>
                <w:rFonts w:ascii="Arial Narrow" w:hAnsi="Arial Narrow" w:cstheme="minorHAnsi"/>
                <w:sz w:val="22"/>
                <w:szCs w:val="22"/>
              </w:rPr>
              <w:t>72222100-8</w:t>
            </w:r>
          </w:p>
        </w:tc>
      </w:tr>
    </w:tbl>
    <w:p w14:paraId="0B5766B5" w14:textId="77777777" w:rsidR="0039355E" w:rsidRPr="00AA231A" w:rsidRDefault="00E26ADB" w:rsidP="0071754A">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předpokládaná hodnota veřejné zakázky</w:t>
      </w:r>
    </w:p>
    <w:p w14:paraId="7ACB198F" w14:textId="3A8C7920" w:rsidR="0039355E" w:rsidRPr="00AA231A" w:rsidRDefault="00E26ADB" w:rsidP="0071754A">
      <w:pPr>
        <w:pStyle w:val="Zkladntext"/>
        <w:spacing w:before="236" w:line="276" w:lineRule="auto"/>
        <w:ind w:right="120"/>
        <w:jc w:val="both"/>
        <w:rPr>
          <w:rFonts w:ascii="Arial Narrow" w:hAnsi="Arial Narrow" w:cstheme="minorHAnsi"/>
          <w:sz w:val="22"/>
          <w:szCs w:val="22"/>
        </w:rPr>
      </w:pPr>
      <w:r w:rsidRPr="00AA231A">
        <w:rPr>
          <w:rFonts w:ascii="Arial Narrow" w:hAnsi="Arial Narrow" w:cstheme="minorHAnsi"/>
          <w:sz w:val="22"/>
          <w:szCs w:val="22"/>
        </w:rPr>
        <w:t xml:space="preserve">Předpokládaná hodnota byla Zadavatelem stanovena na základě průzkumu trhu a činí </w:t>
      </w:r>
      <w:r w:rsidRPr="00AA231A">
        <w:rPr>
          <w:rFonts w:ascii="Arial Narrow" w:hAnsi="Arial Narrow" w:cstheme="minorHAnsi"/>
          <w:sz w:val="22"/>
          <w:szCs w:val="22"/>
        </w:rPr>
        <w:br/>
      </w:r>
      <w:r w:rsidRPr="00AA231A">
        <w:rPr>
          <w:rFonts w:ascii="Arial Narrow" w:hAnsi="Arial Narrow" w:cstheme="minorHAnsi"/>
          <w:b/>
          <w:sz w:val="22"/>
          <w:szCs w:val="22"/>
        </w:rPr>
        <w:t>1 990 000,- Kč bez DPH</w:t>
      </w:r>
      <w:r w:rsidRPr="00AA231A">
        <w:rPr>
          <w:rFonts w:ascii="Arial Narrow" w:hAnsi="Arial Narrow" w:cstheme="minorHAnsi"/>
          <w:sz w:val="22"/>
          <w:szCs w:val="22"/>
        </w:rPr>
        <w:t xml:space="preserve"> (slovy: jeden milión devět set </w:t>
      </w:r>
      <w:r w:rsidR="00C334A1">
        <w:rPr>
          <w:rFonts w:ascii="Arial Narrow" w:hAnsi="Arial Narrow" w:cstheme="minorHAnsi"/>
          <w:sz w:val="22"/>
          <w:szCs w:val="22"/>
        </w:rPr>
        <w:t>deva</w:t>
      </w:r>
      <w:r w:rsidRPr="00AA231A">
        <w:rPr>
          <w:rFonts w:ascii="Arial Narrow" w:hAnsi="Arial Narrow" w:cstheme="minorHAnsi"/>
          <w:sz w:val="22"/>
          <w:szCs w:val="22"/>
        </w:rPr>
        <w:t>desát tisíc korun českých bez DPH).</w:t>
      </w:r>
      <w:r w:rsidR="0071754A" w:rsidRPr="00AA231A">
        <w:rPr>
          <w:rFonts w:ascii="Arial Narrow" w:hAnsi="Arial Narrow" w:cstheme="minorHAnsi"/>
          <w:sz w:val="22"/>
          <w:szCs w:val="22"/>
        </w:rPr>
        <w:t xml:space="preserve"> </w:t>
      </w:r>
      <w:r w:rsidRPr="00AA231A">
        <w:rPr>
          <w:rFonts w:ascii="Arial Narrow" w:hAnsi="Arial Narrow" w:cstheme="minorHAnsi"/>
          <w:sz w:val="22"/>
          <w:szCs w:val="22"/>
        </w:rPr>
        <w:t xml:space="preserve">Předpokládaná hodnota </w:t>
      </w:r>
      <w:r w:rsidR="0071754A" w:rsidRPr="00AA231A">
        <w:rPr>
          <w:rFonts w:ascii="Arial Narrow" w:hAnsi="Arial Narrow" w:cstheme="minorHAnsi"/>
          <w:sz w:val="22"/>
          <w:szCs w:val="22"/>
        </w:rPr>
        <w:t xml:space="preserve">veřejné zakázky </w:t>
      </w:r>
      <w:r w:rsidRPr="00AA231A">
        <w:rPr>
          <w:rFonts w:ascii="Arial Narrow" w:hAnsi="Arial Narrow" w:cstheme="minorHAnsi"/>
          <w:sz w:val="22"/>
          <w:szCs w:val="22"/>
        </w:rPr>
        <w:t>je stanovena jako maximální a nepřekročitelná.</w:t>
      </w:r>
    </w:p>
    <w:p w14:paraId="155E3AB6" w14:textId="6A3AD5FF" w:rsidR="0039355E" w:rsidRPr="00AA231A" w:rsidRDefault="00E26ADB" w:rsidP="0071754A">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 xml:space="preserve">Předmět </w:t>
      </w:r>
      <w:r w:rsidR="0071754A" w:rsidRPr="00AA231A">
        <w:rPr>
          <w:rFonts w:ascii="Arial Narrow" w:hAnsi="Arial Narrow" w:cstheme="minorHAnsi"/>
          <w:b/>
          <w:caps/>
          <w:sz w:val="22"/>
          <w:szCs w:val="22"/>
        </w:rPr>
        <w:t xml:space="preserve">veřejné </w:t>
      </w:r>
      <w:r w:rsidRPr="00AA231A">
        <w:rPr>
          <w:rFonts w:ascii="Arial Narrow" w:hAnsi="Arial Narrow" w:cstheme="minorHAnsi"/>
          <w:b/>
          <w:caps/>
          <w:sz w:val="22"/>
          <w:szCs w:val="22"/>
        </w:rPr>
        <w:t xml:space="preserve">zakázky </w:t>
      </w:r>
    </w:p>
    <w:p w14:paraId="0580B6FD" w14:textId="14D27E10" w:rsidR="0039355E" w:rsidRPr="00AA231A" w:rsidRDefault="00E26ADB" w:rsidP="00250560">
      <w:pPr>
        <w:pStyle w:val="Zkladntext"/>
        <w:spacing w:line="276" w:lineRule="auto"/>
        <w:ind w:right="116"/>
        <w:jc w:val="both"/>
        <w:rPr>
          <w:rFonts w:ascii="Arial Narrow" w:hAnsi="Arial Narrow"/>
        </w:rPr>
      </w:pPr>
      <w:r w:rsidRPr="00AA231A">
        <w:rPr>
          <w:rFonts w:ascii="Arial Narrow" w:hAnsi="Arial Narrow" w:cstheme="minorHAnsi"/>
          <w:sz w:val="22"/>
          <w:szCs w:val="22"/>
        </w:rPr>
        <w:t>Předmětem zakázky je dodávka a implementace nástrojů pro vzdálené podepisování elektronických dokumentů pro 500 uživatelů, pečetění a opatřování dokumentů časovým razítkem</w:t>
      </w:r>
      <w:r w:rsidR="00250560" w:rsidRPr="00AA231A">
        <w:rPr>
          <w:rFonts w:ascii="Arial Narrow" w:hAnsi="Arial Narrow" w:cstheme="minorHAnsi"/>
          <w:sz w:val="22"/>
          <w:szCs w:val="22"/>
        </w:rPr>
        <w:t xml:space="preserve">. </w:t>
      </w:r>
      <w:r w:rsidRPr="00AA231A">
        <w:rPr>
          <w:rFonts w:ascii="Arial Narrow" w:hAnsi="Arial Narrow"/>
          <w:sz w:val="22"/>
          <w:szCs w:val="22"/>
        </w:rPr>
        <w:t xml:space="preserve">Součástí předmětu </w:t>
      </w:r>
      <w:r w:rsidR="0071754A" w:rsidRPr="00AA231A">
        <w:rPr>
          <w:rFonts w:ascii="Arial Narrow" w:hAnsi="Arial Narrow"/>
          <w:sz w:val="22"/>
          <w:szCs w:val="22"/>
        </w:rPr>
        <w:t xml:space="preserve">veřejné </w:t>
      </w:r>
      <w:r w:rsidRPr="00AA231A">
        <w:rPr>
          <w:rFonts w:ascii="Arial Narrow" w:hAnsi="Arial Narrow"/>
          <w:sz w:val="22"/>
          <w:szCs w:val="22"/>
        </w:rPr>
        <w:t>zakázky je také podpora všech výše uvedených produktů po dobu 12 měsíců.</w:t>
      </w:r>
    </w:p>
    <w:p w14:paraId="35F8C474" w14:textId="77777777" w:rsidR="0039355E" w:rsidRPr="00AA231A" w:rsidRDefault="00E26ADB" w:rsidP="008C712D">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 xml:space="preserve">Vymezení předmětu veřejné zakázky </w:t>
      </w:r>
    </w:p>
    <w:p w14:paraId="239566FE" w14:textId="1CAB6C9D" w:rsidR="0039355E" w:rsidRPr="00AA231A" w:rsidRDefault="00E26ADB">
      <w:pPr>
        <w:pStyle w:val="Odstavecseseznamem"/>
        <w:widowControl w:val="0"/>
        <w:numPr>
          <w:ilvl w:val="1"/>
          <w:numId w:val="2"/>
        </w:numPr>
        <w:tabs>
          <w:tab w:val="left" w:pos="1276"/>
        </w:tabs>
        <w:spacing w:before="240" w:after="120"/>
        <w:ind w:left="426" w:right="113" w:hanging="431"/>
        <w:contextualSpacing w:val="0"/>
        <w:jc w:val="both"/>
        <w:rPr>
          <w:rFonts w:ascii="Arial Narrow" w:hAnsi="Arial Narrow" w:cstheme="minorHAnsi"/>
        </w:rPr>
      </w:pPr>
      <w:r w:rsidRPr="00AA231A">
        <w:rPr>
          <w:rFonts w:ascii="Arial Narrow" w:hAnsi="Arial Narrow" w:cstheme="minorHAnsi"/>
        </w:rPr>
        <w:t>Dodávka a podpora centrálního řešení poskytujícího níže uvedené služby ve smyslu NAŘÍZENÍ EVROPSKÉHO PARLAMENTU A RADY (EU) č. 910/2014 ze dne 23. července 2014 o elektronické identifikaci a službách vytvářejících důvěru pro elektronické transakce na vnitřním trhu a o zrušení směrnice 1999/93/ES</w:t>
      </w:r>
      <w:r w:rsidR="00287D6A">
        <w:rPr>
          <w:rFonts w:ascii="Arial Narrow" w:hAnsi="Arial Narrow" w:cstheme="minorHAnsi"/>
        </w:rPr>
        <w:t xml:space="preserve"> (dále také „nařízení eIDAS“ nebo jen „eIDAS“)</w:t>
      </w:r>
      <w:r w:rsidRPr="00AA231A">
        <w:rPr>
          <w:rFonts w:ascii="Arial Narrow" w:hAnsi="Arial Narrow" w:cstheme="minorHAnsi"/>
        </w:rPr>
        <w:t>, zákona č. 297/2016 Sb., o službách vytvářejících důvěru pro elektronické transakce, ve znění pozdějších předpisů a zákona č. 298/2016 Sb. [zákon,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 které umožní ve SVS zabezpečit:</w:t>
      </w:r>
    </w:p>
    <w:p w14:paraId="5C192511" w14:textId="389D1A9F" w:rsidR="0039355E" w:rsidRPr="00AA231A" w:rsidRDefault="00E26ADB" w:rsidP="00FB447F">
      <w:pPr>
        <w:pStyle w:val="Odstavecseseznamem"/>
        <w:widowControl w:val="0"/>
        <w:numPr>
          <w:ilvl w:val="2"/>
          <w:numId w:val="5"/>
        </w:numPr>
        <w:tabs>
          <w:tab w:val="clear" w:pos="1224"/>
        </w:tabs>
        <w:spacing w:after="0"/>
        <w:ind w:right="111"/>
        <w:contextualSpacing w:val="0"/>
        <w:jc w:val="both"/>
        <w:rPr>
          <w:rFonts w:ascii="Arial Narrow" w:eastAsia="Calibri" w:hAnsi="Arial Narrow" w:cstheme="minorHAnsi"/>
          <w:b/>
        </w:rPr>
      </w:pPr>
      <w:r w:rsidRPr="00AA231A">
        <w:rPr>
          <w:rFonts w:ascii="Arial Narrow" w:eastAsia="Calibri" w:hAnsi="Arial Narrow" w:cstheme="minorHAnsi"/>
          <w:b/>
        </w:rPr>
        <w:t xml:space="preserve">vzdálené podepisování </w:t>
      </w:r>
      <w:r w:rsidRPr="00AA231A">
        <w:rPr>
          <w:rFonts w:ascii="Arial Narrow" w:eastAsia="Calibri" w:hAnsi="Arial Narrow" w:cstheme="minorHAnsi"/>
        </w:rPr>
        <w:t xml:space="preserve">elektronických dokumentů pro 500 uživatelů </w:t>
      </w:r>
      <w:r w:rsidRPr="00AA231A">
        <w:rPr>
          <w:rFonts w:ascii="Arial Narrow" w:hAnsi="Arial Narrow"/>
        </w:rPr>
        <w:t>pomocí kvalifikovaných elektronických podpisů prostřednictvím centrální správy podepisovacích služeb, přičemž klíče a certifikáty uživatelů budou spravovány a zabezpečeny centrálně HSM modulem; tyto služby budou poskytovány na základě silné, více</w:t>
      </w:r>
      <w:r w:rsidR="00B47F88" w:rsidRPr="00AA231A">
        <w:rPr>
          <w:rFonts w:ascii="Arial Narrow" w:hAnsi="Arial Narrow"/>
        </w:rPr>
        <w:t xml:space="preserve"> </w:t>
      </w:r>
      <w:r w:rsidRPr="00AA231A">
        <w:rPr>
          <w:rFonts w:ascii="Arial Narrow" w:hAnsi="Arial Narrow"/>
        </w:rPr>
        <w:t>faktorové autentizace uživatele v souladu s principem služby vzdáleného podepisování tak, jak ho definuje nařízení eIDAS;</w:t>
      </w:r>
    </w:p>
    <w:p w14:paraId="4BAFEB2C" w14:textId="540C81C6" w:rsidR="0039355E" w:rsidRPr="00AA231A" w:rsidRDefault="00E26ADB" w:rsidP="00FB447F">
      <w:pPr>
        <w:pStyle w:val="Odstavecseseznamem"/>
        <w:widowControl w:val="0"/>
        <w:numPr>
          <w:ilvl w:val="2"/>
          <w:numId w:val="5"/>
        </w:numPr>
        <w:tabs>
          <w:tab w:val="clear" w:pos="1224"/>
        </w:tabs>
        <w:spacing w:after="0"/>
        <w:ind w:right="111"/>
        <w:contextualSpacing w:val="0"/>
        <w:jc w:val="both"/>
        <w:rPr>
          <w:rFonts w:ascii="Arial Narrow" w:eastAsia="Calibri" w:hAnsi="Arial Narrow" w:cstheme="minorHAnsi"/>
        </w:rPr>
      </w:pPr>
      <w:r w:rsidRPr="00AA231A">
        <w:rPr>
          <w:rFonts w:ascii="Arial Narrow" w:hAnsi="Arial Narrow" w:cstheme="minorHAnsi"/>
          <w:b/>
        </w:rPr>
        <w:t xml:space="preserve">pečetění </w:t>
      </w:r>
      <w:r w:rsidRPr="00AA231A">
        <w:rPr>
          <w:rFonts w:ascii="Arial Narrow" w:hAnsi="Arial Narrow" w:cstheme="minorHAnsi"/>
        </w:rPr>
        <w:t>elektronických dokumentů</w:t>
      </w:r>
      <w:r w:rsidRPr="00AA231A">
        <w:rPr>
          <w:rFonts w:ascii="Arial Narrow" w:hAnsi="Arial Narrow" w:cstheme="minorHAnsi"/>
          <w:spacing w:val="49"/>
        </w:rPr>
        <w:t xml:space="preserve"> </w:t>
      </w:r>
      <w:r w:rsidRPr="00AA231A">
        <w:rPr>
          <w:rFonts w:ascii="Arial Narrow" w:hAnsi="Arial Narrow" w:cstheme="minorHAnsi"/>
        </w:rPr>
        <w:t>pomocí</w:t>
      </w:r>
      <w:r w:rsidRPr="00AA231A">
        <w:rPr>
          <w:rFonts w:ascii="Arial Narrow" w:hAnsi="Arial Narrow" w:cstheme="minorHAnsi"/>
          <w:spacing w:val="49"/>
        </w:rPr>
        <w:t xml:space="preserve"> </w:t>
      </w:r>
      <w:r w:rsidRPr="00AA231A">
        <w:rPr>
          <w:rFonts w:ascii="Arial Narrow" w:hAnsi="Arial Narrow" w:cstheme="minorHAnsi"/>
        </w:rPr>
        <w:t>kvalifikovaných</w:t>
      </w:r>
      <w:r w:rsidRPr="00AA231A">
        <w:rPr>
          <w:rFonts w:ascii="Arial Narrow" w:hAnsi="Arial Narrow" w:cstheme="minorHAnsi"/>
          <w:spacing w:val="49"/>
        </w:rPr>
        <w:t xml:space="preserve"> </w:t>
      </w:r>
      <w:r w:rsidRPr="00AA231A">
        <w:rPr>
          <w:rFonts w:ascii="Arial Narrow" w:hAnsi="Arial Narrow" w:cstheme="minorHAnsi"/>
        </w:rPr>
        <w:t>elektronických pečetí s</w:t>
      </w:r>
      <w:r w:rsidRPr="00AA231A">
        <w:rPr>
          <w:rFonts w:ascii="Arial Narrow" w:hAnsi="Arial Narrow" w:cstheme="minorHAnsi"/>
          <w:spacing w:val="14"/>
        </w:rPr>
        <w:t> </w:t>
      </w:r>
      <w:r w:rsidRPr="00AA231A">
        <w:rPr>
          <w:rFonts w:ascii="Arial Narrow" w:hAnsi="Arial Narrow" w:cstheme="minorHAnsi"/>
        </w:rPr>
        <w:t>podporou kvalifikovaných časových razítek.</w:t>
      </w:r>
    </w:p>
    <w:p w14:paraId="1013D53A" w14:textId="6B0A3DA3" w:rsidR="0039355E" w:rsidRPr="00AA231A" w:rsidRDefault="00E26ADB">
      <w:pPr>
        <w:pStyle w:val="Odstavecseseznamem"/>
        <w:widowControl w:val="0"/>
        <w:numPr>
          <w:ilvl w:val="1"/>
          <w:numId w:val="2"/>
        </w:numPr>
        <w:tabs>
          <w:tab w:val="left" w:pos="657"/>
        </w:tabs>
        <w:spacing w:before="240" w:after="120"/>
        <w:ind w:left="426" w:right="113" w:hanging="431"/>
        <w:contextualSpacing w:val="0"/>
        <w:jc w:val="both"/>
        <w:rPr>
          <w:rFonts w:ascii="Arial Narrow" w:hAnsi="Arial Narrow" w:cstheme="minorHAnsi"/>
        </w:rPr>
      </w:pPr>
      <w:r w:rsidRPr="00AA231A">
        <w:rPr>
          <w:rFonts w:ascii="Arial Narrow" w:hAnsi="Arial Narrow" w:cstheme="minorHAnsi"/>
        </w:rPr>
        <w:t xml:space="preserve">Podpora integrace na výše definované služby [kapitola 6.1 písmena a) a b)], a to vše ve shodě s Nařízením eIDAS a </w:t>
      </w:r>
      <w:r w:rsidRPr="00AA231A">
        <w:rPr>
          <w:rFonts w:ascii="Arial Narrow" w:hAnsi="Arial Narrow" w:cstheme="minorHAnsi"/>
        </w:rPr>
        <w:lastRenderedPageBreak/>
        <w:t>souvisejícími evropskými ETSI normami pro následující provozované IS v prostředí SVS:</w:t>
      </w:r>
    </w:p>
    <w:p w14:paraId="63E7C34C" w14:textId="77777777" w:rsidR="0039355E" w:rsidRPr="00AA231A" w:rsidRDefault="00E26ADB" w:rsidP="0071754A">
      <w:pPr>
        <w:pStyle w:val="Odstavecseseznamem"/>
        <w:widowControl w:val="0"/>
        <w:numPr>
          <w:ilvl w:val="2"/>
          <w:numId w:val="6"/>
        </w:numPr>
        <w:tabs>
          <w:tab w:val="left" w:pos="1082"/>
        </w:tabs>
        <w:spacing w:after="0" w:line="240" w:lineRule="auto"/>
        <w:ind w:left="1225" w:right="113" w:hanging="505"/>
        <w:contextualSpacing w:val="0"/>
        <w:jc w:val="both"/>
        <w:rPr>
          <w:rFonts w:ascii="Arial Narrow" w:hAnsi="Arial Narrow" w:cstheme="minorHAnsi"/>
        </w:rPr>
      </w:pPr>
      <w:r w:rsidRPr="00AA231A">
        <w:rPr>
          <w:rFonts w:ascii="Arial Narrow" w:hAnsi="Arial Narrow" w:cstheme="minorHAnsi"/>
        </w:rPr>
        <w:t>elektronický systém spisové</w:t>
      </w:r>
      <w:r w:rsidRPr="00AA231A">
        <w:rPr>
          <w:rFonts w:ascii="Arial Narrow" w:hAnsi="Arial Narrow" w:cstheme="minorHAnsi"/>
          <w:spacing w:val="-8"/>
        </w:rPr>
        <w:t xml:space="preserve"> </w:t>
      </w:r>
      <w:r w:rsidRPr="00AA231A">
        <w:rPr>
          <w:rFonts w:ascii="Arial Narrow" w:hAnsi="Arial Narrow" w:cstheme="minorHAnsi"/>
        </w:rPr>
        <w:t>služby (ESSS)- e-spis od dodavatele ICZ a. s. (IČO 25145444),</w:t>
      </w:r>
    </w:p>
    <w:p w14:paraId="4D3C2169" w14:textId="77777777" w:rsidR="0039355E" w:rsidRPr="00AA231A" w:rsidRDefault="00E26ADB" w:rsidP="0071754A">
      <w:pPr>
        <w:pStyle w:val="Odstavecseseznamem"/>
        <w:widowControl w:val="0"/>
        <w:numPr>
          <w:ilvl w:val="2"/>
          <w:numId w:val="6"/>
        </w:numPr>
        <w:tabs>
          <w:tab w:val="left" w:pos="1082"/>
        </w:tabs>
        <w:spacing w:after="0" w:line="240" w:lineRule="auto"/>
        <w:ind w:left="1225" w:right="113" w:hanging="505"/>
        <w:contextualSpacing w:val="0"/>
        <w:jc w:val="both"/>
        <w:rPr>
          <w:rFonts w:ascii="Arial Narrow" w:hAnsi="Arial Narrow" w:cstheme="minorHAnsi"/>
        </w:rPr>
      </w:pPr>
      <w:r w:rsidRPr="00AA231A">
        <w:rPr>
          <w:rFonts w:ascii="Arial Narrow" w:hAnsi="Arial Narrow" w:cstheme="minorHAnsi"/>
        </w:rPr>
        <w:t>ekonomický IS- EIS JASU od dodavatele MÚZO Praha s. r. o. (IČO 49622897),</w:t>
      </w:r>
    </w:p>
    <w:p w14:paraId="16DA9B14" w14:textId="77777777" w:rsidR="0039355E" w:rsidRPr="00AA231A" w:rsidRDefault="00E26ADB" w:rsidP="0071754A">
      <w:pPr>
        <w:pStyle w:val="Odstavecseseznamem"/>
        <w:widowControl w:val="0"/>
        <w:numPr>
          <w:ilvl w:val="2"/>
          <w:numId w:val="6"/>
        </w:numPr>
        <w:tabs>
          <w:tab w:val="left" w:pos="1082"/>
        </w:tabs>
        <w:spacing w:after="0" w:line="240" w:lineRule="auto"/>
        <w:ind w:left="1225" w:right="113" w:hanging="505"/>
        <w:contextualSpacing w:val="0"/>
        <w:jc w:val="both"/>
        <w:rPr>
          <w:rFonts w:ascii="Arial Narrow" w:hAnsi="Arial Narrow" w:cstheme="minorHAnsi"/>
        </w:rPr>
      </w:pPr>
      <w:r w:rsidRPr="00AA231A">
        <w:rPr>
          <w:rFonts w:ascii="Arial Narrow" w:hAnsi="Arial Narrow" w:cstheme="minorHAnsi"/>
        </w:rPr>
        <w:t>personální IS- OKBase od dodavatele OKsystem, a. s. (IČO 27373665),</w:t>
      </w:r>
    </w:p>
    <w:p w14:paraId="5B7C1140" w14:textId="77777777" w:rsidR="0039355E" w:rsidRPr="00AA231A" w:rsidRDefault="00E26ADB" w:rsidP="0071754A">
      <w:pPr>
        <w:pStyle w:val="Odstavecseseznamem"/>
        <w:widowControl w:val="0"/>
        <w:numPr>
          <w:ilvl w:val="2"/>
          <w:numId w:val="6"/>
        </w:numPr>
        <w:tabs>
          <w:tab w:val="left" w:pos="1082"/>
        </w:tabs>
        <w:spacing w:after="0" w:line="240" w:lineRule="auto"/>
        <w:ind w:left="1225" w:right="113" w:hanging="505"/>
        <w:contextualSpacing w:val="0"/>
        <w:jc w:val="both"/>
        <w:rPr>
          <w:rFonts w:ascii="Arial Narrow" w:hAnsi="Arial Narrow" w:cstheme="minorHAnsi"/>
        </w:rPr>
      </w:pPr>
      <w:r w:rsidRPr="00AA231A">
        <w:rPr>
          <w:rFonts w:ascii="Arial Narrow" w:hAnsi="Arial Narrow" w:cstheme="minorHAnsi"/>
        </w:rPr>
        <w:t>oborový informační systém OIS od dodavatele Solitea, a. s. (IČO 01572377),</w:t>
      </w:r>
    </w:p>
    <w:p w14:paraId="41AEACED" w14:textId="77777777" w:rsidR="0039355E" w:rsidRPr="00AA231A" w:rsidRDefault="00E26ADB" w:rsidP="0071754A">
      <w:pPr>
        <w:pStyle w:val="Odstavecseseznamem"/>
        <w:widowControl w:val="0"/>
        <w:numPr>
          <w:ilvl w:val="2"/>
          <w:numId w:val="6"/>
        </w:numPr>
        <w:tabs>
          <w:tab w:val="left" w:pos="1082"/>
        </w:tabs>
        <w:spacing w:after="0" w:line="240" w:lineRule="auto"/>
        <w:ind w:left="1225" w:right="113" w:hanging="505"/>
        <w:contextualSpacing w:val="0"/>
        <w:jc w:val="both"/>
        <w:rPr>
          <w:rFonts w:ascii="Arial Narrow" w:hAnsi="Arial Narrow" w:cstheme="minorHAnsi"/>
        </w:rPr>
      </w:pPr>
      <w:r w:rsidRPr="00AA231A">
        <w:rPr>
          <w:rFonts w:ascii="Arial Narrow" w:hAnsi="Arial Narrow" w:cstheme="minorHAnsi"/>
        </w:rPr>
        <w:t>webovské formuláře</w:t>
      </w:r>
    </w:p>
    <w:p w14:paraId="652CD06B" w14:textId="77777777" w:rsidR="0039355E" w:rsidRPr="00AA231A" w:rsidRDefault="00E26ADB" w:rsidP="0071754A">
      <w:pPr>
        <w:pStyle w:val="Odstavecseseznamem"/>
        <w:widowControl w:val="0"/>
        <w:numPr>
          <w:ilvl w:val="2"/>
          <w:numId w:val="6"/>
        </w:numPr>
        <w:tabs>
          <w:tab w:val="left" w:pos="1082"/>
        </w:tabs>
        <w:spacing w:after="0"/>
        <w:ind w:right="115"/>
        <w:contextualSpacing w:val="0"/>
        <w:jc w:val="both"/>
        <w:rPr>
          <w:rFonts w:ascii="Arial Narrow" w:hAnsi="Arial Narrow" w:cstheme="minorHAnsi"/>
        </w:rPr>
      </w:pPr>
      <w:r w:rsidRPr="00AA231A">
        <w:rPr>
          <w:rFonts w:ascii="Arial Narrow" w:hAnsi="Arial Narrow" w:cstheme="minorHAnsi"/>
        </w:rPr>
        <w:t>důvěryhodné datové úložiště</w:t>
      </w:r>
    </w:p>
    <w:p w14:paraId="03448E4A" w14:textId="77777777" w:rsidR="0039355E" w:rsidRPr="00AA231A" w:rsidRDefault="00E26ADB" w:rsidP="00E84F30">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Upřesnění rozsahu plnění</w:t>
      </w:r>
    </w:p>
    <w:p w14:paraId="78135232" w14:textId="02EB7DFF"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Dodávka centrálního řešení</w:t>
      </w:r>
    </w:p>
    <w:p w14:paraId="1845338B"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eastAsia="Calibri" w:hAnsi="Arial Narrow" w:cstheme="minorHAnsi"/>
        </w:rPr>
      </w:pPr>
      <w:r w:rsidRPr="00AA231A">
        <w:rPr>
          <w:rFonts w:ascii="Arial Narrow" w:hAnsi="Arial Narrow" w:cstheme="minorHAnsi"/>
        </w:rPr>
        <w:t>dodávka potřebného hardware, software a</w:t>
      </w:r>
      <w:r w:rsidRPr="00AA231A">
        <w:rPr>
          <w:rFonts w:ascii="Arial Narrow" w:hAnsi="Arial Narrow" w:cstheme="minorHAnsi"/>
          <w:spacing w:val="-3"/>
        </w:rPr>
        <w:t xml:space="preserve"> </w:t>
      </w:r>
      <w:r w:rsidRPr="00AA231A">
        <w:rPr>
          <w:rFonts w:ascii="Arial Narrow" w:hAnsi="Arial Narrow" w:cstheme="minorHAnsi"/>
        </w:rPr>
        <w:t>licencí,</w:t>
      </w:r>
    </w:p>
    <w:p w14:paraId="31D70AC7" w14:textId="77777777" w:rsidR="0039355E" w:rsidRPr="00AA231A" w:rsidRDefault="00E26ADB" w:rsidP="00FB447F">
      <w:pPr>
        <w:pStyle w:val="Odstavecseseznamem"/>
        <w:widowControl w:val="0"/>
        <w:numPr>
          <w:ilvl w:val="2"/>
          <w:numId w:val="7"/>
        </w:numPr>
        <w:tabs>
          <w:tab w:val="left" w:pos="1276"/>
        </w:tabs>
        <w:spacing w:before="38" w:after="0" w:line="240" w:lineRule="auto"/>
        <w:ind w:left="993" w:right="120" w:hanging="283"/>
        <w:contextualSpacing w:val="0"/>
        <w:jc w:val="both"/>
        <w:rPr>
          <w:rFonts w:ascii="Arial Narrow" w:eastAsia="Calibri" w:hAnsi="Arial Narrow" w:cstheme="minorHAnsi"/>
        </w:rPr>
      </w:pPr>
      <w:r w:rsidRPr="00AA231A">
        <w:rPr>
          <w:rFonts w:ascii="Arial Narrow" w:hAnsi="Arial Narrow" w:cstheme="minorHAnsi"/>
        </w:rPr>
        <w:t>zprovoznění centrálního řešení včetně napojení na externí služby vytvářející</w:t>
      </w:r>
      <w:r w:rsidRPr="00AA231A">
        <w:rPr>
          <w:rFonts w:ascii="Arial Narrow" w:hAnsi="Arial Narrow" w:cstheme="minorHAnsi"/>
          <w:spacing w:val="-6"/>
        </w:rPr>
        <w:t xml:space="preserve"> </w:t>
      </w:r>
      <w:r w:rsidRPr="00AA231A">
        <w:rPr>
          <w:rFonts w:ascii="Arial Narrow" w:hAnsi="Arial Narrow" w:cstheme="minorHAnsi"/>
        </w:rPr>
        <w:t>důvěru,</w:t>
      </w:r>
    </w:p>
    <w:p w14:paraId="21C53F60"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eastAsia="Calibri" w:hAnsi="Arial Narrow" w:cstheme="minorHAnsi"/>
        </w:rPr>
      </w:pPr>
      <w:r w:rsidRPr="00AA231A">
        <w:rPr>
          <w:rFonts w:ascii="Arial Narrow" w:hAnsi="Arial Narrow" w:cstheme="minorHAnsi"/>
        </w:rPr>
        <w:t>zpracování provozní</w:t>
      </w:r>
      <w:r w:rsidRPr="00AA231A">
        <w:rPr>
          <w:rFonts w:ascii="Arial Narrow" w:hAnsi="Arial Narrow" w:cstheme="minorHAnsi"/>
          <w:spacing w:val="-1"/>
        </w:rPr>
        <w:t xml:space="preserve"> </w:t>
      </w:r>
      <w:r w:rsidRPr="00AA231A">
        <w:rPr>
          <w:rFonts w:ascii="Arial Narrow" w:hAnsi="Arial Narrow" w:cstheme="minorHAnsi"/>
        </w:rPr>
        <w:t>dokumentace,</w:t>
      </w:r>
    </w:p>
    <w:p w14:paraId="271CF981" w14:textId="77777777" w:rsidR="0039355E" w:rsidRPr="00AA231A" w:rsidRDefault="00E26ADB" w:rsidP="00910F7F">
      <w:pPr>
        <w:pStyle w:val="Odstavecseseznamem"/>
        <w:widowControl w:val="0"/>
        <w:numPr>
          <w:ilvl w:val="2"/>
          <w:numId w:val="7"/>
        </w:numPr>
        <w:tabs>
          <w:tab w:val="left" w:pos="1276"/>
        </w:tabs>
        <w:spacing w:before="41" w:after="120" w:line="240" w:lineRule="auto"/>
        <w:ind w:left="993" w:right="119"/>
        <w:contextualSpacing w:val="0"/>
        <w:jc w:val="both"/>
        <w:rPr>
          <w:rFonts w:ascii="Arial Narrow" w:eastAsia="Calibri" w:hAnsi="Arial Narrow" w:cstheme="minorHAnsi"/>
        </w:rPr>
      </w:pPr>
      <w:r w:rsidRPr="00AA231A">
        <w:rPr>
          <w:rFonts w:ascii="Arial Narrow" w:hAnsi="Arial Narrow" w:cstheme="minorHAnsi"/>
        </w:rPr>
        <w:t>administrátorské</w:t>
      </w:r>
      <w:r w:rsidRPr="00AA231A">
        <w:rPr>
          <w:rFonts w:ascii="Arial Narrow" w:hAnsi="Arial Narrow" w:cstheme="minorHAnsi"/>
          <w:spacing w:val="1"/>
        </w:rPr>
        <w:t xml:space="preserve"> </w:t>
      </w:r>
      <w:r w:rsidRPr="00AA231A">
        <w:rPr>
          <w:rFonts w:ascii="Arial Narrow" w:hAnsi="Arial Narrow" w:cstheme="minorHAnsi"/>
        </w:rPr>
        <w:t>školení.</w:t>
      </w:r>
    </w:p>
    <w:p w14:paraId="1D9C831C" w14:textId="77777777" w:rsidR="0039355E" w:rsidRPr="00AA231A" w:rsidRDefault="00E26ADB" w:rsidP="00910F7F">
      <w:pPr>
        <w:pStyle w:val="Zkladntext"/>
        <w:spacing w:after="120" w:line="276" w:lineRule="auto"/>
        <w:ind w:right="113"/>
        <w:jc w:val="both"/>
        <w:rPr>
          <w:rFonts w:ascii="Arial Narrow" w:hAnsi="Arial Narrow" w:cstheme="minorHAnsi"/>
          <w:sz w:val="22"/>
          <w:szCs w:val="22"/>
        </w:rPr>
      </w:pPr>
      <w:r w:rsidRPr="00AA231A">
        <w:rPr>
          <w:rFonts w:ascii="Arial Narrow" w:hAnsi="Arial Narrow" w:cstheme="minorHAnsi"/>
          <w:sz w:val="22"/>
          <w:szCs w:val="22"/>
        </w:rPr>
        <w:t>Je požadováno centrální řešení na serverové straně, které bude zabezpečovat požadované jednotné funkčnosti pro systémy a uživatele SVS.</w:t>
      </w:r>
    </w:p>
    <w:p w14:paraId="185E9A52"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Dodavatel se musí zavázat, že v rámci podpory centrálního řešení poskytne za úplatu součinnost s třetí stranou za účelem integrace centrálního řešení s ostatními IS v rámci SVS.</w:t>
      </w:r>
    </w:p>
    <w:p w14:paraId="422C10B8" w14:textId="68B158F6"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 xml:space="preserve">Podpora dodaného řešení </w:t>
      </w:r>
    </w:p>
    <w:p w14:paraId="2F8A4CCB" w14:textId="4C99BDEA"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 xml:space="preserve">Zadavatel vyžaduje, aby veškerý Dodavatelem dodaný HW a SW v rámci poptaného centrálního řešení obsahoval podporu (maintenance) dle SLA uvedených v Příloze č. </w:t>
      </w:r>
      <w:r w:rsidR="004A367E" w:rsidRPr="00AA231A">
        <w:rPr>
          <w:rFonts w:ascii="Arial Narrow" w:hAnsi="Arial Narrow" w:cstheme="minorHAnsi"/>
          <w:sz w:val="22"/>
          <w:szCs w:val="22"/>
        </w:rPr>
        <w:t>7</w:t>
      </w:r>
      <w:r w:rsidR="00910F7F">
        <w:rPr>
          <w:rFonts w:ascii="Arial Narrow" w:hAnsi="Arial Narrow" w:cstheme="minorHAnsi"/>
          <w:sz w:val="22"/>
          <w:szCs w:val="22"/>
        </w:rPr>
        <w:t xml:space="preserve"> po dobu 12 měsíců od</w:t>
      </w:r>
      <w:r w:rsidRPr="00AA231A">
        <w:rPr>
          <w:rFonts w:ascii="Arial Narrow" w:hAnsi="Arial Narrow" w:cstheme="minorHAnsi"/>
          <w:sz w:val="22"/>
          <w:szCs w:val="22"/>
        </w:rPr>
        <w:t> akceptace a uvedení řešení do produkčního provozu.</w:t>
      </w:r>
    </w:p>
    <w:p w14:paraId="67B0DB70" w14:textId="77777777" w:rsidR="0039355E" w:rsidRPr="00AA231A" w:rsidRDefault="00E26ADB" w:rsidP="00910F7F">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POŽADAVKY ZADAVATELE - BLIŽŠÍ SPECIFIKACE</w:t>
      </w:r>
    </w:p>
    <w:p w14:paraId="67C7A7C6" w14:textId="38157922"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Specifikace pro kvalifikované elektronické podpisy</w:t>
      </w:r>
    </w:p>
    <w:p w14:paraId="717C552E" w14:textId="77777777" w:rsidR="0039355E" w:rsidRPr="00AA231A" w:rsidRDefault="00E26ADB" w:rsidP="00D16C98">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Poskytované služby vzdáleného podepisování jsou v souladu s:</w:t>
      </w:r>
    </w:p>
    <w:p w14:paraId="49DCC863"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nařízením Evropského parlamentu a rady (EU) č. 910/2014 o elektronické identifikaci a službách vytvářejících důvěru pro elektronické transakce na vnitřním trhu a o zrušení směrnice 1999/93/ES  (zkráceně eIDAS)</w:t>
      </w:r>
    </w:p>
    <w:p w14:paraId="36004F6A"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formáty pro pokročilý elektronický podpis  - ETSI PAdES, XAdES a CAdES</w:t>
      </w:r>
    </w:p>
    <w:p w14:paraId="44F359FE"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standardy ETSI TS 419 241 CEN a ETSI SR 019 020 pro vzdálené a mobilní podepisování</w:t>
      </w:r>
    </w:p>
    <w:p w14:paraId="3E2ECBEA"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podporují HSM pracující až do úrovně Level 3 dle standardu FIPS 140-2</w:t>
      </w:r>
    </w:p>
    <w:p w14:paraId="2451A68D"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respektuje standardy:</w:t>
      </w:r>
    </w:p>
    <w:p w14:paraId="6B6F4131" w14:textId="77777777" w:rsidR="0039355E" w:rsidRPr="00AA231A" w:rsidRDefault="00E26ADB" w:rsidP="00FB447F">
      <w:pPr>
        <w:pStyle w:val="Odstavecseseznamem"/>
        <w:widowControl w:val="0"/>
        <w:numPr>
          <w:ilvl w:val="5"/>
          <w:numId w:val="7"/>
        </w:numPr>
        <w:tabs>
          <w:tab w:val="left" w:pos="1276"/>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t>CEN/EN 419 241 "Trustworthy Systems Supporting Server Signing"</w:t>
      </w:r>
    </w:p>
    <w:p w14:paraId="2624EA11" w14:textId="77777777" w:rsidR="0039355E" w:rsidRPr="00AA231A" w:rsidRDefault="00E26ADB" w:rsidP="00FB447F">
      <w:pPr>
        <w:pStyle w:val="Odstavecseseznamem"/>
        <w:widowControl w:val="0"/>
        <w:numPr>
          <w:ilvl w:val="5"/>
          <w:numId w:val="7"/>
        </w:numPr>
        <w:tabs>
          <w:tab w:val="left" w:pos="1276"/>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t>CEN/EN 419 241-1 „General Systém Security Requirements“</w:t>
      </w:r>
    </w:p>
    <w:p w14:paraId="71344BFD" w14:textId="77777777" w:rsidR="0039355E" w:rsidRPr="00AA231A" w:rsidRDefault="00E26ADB" w:rsidP="00FB447F">
      <w:pPr>
        <w:pStyle w:val="Odstavecseseznamem"/>
        <w:widowControl w:val="0"/>
        <w:numPr>
          <w:ilvl w:val="5"/>
          <w:numId w:val="7"/>
        </w:numPr>
        <w:tabs>
          <w:tab w:val="left" w:pos="1276"/>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lastRenderedPageBreak/>
        <w:t>CEN/EN 419 241-2 "Protection Profile for QSCD for Server Signing"</w:t>
      </w:r>
    </w:p>
    <w:p w14:paraId="7E54237D" w14:textId="77777777" w:rsidR="0039355E" w:rsidRPr="00AA231A" w:rsidRDefault="00E26ADB" w:rsidP="00FB447F">
      <w:pPr>
        <w:pStyle w:val="Odstavecseseznamem"/>
        <w:widowControl w:val="0"/>
        <w:numPr>
          <w:ilvl w:val="5"/>
          <w:numId w:val="7"/>
        </w:numPr>
        <w:tabs>
          <w:tab w:val="left" w:pos="1276"/>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t>CEN/EN 419 221-5 „Cryptographic Modules for Trust Services“</w:t>
      </w:r>
    </w:p>
    <w:p w14:paraId="174537EC" w14:textId="4CA7F85E"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Specifikace pro kvalifikované elektronické pečeti</w:t>
      </w:r>
    </w:p>
    <w:p w14:paraId="557F11E7"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Nabídnuté řešení musí v oblasti tvorby kvalifikovaných elektronických podpisů a pečetí zabezpečit minimálně tyto vlastnosti:</w:t>
      </w:r>
    </w:p>
    <w:p w14:paraId="06DEBB77"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vytvoření pečeti, respektive vytvoření pečeti včetně kvalifikovaného elektronického časového razítka - profily AdES BES a T včetně vytvoření uznávané elektronické značky, resp. zaručeného elektronické pečeti založené na kvalifikovaném certifikátu včetně kvalifikovaného časového razítka i bez ve formátech AdES BES a T,</w:t>
      </w:r>
    </w:p>
    <w:p w14:paraId="29CA70F7"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doplnění kvalifikovaného elektronického časového razítka k elektronickému podpisu nebo elektronické pečeti - přechod z profilu AdES BES na T,</w:t>
      </w:r>
    </w:p>
    <w:p w14:paraId="565C7810"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funkčnost pro formáty AdES - tzn. PAdES, XAdES a CAdES,</w:t>
      </w:r>
    </w:p>
    <w:p w14:paraId="3476F0D4"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uživatelská konfigurace jednoho či více poskytovatelů služby kvalifikovaného časového razítka včetně přístupu ke službě na základě uživatelského certifikátu,</w:t>
      </w:r>
    </w:p>
    <w:p w14:paraId="5201C7E3"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audit a monitoring služby,</w:t>
      </w:r>
    </w:p>
    <w:p w14:paraId="295E2542"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jednotnou správu infrastruktury centrálního řešení,</w:t>
      </w:r>
    </w:p>
    <w:p w14:paraId="1BC82DFE"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možnost správy kryptografických klíčů - lokálně nebo prostřednictvím kvalifikovaných kryptografických prostředků (HSM).</w:t>
      </w:r>
    </w:p>
    <w:p w14:paraId="134DA17D" w14:textId="308CFC69"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Požadavky na kvalifikované hardwarové prostředky HSM</w:t>
      </w:r>
    </w:p>
    <w:p w14:paraId="2438EDD6" w14:textId="69BE85BF"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Nabídnuté řešení musí být v oblasti kvalifikovaných hardwarových prostředků zabezpečit minimálně tyto vlastnosti:</w:t>
      </w:r>
    </w:p>
    <w:p w14:paraId="3708F1C6"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shodu s certifikací Common Criteria EAL4+</w:t>
      </w:r>
    </w:p>
    <w:p w14:paraId="6D301A42"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možnost provozu v režimu FIPS 140-2 Level 3</w:t>
      </w:r>
    </w:p>
    <w:p w14:paraId="696C544E"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integraci na tato specializovaná zařízení určená pro generování, uchovávání a provádění operací s kryptografickými klíči v režimu vyžadovaném pro kvalifikované prostředky,</w:t>
      </w:r>
    </w:p>
    <w:p w14:paraId="04FB9578" w14:textId="28A34124"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aktivaci kryptografických klíčů pro jednotlivé části řešení v kvalifikovaných prostředcích v režimu více očí - nutnost přítomnosti více než jednoho správce,</w:t>
      </w:r>
    </w:p>
    <w:p w14:paraId="42A1D95C"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zpřístupňování více klíčů nezávisle na sobě- možnost separace správy klíčů pro jednotlivé krajské správy SVS,</w:t>
      </w:r>
    </w:p>
    <w:p w14:paraId="561C842C"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generování žádostí o kvalifikované certifikáty pomocí kvalifikovaného prostředku</w:t>
      </w:r>
    </w:p>
    <w:p w14:paraId="1F077F74"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vygenerované klíče nikdy neopustí kvalifikovaný prostředek v otevřené podobě,</w:t>
      </w:r>
    </w:p>
    <w:p w14:paraId="7DB13517"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integraci minimálně pomocí jednoho z následujících API s podporou vysoké dostupnosti: PKCS#11, Java Cryptography Extension (JCE), Microsoft CNG.</w:t>
      </w:r>
    </w:p>
    <w:p w14:paraId="71BB3624" w14:textId="77777777"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Požadavky na dodávku potřebného SW</w:t>
      </w:r>
    </w:p>
    <w:p w14:paraId="3618ED07" w14:textId="10FF3CC6" w:rsidR="0039355E" w:rsidRPr="00AA231A" w:rsidRDefault="00E26ADB" w:rsidP="00FB447F">
      <w:pPr>
        <w:pStyle w:val="Odstavecseseznamem"/>
        <w:widowControl w:val="0"/>
        <w:numPr>
          <w:ilvl w:val="2"/>
          <w:numId w:val="8"/>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Řešení bude provozováno na HW prostředcích Zadavatele ve virtuálním prostředí VMWare.</w:t>
      </w:r>
    </w:p>
    <w:p w14:paraId="7549F963" w14:textId="77777777" w:rsidR="0039355E" w:rsidRPr="00AA231A" w:rsidRDefault="00E26ADB" w:rsidP="00FB447F">
      <w:pPr>
        <w:pStyle w:val="Odstavecseseznamem"/>
        <w:widowControl w:val="0"/>
        <w:numPr>
          <w:ilvl w:val="2"/>
          <w:numId w:val="8"/>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Zadavatel požaduje dodávku centrálního řešení včetně potřebných prostředků a licencí tak, aby bylo možné současně provozovat následující prostředí:</w:t>
      </w:r>
    </w:p>
    <w:p w14:paraId="31F12E9F" w14:textId="2ACB3E70" w:rsidR="0039355E" w:rsidRPr="00AA231A" w:rsidRDefault="00E26ADB" w:rsidP="00FB447F">
      <w:pPr>
        <w:pStyle w:val="Odstavecseseznamem"/>
        <w:widowControl w:val="0"/>
        <w:numPr>
          <w:ilvl w:val="5"/>
          <w:numId w:val="8"/>
        </w:numPr>
        <w:tabs>
          <w:tab w:val="left" w:pos="1276"/>
        </w:tabs>
        <w:spacing w:before="41" w:after="0" w:line="240" w:lineRule="auto"/>
        <w:ind w:left="1560" w:right="120"/>
        <w:contextualSpacing w:val="0"/>
        <w:jc w:val="both"/>
        <w:rPr>
          <w:rFonts w:ascii="Arial Narrow" w:hAnsi="Arial Narrow" w:cstheme="minorHAnsi"/>
        </w:rPr>
      </w:pPr>
      <w:r w:rsidRPr="00AA231A">
        <w:rPr>
          <w:rFonts w:ascii="Arial Narrow" w:hAnsi="Arial Narrow" w:cstheme="minorHAnsi"/>
        </w:rPr>
        <w:t>produkční prostředí,</w:t>
      </w:r>
    </w:p>
    <w:p w14:paraId="7E167808" w14:textId="433F4654" w:rsidR="0039355E" w:rsidRPr="00AA231A" w:rsidRDefault="00E26ADB" w:rsidP="00FB447F">
      <w:pPr>
        <w:pStyle w:val="Odstavecseseznamem"/>
        <w:widowControl w:val="0"/>
        <w:numPr>
          <w:ilvl w:val="5"/>
          <w:numId w:val="8"/>
        </w:numPr>
        <w:tabs>
          <w:tab w:val="left" w:pos="1276"/>
        </w:tabs>
        <w:spacing w:before="41" w:after="0" w:line="240" w:lineRule="auto"/>
        <w:ind w:left="1560" w:right="120"/>
        <w:contextualSpacing w:val="0"/>
        <w:jc w:val="both"/>
        <w:rPr>
          <w:rFonts w:ascii="Arial Narrow" w:hAnsi="Arial Narrow" w:cstheme="minorHAnsi"/>
        </w:rPr>
      </w:pPr>
      <w:r w:rsidRPr="00AA231A">
        <w:rPr>
          <w:rFonts w:ascii="Arial Narrow" w:hAnsi="Arial Narrow" w:cstheme="minorHAnsi"/>
        </w:rPr>
        <w:lastRenderedPageBreak/>
        <w:t>testovací prostředí funkčně ekvivalentní s produkčním prostředím.</w:t>
      </w:r>
    </w:p>
    <w:p w14:paraId="3F07C1F8" w14:textId="77777777" w:rsidR="0039355E" w:rsidRPr="00AA231A" w:rsidRDefault="00E26ADB" w:rsidP="00FB447F">
      <w:pPr>
        <w:pStyle w:val="Odstavecseseznamem"/>
        <w:widowControl w:val="0"/>
        <w:numPr>
          <w:ilvl w:val="2"/>
          <w:numId w:val="8"/>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Řešení musí umožňovat používat služby nabízeného řešení infomačními systémy provozovanými v rámci Zadavatele a všemi jemu podřízenými resortními organizacemi.</w:t>
      </w:r>
    </w:p>
    <w:p w14:paraId="27A912B3" w14:textId="77777777" w:rsidR="0039355E" w:rsidRPr="00AA231A" w:rsidRDefault="00E26ADB" w:rsidP="00FB447F">
      <w:pPr>
        <w:pStyle w:val="Odstavecseseznamem"/>
        <w:widowControl w:val="0"/>
        <w:numPr>
          <w:ilvl w:val="2"/>
          <w:numId w:val="8"/>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Zadavatel požaduje nevýhradní licenci pro všechny systémy a uživatele systémů služeb nabízeného systému.</w:t>
      </w:r>
    </w:p>
    <w:p w14:paraId="1C3F1B12" w14:textId="77777777" w:rsidR="0039355E" w:rsidRPr="00AA231A" w:rsidRDefault="00E26ADB" w:rsidP="00FB447F">
      <w:pPr>
        <w:pStyle w:val="Odstavecseseznamem"/>
        <w:widowControl w:val="0"/>
        <w:numPr>
          <w:ilvl w:val="2"/>
          <w:numId w:val="8"/>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Zadavatel požaduje přesně specifikovat nároky na provoz dodávaného řešení, zejména se jedná o počet jader procesoru, velikost operační paměti, kapacitu a výkon diskového pole.</w:t>
      </w:r>
    </w:p>
    <w:p w14:paraId="1EAB4E0C" w14:textId="77777777"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Požadavek na akceptační testy</w:t>
      </w:r>
    </w:p>
    <w:p w14:paraId="2CDDD23D"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Součástí akceptačních testů bude prokázání funkčností dodaných rozhraní pro všechny typy požadovaných operací a formátů. Dále bude předmětem akceptace ověření plánů obnovy v případě havárie.</w:t>
      </w:r>
    </w:p>
    <w:p w14:paraId="54D74A9F" w14:textId="77777777"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Požadavek na zpracování provozní dokumentace</w:t>
      </w:r>
    </w:p>
    <w:p w14:paraId="62569525"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V rámci dodávky centrálního řešení služeb bude Dodavatelem zpracována a předána dokumentace řešení minimálně v tomto rozsahu:</w:t>
      </w:r>
    </w:p>
    <w:p w14:paraId="2EA48F0C"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provozně-technická dokumentace - popisující rozsah implementace a základní administrátorské úkony vyžadované při správě nabízeného řešení,</w:t>
      </w:r>
    </w:p>
    <w:p w14:paraId="7A109AB2"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plán zálohování a obnovy - včetně doporučení pravidel pro pravidelné ověřování jednotlivých postupů,</w:t>
      </w:r>
    </w:p>
    <w:p w14:paraId="6A0B889C" w14:textId="77777777" w:rsidR="0039355E" w:rsidRPr="00AA231A" w:rsidRDefault="00E26ADB" w:rsidP="00FB447F">
      <w:pPr>
        <w:pStyle w:val="Odstavecseseznamem"/>
        <w:widowControl w:val="0"/>
        <w:numPr>
          <w:ilvl w:val="2"/>
          <w:numId w:val="7"/>
        </w:numPr>
        <w:tabs>
          <w:tab w:val="left" w:pos="1276"/>
        </w:tabs>
        <w:spacing w:before="41" w:after="0" w:line="240" w:lineRule="auto"/>
        <w:ind w:left="993" w:right="120" w:hanging="283"/>
        <w:contextualSpacing w:val="0"/>
        <w:jc w:val="both"/>
        <w:rPr>
          <w:rFonts w:ascii="Arial Narrow" w:hAnsi="Arial Narrow" w:cstheme="minorHAnsi"/>
        </w:rPr>
      </w:pPr>
      <w:r w:rsidRPr="00AA231A">
        <w:rPr>
          <w:rFonts w:ascii="Arial Narrow" w:hAnsi="Arial Narrow" w:cstheme="minorHAnsi"/>
        </w:rPr>
        <w:t>integrační dokumentace - popisující jednotlivá aplikační rozhraní (WS a API služby) používaná k integraci IS na jednotlivé funkce včetně funkčních prototypů volání jednotlivých funkcí. Součástí bude kompletní katalog dodaných webových služeb (bude obsahovat minimálně název služby, způsob jejího volání, oprávnění k ní, popis činnosti služby, s jakými údaji pracuje). Tato dokumentace musí být využitelná pro budoucí integraci s ostatními IS SVS.</w:t>
      </w:r>
    </w:p>
    <w:p w14:paraId="5E828D7F" w14:textId="77777777"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Požadavek na administrátorské školení</w:t>
      </w:r>
    </w:p>
    <w:p w14:paraId="517B17C1"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V rámci dodávky centrálního řešení služeb bude Dodavatelem realizováno administrátorské školení pro 1 až 3 osoby Zadavatele v rozsahu maximálně dvou dnů (2 člověkodny lektora Dodavatele).</w:t>
      </w:r>
      <w:bookmarkStart w:id="1" w:name="_bookmark20"/>
      <w:bookmarkEnd w:id="1"/>
      <w:r w:rsidRPr="00AA231A">
        <w:rPr>
          <w:rFonts w:ascii="Arial Narrow" w:hAnsi="Arial Narrow" w:cstheme="minorHAnsi"/>
          <w:sz w:val="22"/>
          <w:szCs w:val="22"/>
        </w:rPr>
        <w:t xml:space="preserve"> Požadavek na podporu SW (SW Maintenance).</w:t>
      </w:r>
    </w:p>
    <w:p w14:paraId="7A4B200D" w14:textId="77777777"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Požadavek na produktovou podporu</w:t>
      </w:r>
    </w:p>
    <w:p w14:paraId="2F1983DE" w14:textId="44370512"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 xml:space="preserve">Zadavatel vyžaduje, aby veškerý Dodavatelem dodaný HW a SW v rámci poptaného centrálního řešení obsahoval podporu (maintenance) dle SLA uvedených v Příloze č. </w:t>
      </w:r>
      <w:r w:rsidR="004A367E" w:rsidRPr="00AA231A">
        <w:rPr>
          <w:rFonts w:ascii="Arial Narrow" w:hAnsi="Arial Narrow" w:cstheme="minorHAnsi"/>
          <w:sz w:val="22"/>
          <w:szCs w:val="22"/>
        </w:rPr>
        <w:t>7</w:t>
      </w:r>
      <w:r w:rsidRPr="00AA231A">
        <w:rPr>
          <w:rFonts w:ascii="Arial Narrow" w:hAnsi="Arial Narrow" w:cstheme="minorHAnsi"/>
          <w:sz w:val="22"/>
          <w:szCs w:val="22"/>
        </w:rPr>
        <w:t xml:space="preserve"> po dobu 12 měsíců od akceptace a uvedení řešení do produkčního provozu.</w:t>
      </w:r>
    </w:p>
    <w:p w14:paraId="00E499EB" w14:textId="77777777" w:rsidR="0039355E" w:rsidRPr="00AA231A" w:rsidRDefault="00E26ADB">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Doplňující informace</w:t>
      </w:r>
    </w:p>
    <w:p w14:paraId="5CF17DAC" w14:textId="1192E215"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Zadavatel předpokládá využití externího poskytovatele kvalifikovaných služeb (certifikátů, pečetí i časových razítek). Zadavatel jej zajistí vlastními silami v rámci jiné veřejné zakázky pro všechny uživatele a systémy celého SVS.</w:t>
      </w:r>
    </w:p>
    <w:p w14:paraId="4AF7F1E8" w14:textId="5D5F97E5" w:rsidR="00610533" w:rsidRPr="00AA231A" w:rsidRDefault="0071754A" w:rsidP="00686F7D">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harmonogram plnění předmětu veřejné zakázky</w:t>
      </w:r>
    </w:p>
    <w:p w14:paraId="26642ED7" w14:textId="19807858" w:rsidR="00610533" w:rsidRPr="00AA231A" w:rsidRDefault="00610533" w:rsidP="00E10F2D">
      <w:pPr>
        <w:pStyle w:val="Zkladntext"/>
        <w:spacing w:after="120" w:line="276" w:lineRule="auto"/>
        <w:ind w:right="113"/>
        <w:jc w:val="both"/>
        <w:rPr>
          <w:rFonts w:ascii="Arial Narrow" w:hAnsi="Arial Narrow" w:cstheme="minorHAnsi"/>
          <w:sz w:val="22"/>
          <w:szCs w:val="22"/>
        </w:rPr>
      </w:pPr>
      <w:r w:rsidRPr="00AA231A">
        <w:rPr>
          <w:rFonts w:ascii="Arial Narrow" w:hAnsi="Arial Narrow" w:cstheme="minorHAnsi"/>
          <w:sz w:val="22"/>
          <w:szCs w:val="22"/>
        </w:rPr>
        <w:lastRenderedPageBreak/>
        <w:t>Dodavatel zahájí práce ihned po nabytí účinnosti této Smlouvy a bude pak v provádění prací efektivně a bez odkladu pokračovat v souladu se závazným harmonogramem</w:t>
      </w:r>
      <w:r w:rsidR="00E10F2D">
        <w:rPr>
          <w:rFonts w:ascii="Arial Narrow" w:hAnsi="Arial Narrow" w:cstheme="minorHAnsi"/>
          <w:sz w:val="22"/>
          <w:szCs w:val="22"/>
        </w:rPr>
        <w:t>:</w:t>
      </w:r>
    </w:p>
    <w:tbl>
      <w:tblPr>
        <w:tblW w:w="4879" w:type="pct"/>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5361"/>
        <w:gridCol w:w="3470"/>
      </w:tblGrid>
      <w:tr w:rsidR="00610533" w:rsidRPr="00AA231A" w14:paraId="01E04C49" w14:textId="77777777" w:rsidTr="00610533">
        <w:trPr>
          <w:cantSplit/>
          <w:trHeight w:hRule="exact" w:val="680"/>
          <w:jc w:val="center"/>
        </w:trPr>
        <w:tc>
          <w:tcPr>
            <w:tcW w:w="536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57AD3AFC" w14:textId="1B85E486" w:rsidR="00610533" w:rsidRPr="00AA231A" w:rsidRDefault="00610533" w:rsidP="008C712D">
            <w:pPr>
              <w:suppressAutoHyphens/>
              <w:rPr>
                <w:rFonts w:ascii="Arial Narrow" w:hAnsi="Arial Narrow" w:cs="Arial"/>
                <w:b/>
                <w:sz w:val="22"/>
                <w:szCs w:val="22"/>
              </w:rPr>
            </w:pPr>
            <w:r w:rsidRPr="00AA231A">
              <w:rPr>
                <w:rFonts w:ascii="Arial Narrow" w:hAnsi="Arial Narrow" w:cs="Arial"/>
                <w:b/>
                <w:bCs/>
                <w:sz w:val="22"/>
                <w:szCs w:val="22"/>
              </w:rPr>
              <w:t>Harmonogram</w:t>
            </w:r>
          </w:p>
        </w:tc>
        <w:tc>
          <w:tcPr>
            <w:tcW w:w="347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BBCB7B4" w14:textId="77777777" w:rsidR="00610533" w:rsidRPr="00AA231A" w:rsidRDefault="00610533" w:rsidP="008C712D">
            <w:pPr>
              <w:suppressAutoHyphens/>
              <w:rPr>
                <w:rFonts w:ascii="Arial Narrow" w:hAnsi="Arial Narrow" w:cs="Arial"/>
                <w:b/>
                <w:sz w:val="22"/>
                <w:szCs w:val="22"/>
              </w:rPr>
            </w:pPr>
            <w:r w:rsidRPr="00AA231A">
              <w:rPr>
                <w:rFonts w:ascii="Arial Narrow" w:hAnsi="Arial Narrow" w:cs="Arial"/>
                <w:b/>
                <w:bCs/>
                <w:sz w:val="22"/>
                <w:szCs w:val="22"/>
              </w:rPr>
              <w:t>Termín</w:t>
            </w:r>
          </w:p>
        </w:tc>
      </w:tr>
      <w:tr w:rsidR="00610533" w:rsidRPr="00AA231A" w14:paraId="058DCC7D" w14:textId="77777777" w:rsidTr="00610533">
        <w:trPr>
          <w:cantSplit/>
          <w:trHeight w:hRule="exact" w:val="680"/>
          <w:jc w:val="center"/>
        </w:trPr>
        <w:tc>
          <w:tcPr>
            <w:tcW w:w="536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4DB4279" w14:textId="77777777" w:rsidR="00610533" w:rsidRPr="00AA231A" w:rsidRDefault="00610533" w:rsidP="008C712D">
            <w:pPr>
              <w:pStyle w:val="Odstavecseseznamem"/>
              <w:spacing w:before="120" w:after="120"/>
              <w:ind w:left="0"/>
              <w:rPr>
                <w:rFonts w:ascii="Arial Narrow" w:hAnsi="Arial Narrow" w:cs="Arial"/>
              </w:rPr>
            </w:pPr>
            <w:r w:rsidRPr="00AA231A">
              <w:rPr>
                <w:rFonts w:ascii="Arial Narrow" w:hAnsi="Arial Narrow" w:cs="Arial"/>
              </w:rPr>
              <w:t>Zahájení plnění</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91C70B" w14:textId="77777777" w:rsidR="00610533" w:rsidRPr="00AA231A" w:rsidRDefault="00610533" w:rsidP="008C712D">
            <w:pPr>
              <w:pStyle w:val="Odstavecseseznamem"/>
              <w:spacing w:before="120" w:after="120"/>
              <w:ind w:left="0"/>
              <w:rPr>
                <w:rFonts w:ascii="Arial Narrow" w:hAnsi="Arial Narrow" w:cs="Arial"/>
              </w:rPr>
            </w:pPr>
            <w:r w:rsidRPr="00AA231A">
              <w:rPr>
                <w:rFonts w:ascii="Arial Narrow" w:hAnsi="Arial Narrow" w:cs="Arial"/>
              </w:rPr>
              <w:t>Nabytí účinnosti Smlouvy (T)</w:t>
            </w:r>
          </w:p>
        </w:tc>
      </w:tr>
      <w:tr w:rsidR="00610533" w:rsidRPr="00AA231A" w14:paraId="375A463E" w14:textId="77777777" w:rsidTr="00610533">
        <w:trPr>
          <w:cantSplit/>
          <w:trHeight w:hRule="exact" w:val="679"/>
          <w:jc w:val="center"/>
        </w:trPr>
        <w:tc>
          <w:tcPr>
            <w:tcW w:w="536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2BEA8292" w14:textId="6E6DCBEA" w:rsidR="00610533" w:rsidRPr="00AA231A" w:rsidRDefault="00610533" w:rsidP="00610533">
            <w:pPr>
              <w:pStyle w:val="Odstavecseseznamem"/>
              <w:spacing w:before="120" w:after="120"/>
              <w:ind w:left="0"/>
              <w:rPr>
                <w:rFonts w:ascii="Arial Narrow" w:hAnsi="Arial Narrow" w:cs="Arial"/>
              </w:rPr>
            </w:pPr>
            <w:r w:rsidRPr="00AA231A">
              <w:rPr>
                <w:rFonts w:ascii="Arial Narrow" w:hAnsi="Arial Narrow" w:cs="Arial"/>
              </w:rPr>
              <w:t>Implementace a dodávka předmětu plnění</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9FE67E" w14:textId="7CE08318" w:rsidR="00610533" w:rsidRPr="00AA231A" w:rsidRDefault="00610533" w:rsidP="00C45425">
            <w:pPr>
              <w:pStyle w:val="Odstavecseseznamem"/>
              <w:spacing w:before="120" w:after="120"/>
              <w:ind w:left="0"/>
              <w:rPr>
                <w:rFonts w:ascii="Arial Narrow" w:hAnsi="Arial Narrow" w:cs="Arial"/>
              </w:rPr>
            </w:pPr>
            <w:r w:rsidRPr="00AA231A">
              <w:rPr>
                <w:rFonts w:ascii="Arial Narrow" w:hAnsi="Arial Narrow" w:cs="Arial"/>
              </w:rPr>
              <w:t>T + 2</w:t>
            </w:r>
            <w:r w:rsidR="00C45425">
              <w:rPr>
                <w:rFonts w:ascii="Arial Narrow" w:hAnsi="Arial Narrow" w:cs="Arial"/>
              </w:rPr>
              <w:t>00</w:t>
            </w:r>
            <w:r w:rsidRPr="00AA231A">
              <w:rPr>
                <w:rFonts w:ascii="Arial Narrow" w:hAnsi="Arial Narrow" w:cs="Arial"/>
              </w:rPr>
              <w:t xml:space="preserve"> dnů (D)</w:t>
            </w:r>
          </w:p>
        </w:tc>
      </w:tr>
      <w:tr w:rsidR="00610533" w:rsidRPr="00AA231A" w14:paraId="68703A8A" w14:textId="77777777" w:rsidTr="00610533">
        <w:trPr>
          <w:cantSplit/>
          <w:trHeight w:hRule="exact" w:val="680"/>
          <w:jc w:val="center"/>
        </w:trPr>
        <w:tc>
          <w:tcPr>
            <w:tcW w:w="536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D458387" w14:textId="77777777" w:rsidR="00610533" w:rsidRPr="00AA231A" w:rsidRDefault="00610533" w:rsidP="008C712D">
            <w:pPr>
              <w:pStyle w:val="Odstavecseseznamem"/>
              <w:spacing w:before="120" w:after="120"/>
              <w:ind w:left="0"/>
              <w:rPr>
                <w:rFonts w:ascii="Arial Narrow" w:hAnsi="Arial Narrow" w:cs="Arial"/>
              </w:rPr>
            </w:pPr>
            <w:r w:rsidRPr="00AA231A">
              <w:rPr>
                <w:rFonts w:ascii="Arial Narrow" w:hAnsi="Arial Narrow" w:cs="Arial"/>
              </w:rPr>
              <w:t>Poskytování podpory</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D3A511" w14:textId="53E87306" w:rsidR="00610533" w:rsidRPr="00AA231A" w:rsidRDefault="00610533" w:rsidP="00610533">
            <w:pPr>
              <w:pStyle w:val="Odstavecseseznamem"/>
              <w:spacing w:before="120" w:after="120"/>
              <w:ind w:left="0"/>
              <w:rPr>
                <w:rFonts w:ascii="Arial Narrow" w:hAnsi="Arial Narrow" w:cs="Arial"/>
              </w:rPr>
            </w:pPr>
            <w:r w:rsidRPr="00AA231A">
              <w:rPr>
                <w:rFonts w:ascii="Arial Narrow" w:hAnsi="Arial Narrow" w:cs="Arial"/>
              </w:rPr>
              <w:t>D + 1 x 365 dnů</w:t>
            </w:r>
          </w:p>
        </w:tc>
      </w:tr>
    </w:tbl>
    <w:p w14:paraId="376F1D42" w14:textId="77777777" w:rsidR="0039355E" w:rsidRPr="00AA231A" w:rsidRDefault="00E26ADB" w:rsidP="00E10F2D">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POŽADAVKY NA ZPRACOVÁNÍ NABÍDKY VČETNĚ KVALIFIKACE</w:t>
      </w:r>
    </w:p>
    <w:p w14:paraId="3CC22FE3" w14:textId="75283F7C" w:rsidR="0039355E" w:rsidRPr="00AA231A" w:rsidRDefault="00E26ADB" w:rsidP="00E10F2D">
      <w:pPr>
        <w:pStyle w:val="Zkladntext"/>
        <w:spacing w:after="120" w:line="276" w:lineRule="auto"/>
        <w:ind w:right="113"/>
        <w:jc w:val="both"/>
        <w:rPr>
          <w:rFonts w:ascii="Arial Narrow" w:hAnsi="Arial Narrow" w:cstheme="minorHAnsi"/>
          <w:sz w:val="22"/>
          <w:szCs w:val="22"/>
        </w:rPr>
      </w:pPr>
      <w:r w:rsidRPr="00AA231A">
        <w:rPr>
          <w:rFonts w:ascii="Arial Narrow" w:hAnsi="Arial Narrow" w:cstheme="minorHAnsi"/>
          <w:sz w:val="22"/>
          <w:szCs w:val="22"/>
        </w:rPr>
        <w:t xml:space="preserve">Pokud není v této </w:t>
      </w:r>
      <w:r w:rsidR="000C0BA2" w:rsidRPr="00AA231A">
        <w:rPr>
          <w:rFonts w:ascii="Arial Narrow" w:hAnsi="Arial Narrow" w:cstheme="minorHAnsi"/>
          <w:sz w:val="22"/>
          <w:szCs w:val="22"/>
        </w:rPr>
        <w:t>ZD</w:t>
      </w:r>
      <w:r w:rsidRPr="00AA231A">
        <w:rPr>
          <w:rFonts w:ascii="Arial Narrow" w:hAnsi="Arial Narrow" w:cstheme="minorHAnsi"/>
          <w:sz w:val="22"/>
          <w:szCs w:val="22"/>
        </w:rPr>
        <w:t xml:space="preserve"> uvedeno jinak, předkládá účastník zadávacího řízení (dále jen „účastník“) kopie dokladů v českém jazyce.</w:t>
      </w:r>
    </w:p>
    <w:p w14:paraId="169B0FBE" w14:textId="7FC76739" w:rsidR="00E10F2D" w:rsidRDefault="00E26ADB" w:rsidP="00E10F2D">
      <w:pPr>
        <w:pStyle w:val="Zkladntext"/>
        <w:spacing w:after="120" w:line="276" w:lineRule="auto"/>
        <w:ind w:right="113"/>
        <w:jc w:val="both"/>
        <w:rPr>
          <w:rFonts w:ascii="Arial Narrow" w:hAnsi="Arial Narrow" w:cstheme="minorHAnsi"/>
          <w:sz w:val="22"/>
          <w:szCs w:val="22"/>
        </w:rPr>
      </w:pPr>
      <w:r w:rsidRPr="00AA231A">
        <w:rPr>
          <w:rFonts w:ascii="Arial Narrow" w:hAnsi="Arial Narrow" w:cstheme="minorHAnsi"/>
          <w:sz w:val="22"/>
          <w:szCs w:val="22"/>
        </w:rPr>
        <w:t>Zadavatel umožňuje rovněž předložení dokladů odkazem na odpovídající informace vedené v informačních systémech veřejné správy, analogicky s ust. § 45 odst. 4 ZZVZ.</w:t>
      </w:r>
    </w:p>
    <w:p w14:paraId="136AE16E"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V nabídce účastníka musí být předloženy následující dokumenty:</w:t>
      </w:r>
    </w:p>
    <w:p w14:paraId="58D9DABC" w14:textId="77777777" w:rsidR="00E10F2D"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rPr>
      </w:pPr>
      <w:r w:rsidRPr="00E10F2D">
        <w:rPr>
          <w:rFonts w:ascii="Arial Narrow" w:hAnsi="Arial Narrow" w:cstheme="minorHAnsi"/>
          <w:b/>
          <w:u w:val="single"/>
        </w:rPr>
        <w:t>Krycí list nabídky</w:t>
      </w:r>
      <w:r w:rsidRPr="00AA231A">
        <w:rPr>
          <w:rFonts w:ascii="Arial Narrow" w:hAnsi="Arial Narrow" w:cstheme="minorHAnsi"/>
        </w:rPr>
        <w:t xml:space="preserve"> (Příloha č. 1 této ZD) </w:t>
      </w:r>
    </w:p>
    <w:p w14:paraId="065707A4" w14:textId="68A46092" w:rsidR="0039355E" w:rsidRPr="00E10F2D" w:rsidRDefault="00E10F2D" w:rsidP="00E10F2D">
      <w:pPr>
        <w:pStyle w:val="Odstavecseseznamem"/>
        <w:widowControl w:val="0"/>
        <w:numPr>
          <w:ilvl w:val="0"/>
          <w:numId w:val="25"/>
        </w:numPr>
        <w:tabs>
          <w:tab w:val="left" w:pos="1276"/>
        </w:tabs>
        <w:spacing w:before="41"/>
        <w:ind w:right="120"/>
        <w:rPr>
          <w:rFonts w:ascii="Arial Narrow" w:hAnsi="Arial Narrow" w:cstheme="minorHAnsi"/>
        </w:rPr>
      </w:pPr>
      <w:r w:rsidRPr="00AA231A">
        <w:rPr>
          <w:rFonts w:ascii="Arial Narrow" w:hAnsi="Arial Narrow" w:cstheme="minorHAnsi"/>
        </w:rPr>
        <w:t xml:space="preserve">Řádně vyplněný a podepsaný </w:t>
      </w:r>
      <w:r w:rsidR="00E26ADB" w:rsidRPr="00E10F2D">
        <w:rPr>
          <w:rFonts w:ascii="Arial Narrow" w:hAnsi="Arial Narrow" w:cstheme="minorHAnsi"/>
        </w:rPr>
        <w:t>osobou oprávněnou jednat jménem/za účastníka.</w:t>
      </w:r>
    </w:p>
    <w:p w14:paraId="53CCD2EA" w14:textId="77777777" w:rsidR="0039355E" w:rsidRPr="00AA231A"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Kvalifikace:</w:t>
      </w:r>
    </w:p>
    <w:p w14:paraId="73C44345" w14:textId="5C81C73B" w:rsidR="0039355E" w:rsidRPr="00AA231A"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 xml:space="preserve">účastník prokáže základní způsobilost analogicky dle § 74 ZZVZ </w:t>
      </w:r>
      <w:r w:rsidRPr="00E10F2D">
        <w:rPr>
          <w:rFonts w:ascii="Arial Narrow" w:hAnsi="Arial Narrow" w:cstheme="minorHAnsi"/>
          <w:b/>
          <w:u w:val="single"/>
        </w:rPr>
        <w:t>čestným prohlášením</w:t>
      </w:r>
      <w:r w:rsidRPr="00AA231A">
        <w:rPr>
          <w:rFonts w:ascii="Arial Narrow" w:hAnsi="Arial Narrow" w:cstheme="minorHAnsi"/>
        </w:rPr>
        <w:t xml:space="preserve">, které je dáno Přílohou č. 2 této </w:t>
      </w:r>
      <w:r w:rsidR="000C0BA2" w:rsidRPr="00AA231A">
        <w:rPr>
          <w:rFonts w:ascii="Arial Narrow" w:hAnsi="Arial Narrow" w:cstheme="minorHAnsi"/>
        </w:rPr>
        <w:t>ZD</w:t>
      </w:r>
      <w:r w:rsidRPr="00AA231A">
        <w:rPr>
          <w:rFonts w:ascii="Arial Narrow" w:hAnsi="Arial Narrow" w:cstheme="minorHAnsi"/>
        </w:rPr>
        <w:t>.</w:t>
      </w:r>
    </w:p>
    <w:p w14:paraId="4B559192" w14:textId="77777777" w:rsidR="0039355E" w:rsidRPr="00E10F2D" w:rsidRDefault="00E26ADB" w:rsidP="00E10F2D">
      <w:pPr>
        <w:pStyle w:val="Odstavecseseznamem"/>
        <w:widowControl w:val="0"/>
        <w:numPr>
          <w:ilvl w:val="5"/>
          <w:numId w:val="10"/>
        </w:numPr>
        <w:tabs>
          <w:tab w:val="left" w:pos="1418"/>
        </w:tabs>
        <w:spacing w:before="41"/>
        <w:ind w:right="120"/>
        <w:jc w:val="both"/>
        <w:rPr>
          <w:rFonts w:ascii="Arial Narrow" w:hAnsi="Arial Narrow" w:cstheme="minorHAnsi"/>
        </w:rPr>
      </w:pPr>
      <w:r w:rsidRPr="00E10F2D">
        <w:rPr>
          <w:rFonts w:ascii="Arial Narrow" w:hAnsi="Arial Narrow" w:cstheme="minorHAnsi"/>
        </w:rPr>
        <w:t>Čestné prohlášení musí být předloženo podepsané osobou oprávněnou jednat jménem/za účastníka.</w:t>
      </w:r>
    </w:p>
    <w:p w14:paraId="2CBE7046" w14:textId="77777777" w:rsidR="0039355E" w:rsidRPr="00AA231A"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účastník prokáže profesní způsobilost:</w:t>
      </w:r>
    </w:p>
    <w:p w14:paraId="20E5E5EE" w14:textId="77777777" w:rsidR="0039355E" w:rsidRPr="00AA231A"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t xml:space="preserve">analogicky dle § 77 odst. 1 ZZVZ </w:t>
      </w:r>
      <w:r w:rsidRPr="00910F7F">
        <w:rPr>
          <w:rFonts w:ascii="Arial Narrow" w:hAnsi="Arial Narrow" w:cstheme="minorHAnsi"/>
          <w:b/>
          <w:u w:val="single"/>
        </w:rPr>
        <w:t>výpisem z obchodního rejstříku nebo jiné obdobné evidence</w:t>
      </w:r>
      <w:r w:rsidRPr="00AA231A">
        <w:rPr>
          <w:rFonts w:ascii="Arial Narrow" w:hAnsi="Arial Narrow" w:cstheme="minorHAnsi"/>
        </w:rPr>
        <w:t>, je-li v ní účastník zapsán;</w:t>
      </w:r>
    </w:p>
    <w:p w14:paraId="2EB28D4A" w14:textId="77777777" w:rsidR="0039355E" w:rsidRPr="00AA231A"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t>analogicky dle § 77 odst. 2 písm. a) ZZVZ dokladem o oprávnění k podnikání v rozsahu odpovídajícím předmětu zakázky.</w:t>
      </w:r>
    </w:p>
    <w:p w14:paraId="12E321B5" w14:textId="77777777" w:rsidR="0039355E" w:rsidRPr="00AA231A"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účastník prokáže technickou kvalifikaci:</w:t>
      </w:r>
    </w:p>
    <w:p w14:paraId="2E90DDB8" w14:textId="2CED62DD" w:rsidR="0039355E" w:rsidRPr="00AA231A"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rPr>
      </w:pPr>
      <w:r w:rsidRPr="00AA231A">
        <w:rPr>
          <w:rFonts w:ascii="Arial Narrow" w:hAnsi="Arial Narrow" w:cstheme="minorHAnsi"/>
        </w:rPr>
        <w:t xml:space="preserve">analogicky dle § 79 odst. 2 písm. b) ZZVZ </w:t>
      </w:r>
      <w:r w:rsidRPr="00E10F2D">
        <w:rPr>
          <w:rFonts w:ascii="Arial Narrow" w:hAnsi="Arial Narrow" w:cstheme="minorHAnsi"/>
          <w:b/>
          <w:u w:val="single"/>
        </w:rPr>
        <w:t>předložením seznamu významných zakázek</w:t>
      </w:r>
      <w:r w:rsidRPr="00AA231A">
        <w:rPr>
          <w:rFonts w:ascii="Arial Narrow" w:hAnsi="Arial Narrow" w:cstheme="minorHAnsi"/>
        </w:rPr>
        <w:t xml:space="preserve"> </w:t>
      </w:r>
      <w:r w:rsidR="00BE642D">
        <w:rPr>
          <w:rFonts w:ascii="Arial Narrow" w:hAnsi="Arial Narrow" w:cstheme="minorHAnsi"/>
        </w:rPr>
        <w:t xml:space="preserve">(ve formě čestného prohlášení) </w:t>
      </w:r>
      <w:r w:rsidRPr="00AA231A">
        <w:rPr>
          <w:rFonts w:ascii="Arial Narrow" w:hAnsi="Arial Narrow" w:cstheme="minorHAnsi"/>
        </w:rPr>
        <w:t>poskytnutých za poslední 3 roky v minimálním rozsahu:</w:t>
      </w:r>
    </w:p>
    <w:p w14:paraId="0696A1D5" w14:textId="40156D24" w:rsidR="0039355E" w:rsidRPr="00AA231A" w:rsidRDefault="00E26ADB" w:rsidP="00FB447F">
      <w:pPr>
        <w:pStyle w:val="Odstavecseseznamem"/>
        <w:widowControl w:val="0"/>
        <w:numPr>
          <w:ilvl w:val="6"/>
          <w:numId w:val="12"/>
        </w:numPr>
        <w:tabs>
          <w:tab w:val="left" w:pos="1418"/>
        </w:tabs>
        <w:spacing w:before="41" w:after="0" w:line="240" w:lineRule="auto"/>
        <w:ind w:left="2552" w:right="120"/>
        <w:contextualSpacing w:val="0"/>
        <w:jc w:val="both"/>
        <w:rPr>
          <w:rFonts w:ascii="Arial Narrow" w:hAnsi="Arial Narrow" w:cstheme="minorHAnsi"/>
        </w:rPr>
      </w:pPr>
      <w:r w:rsidRPr="00AA231A">
        <w:rPr>
          <w:rFonts w:ascii="Arial Narrow" w:hAnsi="Arial Narrow" w:cstheme="minorHAnsi"/>
        </w:rPr>
        <w:t>min. 3 referenční zakázky, které se týkaly dodávky a implementace informačního systému pro zajištění vzdáleného podepisování nebo kvalifikované elektronické značky/pečeti a u každé byl minimální finanční objem 1,5 mil. Kč bez DPH, součástí referenční zakázky musí být dodávka a implementace HSM modulu;</w:t>
      </w:r>
    </w:p>
    <w:p w14:paraId="3E4D7A49" w14:textId="391CB91B" w:rsidR="0039355E" w:rsidRPr="00AA231A" w:rsidRDefault="00E26ADB" w:rsidP="00FB447F">
      <w:pPr>
        <w:pStyle w:val="Odstavecseseznamem"/>
        <w:widowControl w:val="0"/>
        <w:numPr>
          <w:ilvl w:val="6"/>
          <w:numId w:val="12"/>
        </w:numPr>
        <w:tabs>
          <w:tab w:val="left" w:pos="1418"/>
        </w:tabs>
        <w:spacing w:before="41" w:after="0" w:line="240" w:lineRule="auto"/>
        <w:ind w:left="2552" w:right="120"/>
        <w:contextualSpacing w:val="0"/>
        <w:jc w:val="both"/>
        <w:rPr>
          <w:rFonts w:ascii="Arial Narrow" w:hAnsi="Arial Narrow" w:cstheme="minorHAnsi"/>
        </w:rPr>
      </w:pPr>
      <w:r w:rsidRPr="00AA231A">
        <w:rPr>
          <w:rFonts w:ascii="Arial Narrow" w:hAnsi="Arial Narrow" w:cstheme="minorHAnsi"/>
        </w:rPr>
        <w:lastRenderedPageBreak/>
        <w:t>seznam referenčních zakázek bude předložen formou podepsaného čestného prohlášení (Příloha č. 3 této ZD) osobou oprávněnou jednat jménem/za účastníka, z něhož musí být zřejmé splnění této kvalifikace a musí obsahovat identifikaci objednatele včetně uvedení kontaktní osoby a jejich kontaktních údajů, název zakázky, místo a dobu realizace zakázky, finanční objem zakázky a popis předmětu a rozsahu zakázky.</w:t>
      </w:r>
    </w:p>
    <w:p w14:paraId="3D591AC9" w14:textId="77777777" w:rsidR="0039355E" w:rsidRPr="00AA231A" w:rsidRDefault="0039355E">
      <w:pPr>
        <w:pStyle w:val="Odstavecseseznamem"/>
        <w:widowControl w:val="0"/>
        <w:tabs>
          <w:tab w:val="left" w:pos="1418"/>
        </w:tabs>
        <w:spacing w:before="41" w:after="0" w:line="240" w:lineRule="auto"/>
        <w:ind w:left="2552" w:right="120"/>
        <w:contextualSpacing w:val="0"/>
        <w:jc w:val="right"/>
        <w:rPr>
          <w:rFonts w:ascii="Arial Narrow" w:hAnsi="Arial Narrow" w:cstheme="minorHAnsi"/>
        </w:rPr>
      </w:pPr>
    </w:p>
    <w:p w14:paraId="1E6569D0" w14:textId="77777777" w:rsidR="0039355E" w:rsidRPr="00297DFF" w:rsidRDefault="00E26ADB" w:rsidP="00F9543C">
      <w:pPr>
        <w:widowControl w:val="0"/>
        <w:tabs>
          <w:tab w:val="left" w:pos="1418"/>
        </w:tabs>
        <w:spacing w:before="41"/>
        <w:ind w:right="120"/>
        <w:jc w:val="both"/>
        <w:rPr>
          <w:rFonts w:ascii="Arial Narrow" w:hAnsi="Arial Narrow" w:cstheme="minorHAnsi"/>
          <w:b/>
          <w:color w:val="000000" w:themeColor="text1"/>
        </w:rPr>
      </w:pPr>
      <w:r w:rsidRPr="00297DFF">
        <w:rPr>
          <w:rFonts w:ascii="Arial Narrow" w:hAnsi="Arial Narrow" w:cstheme="minorHAnsi"/>
          <w:b/>
          <w:color w:val="000000" w:themeColor="text1"/>
        </w:rPr>
        <w:t>Zadavatel je oprávněn všechny reference ověřit. V případě zjištění rozporů či nesplnění podmínek bude účastník vyloučen ze zadávacího řízení.</w:t>
      </w:r>
    </w:p>
    <w:p w14:paraId="33990D68" w14:textId="6ACF2353" w:rsidR="0039355E" w:rsidRPr="00297DFF"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 xml:space="preserve">účastník prokáže kvalifikaci případných </w:t>
      </w:r>
      <w:r w:rsidR="00297DFF" w:rsidRPr="00297DFF">
        <w:rPr>
          <w:rFonts w:ascii="Arial Narrow" w:hAnsi="Arial Narrow" w:cstheme="minorHAnsi"/>
          <w:color w:val="000000" w:themeColor="text1"/>
        </w:rPr>
        <w:t>pod</w:t>
      </w:r>
      <w:r w:rsidRPr="00297DFF">
        <w:rPr>
          <w:rFonts w:ascii="Arial Narrow" w:hAnsi="Arial Narrow" w:cstheme="minorHAnsi"/>
          <w:color w:val="000000" w:themeColor="text1"/>
        </w:rPr>
        <w:t>dodavatelů analogicky dle § 85 ZZVZ:</w:t>
      </w:r>
    </w:p>
    <w:p w14:paraId="11A41524" w14:textId="77777777"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prokázáním základní a profesní způsobilosti stejným způsobem, jakým účastník prokazuje svoji kvalifikaci (viz výše);</w:t>
      </w:r>
    </w:p>
    <w:p w14:paraId="5ECBCF0F" w14:textId="721959E5"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 xml:space="preserve">v případě nesplnění požadovaných kritérií způsobilosti bude Zadavatel požadovat nahrazení tohoto </w:t>
      </w:r>
      <w:r w:rsidR="00297DFF" w:rsidRPr="00297DFF">
        <w:rPr>
          <w:rFonts w:ascii="Arial Narrow" w:hAnsi="Arial Narrow" w:cstheme="minorHAnsi"/>
          <w:color w:val="000000" w:themeColor="text1"/>
        </w:rPr>
        <w:t>pod</w:t>
      </w:r>
      <w:r w:rsidRPr="00297DFF">
        <w:rPr>
          <w:rFonts w:ascii="Arial Narrow" w:hAnsi="Arial Narrow" w:cstheme="minorHAnsi"/>
          <w:color w:val="000000" w:themeColor="text1"/>
        </w:rPr>
        <w:t>dodavatele;</w:t>
      </w:r>
    </w:p>
    <w:p w14:paraId="4BD34924" w14:textId="345E88E8"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 xml:space="preserve">pokud nedojde k nahrazení </w:t>
      </w:r>
      <w:r w:rsidR="00297DFF" w:rsidRPr="00297DFF">
        <w:rPr>
          <w:rFonts w:ascii="Arial Narrow" w:hAnsi="Arial Narrow" w:cstheme="minorHAnsi"/>
          <w:color w:val="000000" w:themeColor="text1"/>
        </w:rPr>
        <w:t>pod</w:t>
      </w:r>
      <w:r w:rsidRPr="00297DFF">
        <w:rPr>
          <w:rFonts w:ascii="Arial Narrow" w:hAnsi="Arial Narrow" w:cstheme="minorHAnsi"/>
          <w:color w:val="000000" w:themeColor="text1"/>
        </w:rPr>
        <w:t>dodavatele, který dle předchozího podbodu nesplnil požadovaná kritéria, Zadavatel účastníka vyloučí.</w:t>
      </w:r>
    </w:p>
    <w:p w14:paraId="03A9C9FE" w14:textId="77777777" w:rsidR="0039355E" w:rsidRPr="00297DFF"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v případě, kdy je určitá část kvalifikace prokazována prostřednictvím jiných osob, analogicky dle § 83 ZZVZ, je účastník povinen předložit Zadavateli:</w:t>
      </w:r>
    </w:p>
    <w:p w14:paraId="23B6B592" w14:textId="77777777"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doklady prokazující splnění profesní způsobilosti analogicky dle § 77 odst. 1 ZZVZ jinou osobou;</w:t>
      </w:r>
    </w:p>
    <w:p w14:paraId="33606088" w14:textId="77777777"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doklady prokazující splnění chybějící části kvalifikace prostřednictvím jiné osoby;</w:t>
      </w:r>
    </w:p>
    <w:p w14:paraId="1364079E" w14:textId="77777777"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doklady o splnění základní způsobilosti analogicky dle § 74 ZZVZ jinou osobou; a</w:t>
      </w:r>
    </w:p>
    <w:p w14:paraId="7F84F370" w14:textId="1DF625E4" w:rsidR="0039355E" w:rsidRPr="00297DFF" w:rsidRDefault="00E26ADB" w:rsidP="00FB447F">
      <w:pPr>
        <w:pStyle w:val="Odstavecseseznamem"/>
        <w:widowControl w:val="0"/>
        <w:numPr>
          <w:ilvl w:val="5"/>
          <w:numId w:val="11"/>
        </w:numPr>
        <w:tabs>
          <w:tab w:val="left" w:pos="1418"/>
        </w:tabs>
        <w:spacing w:before="41" w:after="0" w:line="240" w:lineRule="auto"/>
        <w:ind w:right="120"/>
        <w:contextualSpacing w:val="0"/>
        <w:jc w:val="both"/>
        <w:rPr>
          <w:rFonts w:ascii="Arial Narrow" w:hAnsi="Arial Narrow" w:cstheme="minorHAnsi"/>
          <w:color w:val="000000" w:themeColor="text1"/>
        </w:rPr>
      </w:pPr>
      <w:r w:rsidRPr="00297DFF">
        <w:rPr>
          <w:rFonts w:ascii="Arial Narrow" w:hAnsi="Arial Narrow" w:cstheme="minorHAnsi"/>
          <w:color w:val="000000" w:themeColor="text1"/>
        </w:rPr>
        <w:t>písemný závazek jiné osoby k poskytnutí plnění určeného k plnění zakázky nebo k poskytnutí věcí nebo práv, s nimiž bude Dodavatel oprávněn disponovat v rámci plnění zakázky, a to alespoň v rozsahu, v jakém jiná osoba prokázala kvalifikaci za Dodavatele.</w:t>
      </w:r>
    </w:p>
    <w:p w14:paraId="2A7C14FD" w14:textId="34F70B92" w:rsidR="0039355E" w:rsidRPr="000D3DC5"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bude-li předmět zakázky plněn několika Dodavateli společně a za tímto účelem podají společnou nabídku, je každý z Dodavatelů analogicky dle § 82 ZZVZ povinen prokázat základní způsobilost a profesní způsobilost samostatně; v případě společné účasti Dodavatelů Zadavatel vyžaduje, aby odpovědnost za plnění zakázky nesli všichni Dodavatelé společně a nerozdílně; Dodavatelé jsou zároveň povinni předložit písemnou smlouvu, která upraví jejich vzájemná práva a povinnosti související se zadávacím řízením a stanoví způsob jednání vůči třetím osobám.</w:t>
      </w:r>
    </w:p>
    <w:p w14:paraId="753DE6C7" w14:textId="77777777" w:rsidR="0039355E" w:rsidRPr="000D3DC5"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kvalifikaci může účastník prokázat také výpisem ze seznamu kvalifikovaných dodavatelů, ne starším než 3 měsíce k poslednímu dni, ke kterému má být prokázána základní způsobilost (analogicky dle § 74 ZZVZ) a profesní způsobilost (analogicky dle § 77 ZZVZ); účastník může prokázat svou kvalifikaci rovněž osvědčením, které pochází z jiného členského státu, v němž má účastník sídlo (analogicky dle § 228 odst. 3 ZZVZ), popř. platným certifikátem v systému certifikovaných dodavatelů (analogicky dle § 234 ZZVZ).</w:t>
      </w:r>
    </w:p>
    <w:p w14:paraId="62CB5B53" w14:textId="77777777" w:rsidR="0039355E" w:rsidRPr="000D3DC5"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v případě prokazování kvalifikace získané v zahraničí, analogicky s § 81 ZZVZ, prokazuje ji účastník doklady vydanými podle právního řádu země, ve které byla získána, a to v rozsahu předložení základní způsobilosti a profesní způsobilosti.</w:t>
      </w:r>
    </w:p>
    <w:p w14:paraId="2E7B62E2" w14:textId="77777777" w:rsidR="0039355E" w:rsidRPr="000D3DC5"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 xml:space="preserve">doklady prokazující základní způsobilost analogicky dle § 74 ZZVZ a profesní způsobilost analogicky dle § 77 odst. 1 ZZVZ, prokazující splnění požadovaného kritéria způsobilosti, nesmí být starší 3 měsíců přede </w:t>
      </w:r>
      <w:r w:rsidRPr="000D3DC5">
        <w:rPr>
          <w:rFonts w:ascii="Arial Narrow" w:hAnsi="Arial Narrow" w:cstheme="minorHAnsi"/>
          <w:color w:val="000000" w:themeColor="text1"/>
        </w:rPr>
        <w:lastRenderedPageBreak/>
        <w:t>dnem zahájení tohoto zadávacího řízení;</w:t>
      </w:r>
    </w:p>
    <w:p w14:paraId="4E8D48E0" w14:textId="77777777" w:rsidR="0039355E"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v případě změny kvalifikace účastníka po předložení dokladů v průběhu zadávacího řízení je účastník povinen tuto změnu oznámit Zadavateli nejpozději do 5 pracovních dnů a do 10 pracovních dnů od oznámení této změny předložit nové doklady; v opačném případě Zadavatel bezodkladně účastníka vyloučí ze zadávacího řízení.</w:t>
      </w:r>
    </w:p>
    <w:p w14:paraId="0E3CBD3B" w14:textId="77777777" w:rsidR="000D3DC5" w:rsidRPr="000D3DC5" w:rsidRDefault="000D3DC5" w:rsidP="000D3DC5">
      <w:pPr>
        <w:pStyle w:val="Odstavecseseznamem"/>
        <w:widowControl w:val="0"/>
        <w:tabs>
          <w:tab w:val="left" w:pos="1418"/>
        </w:tabs>
        <w:spacing w:before="41" w:after="0" w:line="240" w:lineRule="auto"/>
        <w:ind w:left="1418" w:right="120"/>
        <w:contextualSpacing w:val="0"/>
        <w:jc w:val="right"/>
        <w:rPr>
          <w:rFonts w:ascii="Arial Narrow" w:hAnsi="Arial Narrow" w:cstheme="minorHAnsi"/>
          <w:color w:val="000000" w:themeColor="text1"/>
        </w:rPr>
      </w:pPr>
    </w:p>
    <w:p w14:paraId="1D318BE0" w14:textId="77777777" w:rsidR="0039355E" w:rsidRPr="00BC77E9"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BC77E9">
        <w:rPr>
          <w:rFonts w:ascii="Arial Narrow" w:hAnsi="Arial Narrow" w:cstheme="minorHAnsi"/>
          <w:color w:val="000000" w:themeColor="text1"/>
        </w:rPr>
        <w:t>Vlastní nabídka účastníka, ve které Zadavatel mimo jiné požaduje:</w:t>
      </w:r>
    </w:p>
    <w:p w14:paraId="10CFC354" w14:textId="1B823489" w:rsidR="0039355E" w:rsidRPr="00BC77E9"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BC77E9">
        <w:rPr>
          <w:rFonts w:ascii="Arial Narrow" w:hAnsi="Arial Narrow" w:cstheme="minorHAnsi"/>
          <w:color w:val="000000" w:themeColor="text1"/>
        </w:rPr>
        <w:t xml:space="preserve">popsat technické řešení, kterým účastník (Dodavatel) naplňuje každý jednotlivý požadavek Zadavatele uvedený v této </w:t>
      </w:r>
      <w:r w:rsidR="000C0BA2" w:rsidRPr="00BC77E9">
        <w:rPr>
          <w:rFonts w:ascii="Arial Narrow" w:hAnsi="Arial Narrow" w:cstheme="minorHAnsi"/>
          <w:color w:val="000000" w:themeColor="text1"/>
        </w:rPr>
        <w:t>ZD</w:t>
      </w:r>
      <w:r w:rsidRPr="00BC77E9">
        <w:rPr>
          <w:rFonts w:ascii="Arial Narrow" w:hAnsi="Arial Narrow" w:cstheme="minorHAnsi"/>
          <w:color w:val="000000" w:themeColor="text1"/>
        </w:rPr>
        <w:t xml:space="preserve">; jednotlivé požadavky Zadavatele jsou pro přehlednost uvedeny v tabulce (viz Příloha č. </w:t>
      </w:r>
      <w:r w:rsidR="00610533" w:rsidRPr="00BC77E9">
        <w:rPr>
          <w:rFonts w:ascii="Arial Narrow" w:hAnsi="Arial Narrow" w:cstheme="minorHAnsi"/>
          <w:color w:val="000000" w:themeColor="text1"/>
        </w:rPr>
        <w:t>6</w:t>
      </w:r>
      <w:r w:rsidRPr="00BC77E9">
        <w:rPr>
          <w:rFonts w:ascii="Arial Narrow" w:hAnsi="Arial Narrow" w:cstheme="minorHAnsi"/>
          <w:color w:val="000000" w:themeColor="text1"/>
        </w:rPr>
        <w:t>);</w:t>
      </w:r>
    </w:p>
    <w:p w14:paraId="0D8534C7" w14:textId="765D06CC" w:rsidR="0039355E" w:rsidRPr="00BC77E9"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BC77E9">
        <w:rPr>
          <w:rFonts w:ascii="Arial Narrow" w:hAnsi="Arial Narrow" w:cstheme="minorHAnsi"/>
          <w:color w:val="000000" w:themeColor="text1"/>
        </w:rPr>
        <w:t xml:space="preserve">v tabulce (Příloha č. </w:t>
      </w:r>
      <w:r w:rsidR="00610533" w:rsidRPr="00BC77E9">
        <w:rPr>
          <w:rFonts w:ascii="Arial Narrow" w:hAnsi="Arial Narrow" w:cstheme="minorHAnsi"/>
          <w:color w:val="000000" w:themeColor="text1"/>
        </w:rPr>
        <w:t>6</w:t>
      </w:r>
      <w:r w:rsidRPr="00BC77E9">
        <w:rPr>
          <w:rFonts w:ascii="Arial Narrow" w:hAnsi="Arial Narrow" w:cstheme="minorHAnsi"/>
          <w:color w:val="000000" w:themeColor="text1"/>
        </w:rPr>
        <w:t>) uvést ANO (pokud má účastník řešení k dispozici), NE (pokud účastník nemá řešení k dispozici) včetně odkazu (sloupeček s označením *Odkaz) na místo v nabídce účastníka (stránka, popř. odstavec), kde účastník uvádí detailní popis technického řešení dle předchozího podbodu; v případě, že účastník uvede minimálně v jednom případě NE, bude jeho nabídka vyřazena a Zadavatel takového účastníka vyloučí z další účasti v tomto zadávacím řízení;</w:t>
      </w:r>
    </w:p>
    <w:p w14:paraId="4A465FCE" w14:textId="3A890FA4" w:rsidR="0039355E" w:rsidRPr="00BC77E9"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BC77E9">
        <w:rPr>
          <w:rFonts w:ascii="Arial Narrow" w:hAnsi="Arial Narrow" w:cstheme="minorHAnsi"/>
          <w:color w:val="000000" w:themeColor="text1"/>
        </w:rPr>
        <w:t xml:space="preserve">detailní popis plnění jednotlivých požadavků dle výše zmiňované tabulky uvede účastník v textové části své nabídky s odkazem na příslušný bod tabulky (viz Příloha č. </w:t>
      </w:r>
      <w:r w:rsidR="00FB447F" w:rsidRPr="00BC77E9">
        <w:rPr>
          <w:rFonts w:ascii="Arial Narrow" w:hAnsi="Arial Narrow" w:cstheme="minorHAnsi"/>
          <w:color w:val="000000" w:themeColor="text1"/>
        </w:rPr>
        <w:t>6</w:t>
      </w:r>
      <w:r w:rsidRPr="00BC77E9">
        <w:rPr>
          <w:rFonts w:ascii="Arial Narrow" w:hAnsi="Arial Narrow" w:cstheme="minorHAnsi"/>
          <w:color w:val="000000" w:themeColor="text1"/>
        </w:rPr>
        <w:t>);</w:t>
      </w:r>
    </w:p>
    <w:p w14:paraId="08D62D71" w14:textId="3513284F" w:rsidR="0039355E" w:rsidRPr="00BC77E9"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color w:val="000000" w:themeColor="text1"/>
        </w:rPr>
      </w:pPr>
      <w:r w:rsidRPr="00BC77E9">
        <w:rPr>
          <w:rFonts w:ascii="Arial Narrow" w:hAnsi="Arial Narrow" w:cstheme="minorHAnsi"/>
          <w:color w:val="000000" w:themeColor="text1"/>
        </w:rPr>
        <w:t xml:space="preserve">účastník se podáním své nabídky zavazuje, že je schopen nabídnuté řešení reálně předvést a to v rozsahu, který je uvedený v článku </w:t>
      </w:r>
      <w:r w:rsidR="00FB447F" w:rsidRPr="00BC77E9">
        <w:rPr>
          <w:rFonts w:ascii="Arial Narrow" w:hAnsi="Arial Narrow" w:cstheme="minorHAnsi"/>
          <w:color w:val="000000" w:themeColor="text1"/>
        </w:rPr>
        <w:t>14</w:t>
      </w:r>
      <w:r w:rsidRPr="00BC77E9">
        <w:rPr>
          <w:rFonts w:ascii="Arial Narrow" w:hAnsi="Arial Narrow" w:cstheme="minorHAnsi"/>
          <w:color w:val="000000" w:themeColor="text1"/>
        </w:rPr>
        <w:t xml:space="preserve"> této ZD.</w:t>
      </w:r>
    </w:p>
    <w:p w14:paraId="1B9A0618" w14:textId="7F233A76" w:rsidR="0039355E" w:rsidRPr="000D3DC5" w:rsidRDefault="00614FEA"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color w:val="000000" w:themeColor="text1"/>
        </w:rPr>
      </w:pPr>
      <w:r>
        <w:rPr>
          <w:rFonts w:ascii="Arial Narrow" w:hAnsi="Arial Narrow" w:cstheme="minorHAnsi"/>
          <w:color w:val="000000" w:themeColor="text1"/>
        </w:rPr>
        <w:t>Návrh Smlouvy</w:t>
      </w:r>
      <w:r w:rsidR="00E26ADB" w:rsidRPr="000D3DC5">
        <w:rPr>
          <w:rFonts w:ascii="Arial Narrow" w:hAnsi="Arial Narrow" w:cstheme="minorHAnsi"/>
          <w:color w:val="000000" w:themeColor="text1"/>
        </w:rPr>
        <w:t xml:space="preserve"> podepsan</w:t>
      </w:r>
      <w:r>
        <w:rPr>
          <w:rFonts w:ascii="Arial Narrow" w:hAnsi="Arial Narrow" w:cstheme="minorHAnsi"/>
          <w:color w:val="000000" w:themeColor="text1"/>
        </w:rPr>
        <w:t>ý</w:t>
      </w:r>
      <w:r w:rsidR="00E26ADB" w:rsidRPr="000D3DC5">
        <w:rPr>
          <w:rFonts w:ascii="Arial Narrow" w:hAnsi="Arial Narrow" w:cstheme="minorHAnsi"/>
          <w:color w:val="000000" w:themeColor="text1"/>
        </w:rPr>
        <w:t xml:space="preserve"> osobou oprávněnou jednat jménem/za účastníka.</w:t>
      </w:r>
    </w:p>
    <w:p w14:paraId="39EF0774" w14:textId="13AD518C" w:rsidR="0039355E" w:rsidRPr="000D3DC5"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 xml:space="preserve">Čestné prohlášení o neexistenci střetu zájmů dle Přílohy č. 5 </w:t>
      </w:r>
      <w:r w:rsidR="000C0BA2" w:rsidRPr="000D3DC5">
        <w:rPr>
          <w:rFonts w:ascii="Arial Narrow" w:hAnsi="Arial Narrow" w:cstheme="minorHAnsi"/>
          <w:color w:val="000000" w:themeColor="text1"/>
        </w:rPr>
        <w:t>ZD</w:t>
      </w:r>
      <w:r w:rsidRPr="000D3DC5">
        <w:rPr>
          <w:rFonts w:ascii="Arial Narrow" w:hAnsi="Arial Narrow" w:cstheme="minorHAnsi"/>
          <w:color w:val="000000" w:themeColor="text1"/>
        </w:rPr>
        <w:t>, řádně vyplněné a podepsané osobou oprávněnou jednat jménem/za účastníka.</w:t>
      </w:r>
    </w:p>
    <w:p w14:paraId="21FDC9FB" w14:textId="2B53D35B" w:rsidR="0039355E" w:rsidRPr="000D3DC5"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 xml:space="preserve">Seznam </w:t>
      </w:r>
      <w:r w:rsidR="000D3DC5" w:rsidRPr="000D3DC5">
        <w:rPr>
          <w:rFonts w:ascii="Arial Narrow" w:hAnsi="Arial Narrow" w:cstheme="minorHAnsi"/>
          <w:color w:val="000000" w:themeColor="text1"/>
        </w:rPr>
        <w:t>pod</w:t>
      </w:r>
      <w:r w:rsidRPr="000D3DC5">
        <w:rPr>
          <w:rFonts w:ascii="Arial Narrow" w:hAnsi="Arial Narrow" w:cstheme="minorHAnsi"/>
          <w:color w:val="000000" w:themeColor="text1"/>
        </w:rPr>
        <w:t xml:space="preserve">dodavatelů dle Přílohy č. 4 </w:t>
      </w:r>
      <w:r w:rsidR="000C0BA2" w:rsidRPr="000D3DC5">
        <w:rPr>
          <w:rFonts w:ascii="Arial Narrow" w:hAnsi="Arial Narrow" w:cstheme="minorHAnsi"/>
          <w:color w:val="000000" w:themeColor="text1"/>
        </w:rPr>
        <w:t>ZD</w:t>
      </w:r>
      <w:r w:rsidRPr="000D3DC5">
        <w:rPr>
          <w:rFonts w:ascii="Arial Narrow" w:hAnsi="Arial Narrow" w:cstheme="minorHAnsi"/>
          <w:color w:val="000000" w:themeColor="text1"/>
        </w:rPr>
        <w:t>, řádně vyplněný a podepsaný osobou oprávněnou jednat jménem/za účastníka.</w:t>
      </w:r>
    </w:p>
    <w:p w14:paraId="203A57AF" w14:textId="6EE0F194" w:rsidR="0039355E" w:rsidRPr="000D3DC5"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 xml:space="preserve">Povinné funkční požadavky dle Přílohy č. </w:t>
      </w:r>
      <w:r w:rsidR="00FB447F" w:rsidRPr="000D3DC5">
        <w:rPr>
          <w:rFonts w:ascii="Arial Narrow" w:hAnsi="Arial Narrow" w:cstheme="minorHAnsi"/>
          <w:color w:val="000000" w:themeColor="text1"/>
        </w:rPr>
        <w:t>6</w:t>
      </w:r>
      <w:r w:rsidRPr="000D3DC5">
        <w:rPr>
          <w:rFonts w:ascii="Arial Narrow" w:hAnsi="Arial Narrow" w:cstheme="minorHAnsi"/>
          <w:color w:val="000000" w:themeColor="text1"/>
        </w:rPr>
        <w:t xml:space="preserve"> této </w:t>
      </w:r>
      <w:r w:rsidR="000C0BA2" w:rsidRPr="000D3DC5">
        <w:rPr>
          <w:rFonts w:ascii="Arial Narrow" w:hAnsi="Arial Narrow" w:cstheme="minorHAnsi"/>
          <w:color w:val="000000" w:themeColor="text1"/>
        </w:rPr>
        <w:t>ZD</w:t>
      </w:r>
      <w:r w:rsidRPr="000D3DC5">
        <w:rPr>
          <w:rFonts w:ascii="Arial Narrow" w:hAnsi="Arial Narrow" w:cstheme="minorHAnsi"/>
          <w:color w:val="000000" w:themeColor="text1"/>
        </w:rPr>
        <w:t>, řádně vyplněné a podepsané osobou oprávněnou jednat jménem/za účastníka.</w:t>
      </w:r>
    </w:p>
    <w:p w14:paraId="7942A292" w14:textId="77777777" w:rsidR="0039355E" w:rsidRPr="000D3DC5" w:rsidRDefault="00E26ADB" w:rsidP="00FB447F">
      <w:pPr>
        <w:pStyle w:val="Odstavecseseznamem"/>
        <w:widowControl w:val="0"/>
        <w:numPr>
          <w:ilvl w:val="2"/>
          <w:numId w:val="9"/>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0D3DC5">
        <w:rPr>
          <w:rFonts w:ascii="Arial Narrow" w:hAnsi="Arial Narrow" w:cstheme="minorHAnsi"/>
          <w:color w:val="000000" w:themeColor="text1"/>
        </w:rPr>
        <w:t>Další dokumenty účastníka v rámci jeho nabídky k zakázce.</w:t>
      </w:r>
    </w:p>
    <w:p w14:paraId="2CD96B10" w14:textId="77777777" w:rsidR="008A3128" w:rsidRPr="008A3128" w:rsidRDefault="008A3128" w:rsidP="008A3128">
      <w:pPr>
        <w:autoSpaceDE w:val="0"/>
        <w:autoSpaceDN w:val="0"/>
        <w:adjustRightInd w:val="0"/>
        <w:rPr>
          <w:rFonts w:ascii="Arial" w:hAnsi="Arial" w:cs="Arial"/>
          <w:b/>
          <w:color w:val="000000"/>
        </w:rPr>
      </w:pPr>
    </w:p>
    <w:p w14:paraId="1E98113B" w14:textId="77777777" w:rsidR="00E415AC" w:rsidRDefault="008A3128" w:rsidP="008A3128">
      <w:pPr>
        <w:autoSpaceDE w:val="0"/>
        <w:autoSpaceDN w:val="0"/>
        <w:adjustRightInd w:val="0"/>
        <w:spacing w:after="120"/>
        <w:jc w:val="both"/>
        <w:rPr>
          <w:rFonts w:ascii="Arial Narrow" w:hAnsi="Arial Narrow" w:cstheme="minorHAnsi"/>
          <w:b/>
          <w:color w:val="000000" w:themeColor="text1"/>
          <w:sz w:val="22"/>
          <w:szCs w:val="22"/>
        </w:rPr>
      </w:pPr>
      <w:r w:rsidRPr="008A3128">
        <w:rPr>
          <w:rFonts w:ascii="Arial Narrow" w:hAnsi="Arial Narrow" w:cs="Arial"/>
          <w:b/>
          <w:bCs/>
          <w:iCs/>
          <w:color w:val="000000"/>
          <w:sz w:val="22"/>
          <w:szCs w:val="22"/>
        </w:rPr>
        <w:t xml:space="preserve">Pokud za uchazeče jedná zmocněnec na základě plné moci, musí být součástí nabídky i plná moc obsahující </w:t>
      </w:r>
      <w:r w:rsidR="00E26ADB" w:rsidRPr="008A3128">
        <w:rPr>
          <w:rFonts w:ascii="Arial Narrow" w:hAnsi="Arial Narrow" w:cstheme="minorHAnsi"/>
          <w:b/>
          <w:color w:val="000000" w:themeColor="text1"/>
          <w:sz w:val="22"/>
          <w:szCs w:val="22"/>
        </w:rPr>
        <w:t xml:space="preserve">zmocnění této osoby k danému úkonu </w:t>
      </w:r>
      <w:r w:rsidRPr="008A3128">
        <w:rPr>
          <w:rFonts w:ascii="Arial Narrow" w:hAnsi="Arial Narrow" w:cstheme="minorHAnsi"/>
          <w:b/>
          <w:color w:val="000000" w:themeColor="text1"/>
          <w:sz w:val="22"/>
          <w:szCs w:val="22"/>
        </w:rPr>
        <w:t>a podepsaná</w:t>
      </w:r>
      <w:r w:rsidR="00E26ADB" w:rsidRPr="008A3128">
        <w:rPr>
          <w:rFonts w:ascii="Arial Narrow" w:hAnsi="Arial Narrow" w:cstheme="minorHAnsi"/>
          <w:b/>
          <w:color w:val="000000" w:themeColor="text1"/>
          <w:sz w:val="22"/>
          <w:szCs w:val="22"/>
        </w:rPr>
        <w:t xml:space="preserve"> osobou oprávněnou jednat za účastníka.</w:t>
      </w:r>
      <w:r w:rsidR="00E415AC">
        <w:rPr>
          <w:rFonts w:ascii="Arial Narrow" w:hAnsi="Arial Narrow" w:cstheme="minorHAnsi"/>
          <w:b/>
          <w:color w:val="000000" w:themeColor="text1"/>
          <w:sz w:val="22"/>
          <w:szCs w:val="22"/>
        </w:rPr>
        <w:t xml:space="preserve"> </w:t>
      </w:r>
    </w:p>
    <w:p w14:paraId="69946560" w14:textId="5409123A" w:rsidR="0039355E" w:rsidRPr="00E415AC" w:rsidRDefault="00E415AC" w:rsidP="008A3128">
      <w:pPr>
        <w:autoSpaceDE w:val="0"/>
        <w:autoSpaceDN w:val="0"/>
        <w:adjustRightInd w:val="0"/>
        <w:spacing w:after="120"/>
        <w:jc w:val="both"/>
        <w:rPr>
          <w:rFonts w:ascii="Arial Narrow" w:hAnsi="Arial Narrow" w:cs="Arial"/>
          <w:color w:val="000000" w:themeColor="text1"/>
          <w:sz w:val="22"/>
          <w:szCs w:val="22"/>
        </w:rPr>
      </w:pPr>
      <w:r w:rsidRPr="00E415AC">
        <w:rPr>
          <w:rFonts w:ascii="Arial Narrow" w:hAnsi="Arial Narrow" w:cstheme="minorHAnsi"/>
          <w:color w:val="000000" w:themeColor="text1"/>
          <w:sz w:val="22"/>
          <w:szCs w:val="22"/>
        </w:rPr>
        <w:t>Zadavatel si vyhrazuje právo požadovat po uchazeči originály dokumentů před podpisem smlouvy.</w:t>
      </w:r>
    </w:p>
    <w:p w14:paraId="7D01F3A1" w14:textId="77777777" w:rsidR="0039355E" w:rsidRPr="008A3128" w:rsidRDefault="00E26ADB" w:rsidP="00574212">
      <w:pPr>
        <w:pStyle w:val="Zkladntext"/>
        <w:spacing w:after="120" w:line="276" w:lineRule="auto"/>
        <w:ind w:right="113"/>
        <w:jc w:val="both"/>
        <w:rPr>
          <w:rFonts w:ascii="Arial Narrow" w:hAnsi="Arial Narrow" w:cstheme="minorHAnsi"/>
          <w:color w:val="000000" w:themeColor="text1"/>
          <w:sz w:val="22"/>
          <w:szCs w:val="22"/>
        </w:rPr>
      </w:pPr>
      <w:r w:rsidRPr="008A3128">
        <w:rPr>
          <w:rFonts w:ascii="Arial Narrow" w:hAnsi="Arial Narrow" w:cstheme="minorHAnsi"/>
          <w:color w:val="000000" w:themeColor="text1"/>
          <w:sz w:val="22"/>
          <w:szCs w:val="22"/>
        </w:rPr>
        <w:t>Všechny údaje (řádky, sloupce apod.) požadované Zadavatelem musí být účastníkem vyplněny a musí analogicky souhlasit s příslušnými částmi celé nabídky podávané účastníkem.</w:t>
      </w:r>
    </w:p>
    <w:p w14:paraId="4EEC6CEF" w14:textId="599A08A2" w:rsidR="0039355E" w:rsidRPr="008A3128" w:rsidRDefault="00E26ADB">
      <w:pPr>
        <w:pStyle w:val="Zkladntext"/>
        <w:spacing w:line="276" w:lineRule="auto"/>
        <w:ind w:right="116"/>
        <w:jc w:val="both"/>
        <w:rPr>
          <w:rFonts w:ascii="Arial Narrow" w:hAnsi="Arial Narrow" w:cstheme="minorHAnsi"/>
          <w:color w:val="000000" w:themeColor="text1"/>
          <w:sz w:val="22"/>
          <w:szCs w:val="22"/>
        </w:rPr>
      </w:pPr>
      <w:r w:rsidRPr="008A3128">
        <w:rPr>
          <w:rFonts w:ascii="Arial Narrow" w:hAnsi="Arial Narrow" w:cstheme="minorHAnsi"/>
          <w:color w:val="000000" w:themeColor="text1"/>
          <w:sz w:val="22"/>
          <w:szCs w:val="22"/>
        </w:rPr>
        <w:t>Všechny účas</w:t>
      </w:r>
      <w:r w:rsidR="00910F7F" w:rsidRPr="008A3128">
        <w:rPr>
          <w:rFonts w:ascii="Arial Narrow" w:hAnsi="Arial Narrow" w:cstheme="minorHAnsi"/>
          <w:color w:val="000000" w:themeColor="text1"/>
          <w:sz w:val="22"/>
          <w:szCs w:val="22"/>
        </w:rPr>
        <w:t>tníkem předložené doklady</w:t>
      </w:r>
      <w:r w:rsidR="002E4CF0" w:rsidRPr="008A3128">
        <w:rPr>
          <w:rFonts w:ascii="Arial Narrow" w:hAnsi="Arial Narrow" w:cstheme="minorHAnsi"/>
          <w:color w:val="000000" w:themeColor="text1"/>
          <w:sz w:val="22"/>
          <w:szCs w:val="22"/>
        </w:rPr>
        <w:t xml:space="preserve"> v nabídce</w:t>
      </w:r>
      <w:r w:rsidR="00910F7F" w:rsidRPr="008A3128">
        <w:rPr>
          <w:rFonts w:ascii="Arial Narrow" w:hAnsi="Arial Narrow" w:cstheme="minorHAnsi"/>
          <w:color w:val="000000" w:themeColor="text1"/>
          <w:sz w:val="22"/>
          <w:szCs w:val="22"/>
        </w:rPr>
        <w:t xml:space="preserve"> budou </w:t>
      </w:r>
      <w:r w:rsidRPr="008A3128">
        <w:rPr>
          <w:rFonts w:ascii="Arial Narrow" w:hAnsi="Arial Narrow" w:cstheme="minorHAnsi"/>
          <w:color w:val="000000" w:themeColor="text1"/>
          <w:sz w:val="22"/>
          <w:szCs w:val="22"/>
        </w:rPr>
        <w:t>očíslovány. Na první straně nabídky účastníka bude uveden přehledný obsah celé jeho nabídky.</w:t>
      </w:r>
    </w:p>
    <w:p w14:paraId="29D4E225" w14:textId="77777777" w:rsidR="0039355E" w:rsidRPr="00AA231A" w:rsidRDefault="00E26ADB" w:rsidP="00EF6C2E">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F97BD5">
        <w:rPr>
          <w:rFonts w:ascii="Arial Narrow" w:hAnsi="Arial Narrow" w:cstheme="minorHAnsi"/>
          <w:b/>
          <w:caps/>
          <w:sz w:val="22"/>
          <w:szCs w:val="22"/>
          <w:shd w:val="clear" w:color="auto" w:fill="92D050"/>
        </w:rPr>
        <w:t>POŽADAVKY NA ZPŮSOB ZPRACOVÁNÍ NABÍDKOVÉ CENY</w:t>
      </w:r>
    </w:p>
    <w:p w14:paraId="66F4613B" w14:textId="77777777" w:rsidR="0039355E" w:rsidRPr="00AA231A" w:rsidRDefault="00E26ADB">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lastRenderedPageBreak/>
        <w:t>Účastník ve své nabídce uvede nabídkovou cenu v následujícím členění:</w:t>
      </w:r>
    </w:p>
    <w:p w14:paraId="5030C640" w14:textId="77777777" w:rsidR="0039355E" w:rsidRPr="00AA231A" w:rsidRDefault="0039355E">
      <w:pPr>
        <w:spacing w:before="1"/>
        <w:rPr>
          <w:rFonts w:ascii="Arial Narrow" w:eastAsia="Calibri" w:hAnsi="Arial Narrow" w:cs="Calibri"/>
          <w:sz w:val="21"/>
          <w:szCs w:val="21"/>
        </w:rPr>
      </w:pPr>
    </w:p>
    <w:tbl>
      <w:tblPr>
        <w:tblStyle w:val="TableNormal"/>
        <w:tblW w:w="8637" w:type="dxa"/>
        <w:tblInd w:w="572" w:type="dxa"/>
        <w:tblLayout w:type="fixed"/>
        <w:tblLook w:val="01E0" w:firstRow="1" w:lastRow="1" w:firstColumn="1" w:lastColumn="1" w:noHBand="0" w:noVBand="0"/>
      </w:tblPr>
      <w:tblGrid>
        <w:gridCol w:w="4412"/>
        <w:gridCol w:w="2099"/>
        <w:gridCol w:w="2126"/>
      </w:tblGrid>
      <w:tr w:rsidR="0039355E" w:rsidRPr="00AA231A" w14:paraId="3447ABCD" w14:textId="77777777" w:rsidTr="00D87A63">
        <w:trPr>
          <w:trHeight w:hRule="exact" w:val="816"/>
        </w:trPr>
        <w:tc>
          <w:tcPr>
            <w:tcW w:w="4412" w:type="dxa"/>
            <w:tcBorders>
              <w:top w:val="single" w:sz="4" w:space="0" w:color="000000"/>
              <w:left w:val="single" w:sz="4" w:space="0" w:color="000000"/>
              <w:bottom w:val="single" w:sz="4" w:space="0" w:color="000000"/>
              <w:right w:val="single" w:sz="4" w:space="0" w:color="000000"/>
            </w:tcBorders>
          </w:tcPr>
          <w:p w14:paraId="7A3256B2" w14:textId="77777777" w:rsidR="0039355E" w:rsidRPr="00AA231A" w:rsidRDefault="0039355E">
            <w:pPr>
              <w:pStyle w:val="TableParagraph"/>
              <w:spacing w:before="3"/>
              <w:rPr>
                <w:rFonts w:ascii="Arial Narrow" w:eastAsia="Calibri" w:hAnsi="Arial Narrow" w:cs="Calibri"/>
                <w:sz w:val="16"/>
                <w:szCs w:val="16"/>
                <w:lang w:val="cs-CZ"/>
              </w:rPr>
            </w:pPr>
          </w:p>
          <w:p w14:paraId="7834D582" w14:textId="77777777" w:rsidR="0039355E" w:rsidRPr="00AA231A" w:rsidRDefault="00E26ADB">
            <w:pPr>
              <w:pStyle w:val="TableParagraph"/>
              <w:ind w:left="103"/>
              <w:rPr>
                <w:rFonts w:ascii="Arial Narrow" w:eastAsia="Calibri" w:hAnsi="Arial Narrow" w:cs="Calibri"/>
                <w:lang w:val="cs-CZ"/>
              </w:rPr>
            </w:pPr>
            <w:r w:rsidRPr="00AA231A">
              <w:rPr>
                <w:rFonts w:ascii="Arial Narrow" w:hAnsi="Arial Narrow"/>
                <w:b/>
                <w:lang w:val="cs-CZ"/>
              </w:rPr>
              <w:t>Položka</w:t>
            </w:r>
          </w:p>
        </w:tc>
        <w:tc>
          <w:tcPr>
            <w:tcW w:w="2099" w:type="dxa"/>
            <w:tcBorders>
              <w:top w:val="single" w:sz="4" w:space="0" w:color="000000"/>
              <w:left w:val="single" w:sz="4" w:space="0" w:color="000000"/>
              <w:bottom w:val="single" w:sz="4" w:space="0" w:color="000000"/>
              <w:right w:val="single" w:sz="4" w:space="0" w:color="000000"/>
            </w:tcBorders>
          </w:tcPr>
          <w:p w14:paraId="1DEFDD55" w14:textId="77777777" w:rsidR="0039355E" w:rsidRPr="00AA231A" w:rsidRDefault="00E26ADB">
            <w:pPr>
              <w:pStyle w:val="TableParagraph"/>
              <w:spacing w:line="360" w:lineRule="auto"/>
              <w:ind w:left="566" w:right="183" w:hanging="380"/>
              <w:rPr>
                <w:rFonts w:ascii="Arial Narrow" w:eastAsia="Calibri" w:hAnsi="Arial Narrow" w:cs="Calibri"/>
                <w:lang w:val="cs-CZ"/>
              </w:rPr>
            </w:pPr>
            <w:r w:rsidRPr="00AA231A">
              <w:rPr>
                <w:rFonts w:ascii="Arial Narrow" w:hAnsi="Arial Narrow"/>
                <w:b/>
                <w:lang w:val="cs-CZ"/>
              </w:rPr>
              <w:t>Cena bez</w:t>
            </w:r>
            <w:r w:rsidRPr="00AA231A">
              <w:rPr>
                <w:rFonts w:ascii="Arial Narrow" w:hAnsi="Arial Narrow"/>
                <w:b/>
                <w:spacing w:val="-2"/>
                <w:lang w:val="cs-CZ"/>
              </w:rPr>
              <w:t xml:space="preserve"> </w:t>
            </w:r>
            <w:r w:rsidRPr="00AA231A">
              <w:rPr>
                <w:rFonts w:ascii="Arial Narrow" w:hAnsi="Arial Narrow"/>
                <w:b/>
                <w:lang w:val="cs-CZ"/>
              </w:rPr>
              <w:t>DPH (v Kč)</w:t>
            </w:r>
          </w:p>
        </w:tc>
        <w:tc>
          <w:tcPr>
            <w:tcW w:w="2126" w:type="dxa"/>
            <w:tcBorders>
              <w:top w:val="single" w:sz="4" w:space="0" w:color="000000"/>
              <w:left w:val="single" w:sz="4" w:space="0" w:color="000000"/>
              <w:bottom w:val="single" w:sz="4" w:space="0" w:color="000000"/>
              <w:right w:val="single" w:sz="4" w:space="0" w:color="000000"/>
            </w:tcBorders>
          </w:tcPr>
          <w:p w14:paraId="160AB829" w14:textId="77777777" w:rsidR="0039355E" w:rsidRPr="00AA231A" w:rsidRDefault="00E26ADB">
            <w:pPr>
              <w:pStyle w:val="TableParagraph"/>
              <w:spacing w:line="360" w:lineRule="auto"/>
              <w:ind w:left="569" w:right="297" w:hanging="267"/>
              <w:rPr>
                <w:rFonts w:ascii="Arial Narrow" w:eastAsia="Calibri" w:hAnsi="Arial Narrow" w:cs="Calibri"/>
                <w:lang w:val="cs-CZ"/>
              </w:rPr>
            </w:pPr>
            <w:r w:rsidRPr="00AA231A">
              <w:rPr>
                <w:rFonts w:ascii="Arial Narrow" w:hAnsi="Arial Narrow"/>
                <w:b/>
                <w:lang w:val="cs-CZ"/>
              </w:rPr>
              <w:t>Cena s</w:t>
            </w:r>
            <w:r w:rsidRPr="00AA231A">
              <w:rPr>
                <w:rFonts w:ascii="Arial Narrow" w:hAnsi="Arial Narrow"/>
                <w:b/>
                <w:spacing w:val="1"/>
                <w:lang w:val="cs-CZ"/>
              </w:rPr>
              <w:t xml:space="preserve"> </w:t>
            </w:r>
            <w:r w:rsidRPr="00AA231A">
              <w:rPr>
                <w:rFonts w:ascii="Arial Narrow" w:hAnsi="Arial Narrow"/>
                <w:b/>
                <w:lang w:val="cs-CZ"/>
              </w:rPr>
              <w:t>DPH (v Kč)</w:t>
            </w:r>
          </w:p>
        </w:tc>
      </w:tr>
      <w:tr w:rsidR="0039355E" w:rsidRPr="00AA231A" w14:paraId="35DE33D3" w14:textId="77777777" w:rsidTr="00D87A63">
        <w:trPr>
          <w:trHeight w:hRule="exact" w:val="816"/>
        </w:trPr>
        <w:tc>
          <w:tcPr>
            <w:tcW w:w="4412" w:type="dxa"/>
            <w:tcBorders>
              <w:top w:val="single" w:sz="4" w:space="0" w:color="000000"/>
              <w:left w:val="single" w:sz="4" w:space="0" w:color="000000"/>
              <w:bottom w:val="single" w:sz="4" w:space="0" w:color="000000"/>
              <w:right w:val="single" w:sz="4" w:space="0" w:color="000000"/>
            </w:tcBorders>
          </w:tcPr>
          <w:p w14:paraId="3C96A613" w14:textId="77777777" w:rsidR="0039355E" w:rsidRPr="00AA231A" w:rsidRDefault="00E26ADB">
            <w:pPr>
              <w:pStyle w:val="TableParagraph"/>
              <w:ind w:left="103" w:right="602"/>
              <w:rPr>
                <w:rFonts w:ascii="Arial Narrow" w:eastAsia="Calibri" w:hAnsi="Arial Narrow" w:cs="Calibri"/>
                <w:lang w:val="cs-CZ"/>
              </w:rPr>
            </w:pPr>
            <w:r w:rsidRPr="00AA231A">
              <w:rPr>
                <w:rFonts w:ascii="Arial Narrow" w:hAnsi="Arial Narrow"/>
                <w:lang w:val="cs-CZ"/>
              </w:rPr>
              <w:t>Dodávka a implementace</w:t>
            </w:r>
            <w:r w:rsidRPr="00AA231A">
              <w:rPr>
                <w:rFonts w:ascii="Arial Narrow" w:hAnsi="Arial Narrow"/>
                <w:spacing w:val="-4"/>
                <w:lang w:val="cs-CZ"/>
              </w:rPr>
              <w:t xml:space="preserve"> </w:t>
            </w:r>
            <w:r w:rsidRPr="00AA231A">
              <w:rPr>
                <w:rFonts w:ascii="Arial Narrow" w:hAnsi="Arial Narrow"/>
                <w:lang w:val="cs-CZ"/>
              </w:rPr>
              <w:t>systému (včetně administrátorského školení, zpracování provozní dokumentace</w:t>
            </w:r>
            <w:r w:rsidRPr="00AA231A">
              <w:rPr>
                <w:rFonts w:ascii="Arial Narrow" w:hAnsi="Arial Narrow"/>
                <w:spacing w:val="-9"/>
                <w:lang w:val="cs-CZ"/>
              </w:rPr>
              <w:t xml:space="preserve"> </w:t>
            </w:r>
            <w:r w:rsidRPr="00AA231A">
              <w:rPr>
                <w:rFonts w:ascii="Arial Narrow" w:hAnsi="Arial Narrow"/>
                <w:lang w:val="cs-CZ"/>
              </w:rPr>
              <w:t>apod.)</w:t>
            </w:r>
          </w:p>
        </w:tc>
        <w:tc>
          <w:tcPr>
            <w:tcW w:w="2099" w:type="dxa"/>
            <w:tcBorders>
              <w:top w:val="single" w:sz="4" w:space="0" w:color="000000"/>
              <w:left w:val="single" w:sz="4" w:space="0" w:color="000000"/>
              <w:bottom w:val="single" w:sz="4" w:space="0" w:color="000000"/>
              <w:right w:val="single" w:sz="4" w:space="0" w:color="000000"/>
            </w:tcBorders>
          </w:tcPr>
          <w:p w14:paraId="7A6DEF21" w14:textId="77777777" w:rsidR="0039355E" w:rsidRPr="00AA231A" w:rsidRDefault="0039355E">
            <w:pPr>
              <w:rPr>
                <w:rFonts w:ascii="Arial Narrow" w:hAnsi="Arial Narrow"/>
                <w:lang w:val="cs-CZ"/>
              </w:rPr>
            </w:pPr>
          </w:p>
        </w:tc>
        <w:tc>
          <w:tcPr>
            <w:tcW w:w="2126" w:type="dxa"/>
            <w:tcBorders>
              <w:top w:val="single" w:sz="4" w:space="0" w:color="000000"/>
              <w:left w:val="single" w:sz="4" w:space="0" w:color="000000"/>
              <w:bottom w:val="single" w:sz="4" w:space="0" w:color="000000"/>
              <w:right w:val="single" w:sz="4" w:space="0" w:color="000000"/>
            </w:tcBorders>
          </w:tcPr>
          <w:p w14:paraId="667BC916" w14:textId="77777777" w:rsidR="0039355E" w:rsidRPr="00AA231A" w:rsidRDefault="0039355E">
            <w:pPr>
              <w:rPr>
                <w:rFonts w:ascii="Arial Narrow" w:hAnsi="Arial Narrow"/>
                <w:lang w:val="cs-CZ"/>
              </w:rPr>
            </w:pPr>
          </w:p>
        </w:tc>
      </w:tr>
      <w:tr w:rsidR="0039355E" w:rsidRPr="00AA231A" w14:paraId="5675EDDF" w14:textId="77777777" w:rsidTr="00686F7D">
        <w:trPr>
          <w:trHeight w:hRule="exact" w:val="353"/>
        </w:trPr>
        <w:tc>
          <w:tcPr>
            <w:tcW w:w="4412" w:type="dxa"/>
            <w:tcBorders>
              <w:top w:val="single" w:sz="4" w:space="0" w:color="000000"/>
              <w:left w:val="single" w:sz="4" w:space="0" w:color="000000"/>
              <w:bottom w:val="single" w:sz="4" w:space="0" w:color="000000"/>
              <w:right w:val="single" w:sz="4" w:space="0" w:color="000000"/>
            </w:tcBorders>
          </w:tcPr>
          <w:p w14:paraId="2876EF89" w14:textId="77777777" w:rsidR="0039355E" w:rsidRPr="00AA231A" w:rsidRDefault="00E26ADB">
            <w:pPr>
              <w:pStyle w:val="TableParagraph"/>
              <w:spacing w:before="4"/>
              <w:ind w:left="103"/>
              <w:rPr>
                <w:rFonts w:ascii="Arial Narrow" w:eastAsia="Calibri" w:hAnsi="Arial Narrow" w:cs="Calibri"/>
                <w:lang w:val="cs-CZ"/>
              </w:rPr>
            </w:pPr>
            <w:r w:rsidRPr="00AA231A">
              <w:rPr>
                <w:rFonts w:ascii="Arial Narrow" w:hAnsi="Arial Narrow"/>
                <w:lang w:val="cs-CZ"/>
              </w:rPr>
              <w:t>Licence</w:t>
            </w:r>
          </w:p>
        </w:tc>
        <w:tc>
          <w:tcPr>
            <w:tcW w:w="2099" w:type="dxa"/>
            <w:tcBorders>
              <w:top w:val="single" w:sz="4" w:space="0" w:color="000000"/>
              <w:left w:val="single" w:sz="4" w:space="0" w:color="000000"/>
              <w:bottom w:val="single" w:sz="4" w:space="0" w:color="000000"/>
              <w:right w:val="single" w:sz="4" w:space="0" w:color="000000"/>
            </w:tcBorders>
          </w:tcPr>
          <w:p w14:paraId="75D011FD" w14:textId="77777777" w:rsidR="0039355E" w:rsidRPr="00AA231A" w:rsidRDefault="0039355E">
            <w:pPr>
              <w:rPr>
                <w:rFonts w:ascii="Arial Narrow" w:hAnsi="Arial Narrow"/>
                <w:lang w:val="cs-CZ"/>
              </w:rPr>
            </w:pPr>
          </w:p>
        </w:tc>
        <w:tc>
          <w:tcPr>
            <w:tcW w:w="2126" w:type="dxa"/>
            <w:tcBorders>
              <w:top w:val="single" w:sz="4" w:space="0" w:color="000000"/>
              <w:left w:val="single" w:sz="4" w:space="0" w:color="000000"/>
              <w:bottom w:val="single" w:sz="4" w:space="0" w:color="000000"/>
              <w:right w:val="single" w:sz="4" w:space="0" w:color="000000"/>
            </w:tcBorders>
          </w:tcPr>
          <w:p w14:paraId="4A4F1218" w14:textId="77777777" w:rsidR="0039355E" w:rsidRPr="00AA231A" w:rsidRDefault="0039355E">
            <w:pPr>
              <w:rPr>
                <w:rFonts w:ascii="Arial Narrow" w:hAnsi="Arial Narrow"/>
                <w:lang w:val="cs-CZ"/>
              </w:rPr>
            </w:pPr>
          </w:p>
        </w:tc>
      </w:tr>
      <w:tr w:rsidR="0039355E" w:rsidRPr="00AA231A" w14:paraId="5D80241F" w14:textId="77777777" w:rsidTr="00D87A63">
        <w:trPr>
          <w:trHeight w:hRule="exact" w:val="293"/>
        </w:trPr>
        <w:tc>
          <w:tcPr>
            <w:tcW w:w="4412" w:type="dxa"/>
            <w:tcBorders>
              <w:top w:val="single" w:sz="4" w:space="0" w:color="000000"/>
              <w:left w:val="single" w:sz="4" w:space="0" w:color="000000"/>
              <w:bottom w:val="single" w:sz="4" w:space="0" w:color="000000"/>
              <w:right w:val="single" w:sz="4" w:space="0" w:color="000000"/>
            </w:tcBorders>
          </w:tcPr>
          <w:p w14:paraId="053364F9" w14:textId="77777777" w:rsidR="0039355E" w:rsidRPr="00AA231A" w:rsidRDefault="00E26ADB">
            <w:pPr>
              <w:pStyle w:val="TableParagraph"/>
              <w:spacing w:before="4"/>
              <w:ind w:left="103"/>
              <w:rPr>
                <w:rFonts w:ascii="Arial Narrow" w:hAnsi="Arial Narrow"/>
                <w:lang w:val="cs-CZ"/>
              </w:rPr>
            </w:pPr>
            <w:r w:rsidRPr="00AA231A">
              <w:rPr>
                <w:rFonts w:ascii="Arial Narrow" w:hAnsi="Arial Narrow"/>
                <w:lang w:val="cs-CZ"/>
              </w:rPr>
              <w:t>HW HSM</w:t>
            </w:r>
          </w:p>
        </w:tc>
        <w:tc>
          <w:tcPr>
            <w:tcW w:w="2099" w:type="dxa"/>
            <w:tcBorders>
              <w:top w:val="single" w:sz="4" w:space="0" w:color="000000"/>
              <w:left w:val="single" w:sz="4" w:space="0" w:color="000000"/>
              <w:bottom w:val="single" w:sz="4" w:space="0" w:color="000000"/>
              <w:right w:val="single" w:sz="4" w:space="0" w:color="000000"/>
            </w:tcBorders>
          </w:tcPr>
          <w:p w14:paraId="1FB55995" w14:textId="77777777" w:rsidR="0039355E" w:rsidRPr="00AA231A" w:rsidRDefault="0039355E">
            <w:pPr>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tcPr>
          <w:p w14:paraId="0B3A7AA8" w14:textId="77777777" w:rsidR="0039355E" w:rsidRPr="00AA231A" w:rsidRDefault="0039355E">
            <w:pPr>
              <w:rPr>
                <w:rFonts w:ascii="Arial Narrow" w:hAnsi="Arial Narrow"/>
              </w:rPr>
            </w:pPr>
          </w:p>
        </w:tc>
      </w:tr>
      <w:tr w:rsidR="0039355E" w:rsidRPr="00AA231A" w14:paraId="1BCC0152" w14:textId="77777777" w:rsidTr="00686F7D">
        <w:trPr>
          <w:trHeight w:hRule="exact" w:val="420"/>
        </w:trPr>
        <w:tc>
          <w:tcPr>
            <w:tcW w:w="4412" w:type="dxa"/>
            <w:tcBorders>
              <w:top w:val="single" w:sz="4" w:space="0" w:color="000000"/>
              <w:left w:val="single" w:sz="4" w:space="0" w:color="000000"/>
              <w:bottom w:val="single" w:sz="4" w:space="0" w:color="000000"/>
              <w:right w:val="single" w:sz="4" w:space="0" w:color="000000"/>
            </w:tcBorders>
          </w:tcPr>
          <w:p w14:paraId="68F4C3EF" w14:textId="022A549D" w:rsidR="0039355E" w:rsidRPr="00AA231A" w:rsidRDefault="00E26ADB" w:rsidP="00D16C98">
            <w:pPr>
              <w:pStyle w:val="TableParagraph"/>
              <w:spacing w:line="265" w:lineRule="exact"/>
              <w:ind w:left="103"/>
              <w:rPr>
                <w:rFonts w:ascii="Arial Narrow" w:eastAsia="Calibri" w:hAnsi="Arial Narrow" w:cs="Calibri"/>
                <w:lang w:val="cs-CZ"/>
              </w:rPr>
            </w:pPr>
            <w:r w:rsidRPr="00AA231A">
              <w:rPr>
                <w:rFonts w:ascii="Arial Narrow" w:hAnsi="Arial Narrow"/>
                <w:lang w:val="cs-CZ"/>
              </w:rPr>
              <w:t>Podpora dodaného řešení po dobu 1 roku</w:t>
            </w:r>
          </w:p>
        </w:tc>
        <w:tc>
          <w:tcPr>
            <w:tcW w:w="2099" w:type="dxa"/>
            <w:tcBorders>
              <w:top w:val="single" w:sz="4" w:space="0" w:color="000000"/>
              <w:left w:val="single" w:sz="4" w:space="0" w:color="000000"/>
              <w:bottom w:val="single" w:sz="4" w:space="0" w:color="000000"/>
              <w:right w:val="single" w:sz="4" w:space="0" w:color="000000"/>
            </w:tcBorders>
          </w:tcPr>
          <w:p w14:paraId="110DA136" w14:textId="2CFCBC31" w:rsidR="0039355E" w:rsidRPr="00AA231A" w:rsidRDefault="0039355E" w:rsidP="00D16C98">
            <w:pPr>
              <w:pStyle w:val="TableParagraph"/>
              <w:spacing w:line="194" w:lineRule="exact"/>
              <w:rPr>
                <w:rFonts w:ascii="Arial Narrow" w:eastAsia="Calibri" w:hAnsi="Arial Narrow" w:cs="Calibri"/>
                <w:sz w:val="16"/>
                <w:szCs w:val="16"/>
                <w:lang w:val="cs-CZ"/>
              </w:rPr>
            </w:pPr>
          </w:p>
        </w:tc>
        <w:tc>
          <w:tcPr>
            <w:tcW w:w="2126" w:type="dxa"/>
            <w:tcBorders>
              <w:top w:val="single" w:sz="4" w:space="0" w:color="000000"/>
              <w:left w:val="single" w:sz="4" w:space="0" w:color="000000"/>
              <w:bottom w:val="single" w:sz="4" w:space="0" w:color="000000"/>
              <w:right w:val="single" w:sz="4" w:space="0" w:color="000000"/>
            </w:tcBorders>
          </w:tcPr>
          <w:p w14:paraId="52EE51FC" w14:textId="76CC5D45" w:rsidR="0039355E" w:rsidRPr="00AA231A" w:rsidRDefault="0039355E" w:rsidP="00D16C98">
            <w:pPr>
              <w:pStyle w:val="TableParagraph"/>
              <w:spacing w:line="194" w:lineRule="exact"/>
              <w:rPr>
                <w:rFonts w:ascii="Arial Narrow" w:eastAsia="Calibri" w:hAnsi="Arial Narrow" w:cs="Calibri"/>
                <w:sz w:val="16"/>
                <w:szCs w:val="16"/>
                <w:lang w:val="cs-CZ"/>
              </w:rPr>
            </w:pPr>
          </w:p>
        </w:tc>
      </w:tr>
      <w:tr w:rsidR="0039355E" w:rsidRPr="00AA231A" w14:paraId="2E41974C" w14:textId="77777777" w:rsidTr="00D87A63">
        <w:trPr>
          <w:trHeight w:hRule="exact" w:val="300"/>
        </w:trPr>
        <w:tc>
          <w:tcPr>
            <w:tcW w:w="4412" w:type="dxa"/>
            <w:tcBorders>
              <w:top w:val="single" w:sz="4" w:space="0" w:color="000000"/>
              <w:left w:val="single" w:sz="4" w:space="0" w:color="000000"/>
              <w:bottom w:val="single" w:sz="4" w:space="0" w:color="000000"/>
              <w:right w:val="single" w:sz="12" w:space="0" w:color="000000"/>
            </w:tcBorders>
          </w:tcPr>
          <w:p w14:paraId="6AD6A720" w14:textId="2866B5F6" w:rsidR="0039355E" w:rsidRPr="00AA231A" w:rsidRDefault="00FC14F9">
            <w:pPr>
              <w:pStyle w:val="TableParagraph"/>
              <w:spacing w:before="18"/>
              <w:ind w:left="6"/>
              <w:jc w:val="center"/>
              <w:rPr>
                <w:rFonts w:ascii="Arial Narrow" w:eastAsia="Calibri" w:hAnsi="Arial Narrow" w:cs="Calibri"/>
                <w:lang w:val="cs-CZ"/>
              </w:rPr>
            </w:pPr>
            <w:r w:rsidRPr="00AA231A">
              <w:rPr>
                <w:rFonts w:ascii="Arial Narrow" w:hAnsi="Arial Narrow"/>
                <w:b/>
                <w:lang w:val="cs-CZ"/>
              </w:rPr>
              <w:t>CENA CELKEM:</w:t>
            </w:r>
          </w:p>
        </w:tc>
        <w:tc>
          <w:tcPr>
            <w:tcW w:w="2099" w:type="dxa"/>
            <w:tcBorders>
              <w:top w:val="single" w:sz="12" w:space="0" w:color="000000"/>
              <w:left w:val="single" w:sz="12" w:space="0" w:color="000000"/>
              <w:bottom w:val="single" w:sz="12" w:space="0" w:color="000000"/>
              <w:right w:val="single" w:sz="12" w:space="0" w:color="000000"/>
            </w:tcBorders>
          </w:tcPr>
          <w:p w14:paraId="47D668F7" w14:textId="7DB30652" w:rsidR="0039355E" w:rsidRPr="00AA231A" w:rsidRDefault="0039355E">
            <w:pPr>
              <w:pStyle w:val="TableParagraph"/>
              <w:spacing w:before="9" w:line="262" w:lineRule="exact"/>
              <w:ind w:right="92"/>
              <w:jc w:val="right"/>
              <w:rPr>
                <w:rFonts w:ascii="Arial Narrow" w:eastAsia="Calibri" w:hAnsi="Arial Narrow" w:cs="Calibri"/>
                <w:lang w:val="cs-CZ"/>
              </w:rPr>
            </w:pPr>
          </w:p>
        </w:tc>
        <w:tc>
          <w:tcPr>
            <w:tcW w:w="2126" w:type="dxa"/>
            <w:tcBorders>
              <w:top w:val="single" w:sz="12" w:space="0" w:color="000000"/>
              <w:left w:val="single" w:sz="12" w:space="0" w:color="000000"/>
              <w:bottom w:val="single" w:sz="12" w:space="0" w:color="000000"/>
              <w:right w:val="single" w:sz="12" w:space="0" w:color="000000"/>
            </w:tcBorders>
          </w:tcPr>
          <w:p w14:paraId="0785ACC4" w14:textId="580664BC" w:rsidR="0039355E" w:rsidRPr="00AA231A" w:rsidRDefault="0039355E">
            <w:pPr>
              <w:pStyle w:val="TableParagraph"/>
              <w:spacing w:before="9" w:line="262" w:lineRule="exact"/>
              <w:ind w:right="92"/>
              <w:jc w:val="right"/>
              <w:rPr>
                <w:rFonts w:ascii="Arial Narrow" w:eastAsia="Calibri" w:hAnsi="Arial Narrow" w:cs="Calibri"/>
                <w:lang w:val="cs-CZ"/>
              </w:rPr>
            </w:pPr>
          </w:p>
        </w:tc>
      </w:tr>
    </w:tbl>
    <w:p w14:paraId="25560C03" w14:textId="77777777" w:rsidR="0039355E" w:rsidRPr="00AA231A" w:rsidRDefault="0039355E">
      <w:pPr>
        <w:rPr>
          <w:rFonts w:ascii="Arial Narrow" w:eastAsia="Calibri" w:hAnsi="Arial Narrow" w:cs="Calibri"/>
          <w:sz w:val="20"/>
          <w:szCs w:val="20"/>
        </w:rPr>
      </w:pPr>
    </w:p>
    <w:p w14:paraId="71179AEA" w14:textId="77777777" w:rsidR="0039355E" w:rsidRPr="00AA231A" w:rsidRDefault="0039355E">
      <w:pPr>
        <w:spacing w:before="10"/>
        <w:rPr>
          <w:rFonts w:ascii="Arial Narrow" w:eastAsia="Calibri" w:hAnsi="Arial Narrow" w:cs="Calibri"/>
          <w:sz w:val="13"/>
          <w:szCs w:val="13"/>
        </w:rPr>
      </w:pPr>
    </w:p>
    <w:p w14:paraId="3B7A2E55" w14:textId="77777777" w:rsidR="0039355E" w:rsidRPr="00AA231A" w:rsidRDefault="0039355E">
      <w:pPr>
        <w:spacing w:before="9"/>
        <w:rPr>
          <w:rFonts w:ascii="Arial Narrow" w:eastAsia="Calibri" w:hAnsi="Arial Narrow" w:cs="Calibri"/>
          <w:sz w:val="10"/>
          <w:szCs w:val="10"/>
        </w:rPr>
      </w:pPr>
    </w:p>
    <w:p w14:paraId="379D63DF" w14:textId="0CE18C53" w:rsidR="0039355E" w:rsidRPr="00AA231A" w:rsidRDefault="0039355E">
      <w:pPr>
        <w:pStyle w:val="Zkladntext"/>
        <w:spacing w:line="276" w:lineRule="auto"/>
        <w:ind w:right="116"/>
        <w:jc w:val="both"/>
        <w:rPr>
          <w:rFonts w:ascii="Arial Narrow" w:hAnsi="Arial Narrow" w:cstheme="minorHAnsi"/>
          <w:b/>
          <w:sz w:val="20"/>
          <w:szCs w:val="20"/>
        </w:rPr>
      </w:pPr>
    </w:p>
    <w:p w14:paraId="2C0D2812" w14:textId="0105A4F1" w:rsidR="0039355E" w:rsidRPr="00AA231A" w:rsidRDefault="00E26ADB" w:rsidP="00FB447F">
      <w:pPr>
        <w:pStyle w:val="Odstavecseseznamem"/>
        <w:widowControl w:val="0"/>
        <w:numPr>
          <w:ilvl w:val="2"/>
          <w:numId w:val="14"/>
        </w:numPr>
        <w:tabs>
          <w:tab w:val="left" w:pos="1276"/>
        </w:tabs>
        <w:spacing w:before="41" w:after="0" w:line="240" w:lineRule="auto"/>
        <w:ind w:left="1134" w:right="120"/>
        <w:contextualSpacing w:val="0"/>
        <w:jc w:val="both"/>
        <w:rPr>
          <w:rFonts w:ascii="Arial Narrow" w:hAnsi="Arial Narrow" w:cstheme="minorHAnsi"/>
        </w:rPr>
      </w:pPr>
      <w:r w:rsidRPr="00AA231A">
        <w:rPr>
          <w:rFonts w:ascii="Arial Narrow" w:hAnsi="Arial Narrow" w:cstheme="minorHAnsi"/>
        </w:rPr>
        <w:t xml:space="preserve">Nabídková cena účastníka bude zpracována podle této </w:t>
      </w:r>
      <w:r w:rsidR="000C0BA2" w:rsidRPr="00AA231A">
        <w:rPr>
          <w:rFonts w:ascii="Arial Narrow" w:hAnsi="Arial Narrow" w:cstheme="minorHAnsi"/>
        </w:rPr>
        <w:t>ZD</w:t>
      </w:r>
      <w:r w:rsidRPr="00AA231A">
        <w:rPr>
          <w:rFonts w:ascii="Arial Narrow" w:hAnsi="Arial Narrow" w:cstheme="minorHAnsi"/>
        </w:rPr>
        <w:t xml:space="preserve"> a jejích všech příloh a bude zahrnovat veškeré náklady spojené s realizací zakázky.</w:t>
      </w:r>
    </w:p>
    <w:p w14:paraId="0FC70E03" w14:textId="2DCB8197" w:rsidR="0039355E" w:rsidRPr="00AA231A" w:rsidRDefault="00E26ADB" w:rsidP="00FB447F">
      <w:pPr>
        <w:pStyle w:val="Odstavecseseznamem"/>
        <w:widowControl w:val="0"/>
        <w:numPr>
          <w:ilvl w:val="2"/>
          <w:numId w:val="14"/>
        </w:numPr>
        <w:tabs>
          <w:tab w:val="left" w:pos="1276"/>
        </w:tabs>
        <w:spacing w:before="41" w:after="0" w:line="240" w:lineRule="auto"/>
        <w:ind w:left="1134" w:right="120"/>
        <w:contextualSpacing w:val="0"/>
        <w:jc w:val="both"/>
        <w:rPr>
          <w:rFonts w:ascii="Arial Narrow" w:hAnsi="Arial Narrow" w:cstheme="minorHAnsi"/>
        </w:rPr>
      </w:pPr>
      <w:r w:rsidRPr="00AA231A">
        <w:rPr>
          <w:rFonts w:ascii="Arial Narrow" w:hAnsi="Arial Narrow" w:cstheme="minorHAnsi"/>
        </w:rPr>
        <w:t>Nabídková cena musí být uvedena v Kč bez DPH, v Kč včetně DPH a s vyznačením DPH v % a v</w:t>
      </w:r>
      <w:r w:rsidR="00E415AC">
        <w:rPr>
          <w:rFonts w:ascii="Arial Narrow" w:hAnsi="Arial Narrow" w:cstheme="minorHAnsi"/>
        </w:rPr>
        <w:t> </w:t>
      </w:r>
      <w:r w:rsidRPr="00AA231A">
        <w:rPr>
          <w:rFonts w:ascii="Arial Narrow" w:hAnsi="Arial Narrow" w:cstheme="minorHAnsi"/>
        </w:rPr>
        <w:t>Kč</w:t>
      </w:r>
      <w:r w:rsidR="00E415AC">
        <w:rPr>
          <w:rFonts w:ascii="Arial Narrow" w:hAnsi="Arial Narrow" w:cstheme="minorHAnsi"/>
        </w:rPr>
        <w:t xml:space="preserve"> (Příloha č. 1 ZD – Krycí list nabídky)</w:t>
      </w:r>
      <w:r w:rsidRPr="00AA231A">
        <w:rPr>
          <w:rFonts w:ascii="Arial Narrow" w:hAnsi="Arial Narrow" w:cstheme="minorHAnsi"/>
        </w:rPr>
        <w:t>.</w:t>
      </w:r>
    </w:p>
    <w:p w14:paraId="627149E7" w14:textId="25FBF3CA" w:rsidR="0039355E" w:rsidRPr="00AA231A" w:rsidRDefault="00E26ADB" w:rsidP="00FB447F">
      <w:pPr>
        <w:pStyle w:val="Odstavecseseznamem"/>
        <w:widowControl w:val="0"/>
        <w:numPr>
          <w:ilvl w:val="2"/>
          <w:numId w:val="14"/>
        </w:numPr>
        <w:tabs>
          <w:tab w:val="left" w:pos="1276"/>
        </w:tabs>
        <w:spacing w:before="41" w:after="0" w:line="240" w:lineRule="auto"/>
        <w:ind w:left="1134" w:right="120"/>
        <w:contextualSpacing w:val="0"/>
        <w:jc w:val="both"/>
        <w:rPr>
          <w:rFonts w:ascii="Arial Narrow" w:hAnsi="Arial Narrow" w:cstheme="minorHAnsi"/>
        </w:rPr>
      </w:pPr>
      <w:r w:rsidRPr="00AA231A">
        <w:rPr>
          <w:rFonts w:ascii="Arial Narrow" w:hAnsi="Arial Narrow" w:cstheme="minorHAnsi"/>
        </w:rPr>
        <w:t>Nabídková cena uvedená v nabídce účastníka bude úplná, závazná a neměnná po celou dobu pln</w:t>
      </w:r>
      <w:r w:rsidR="00686F7D">
        <w:rPr>
          <w:rFonts w:ascii="Arial Narrow" w:hAnsi="Arial Narrow" w:cstheme="minorHAnsi"/>
        </w:rPr>
        <w:t xml:space="preserve">ění zakázky na základě smlouvy </w:t>
      </w:r>
      <w:r w:rsidRPr="00AA231A">
        <w:rPr>
          <w:rFonts w:ascii="Arial Narrow" w:hAnsi="Arial Narrow" w:cstheme="minorHAnsi"/>
        </w:rPr>
        <w:t>uzavřené mezi Zadavatelem a vybraným účastníkem (Dodavatelem).</w:t>
      </w:r>
    </w:p>
    <w:p w14:paraId="2F2D0154" w14:textId="77777777" w:rsidR="0039355E" w:rsidRPr="00AA231A" w:rsidRDefault="00E26ADB" w:rsidP="00FB447F">
      <w:pPr>
        <w:pStyle w:val="Odstavecseseznamem"/>
        <w:widowControl w:val="0"/>
        <w:numPr>
          <w:ilvl w:val="2"/>
          <w:numId w:val="14"/>
        </w:numPr>
        <w:tabs>
          <w:tab w:val="left" w:pos="1276"/>
        </w:tabs>
        <w:spacing w:before="41" w:after="0" w:line="240" w:lineRule="auto"/>
        <w:ind w:left="1134" w:right="120"/>
        <w:contextualSpacing w:val="0"/>
        <w:jc w:val="both"/>
        <w:rPr>
          <w:rFonts w:ascii="Arial Narrow" w:hAnsi="Arial Narrow" w:cstheme="minorHAnsi"/>
        </w:rPr>
      </w:pPr>
      <w:r w:rsidRPr="00AA231A">
        <w:rPr>
          <w:rFonts w:ascii="Arial Narrow" w:hAnsi="Arial Narrow" w:cstheme="minorHAnsi"/>
        </w:rPr>
        <w:t>Nabídková cena bez DPH je pro účastníka závazná. DPH bude účtováno v zákonné výši ke dni uskutečnění zdanitelného plnění. Zadavatel nepřipouští zvýšení nabídkové ceny v průběhu plnění zakázky (s výjimkou změny příslušné legislativy týkající se výše DPH).</w:t>
      </w:r>
    </w:p>
    <w:p w14:paraId="6C98C842" w14:textId="77777777" w:rsidR="0039355E" w:rsidRPr="00AA231A" w:rsidRDefault="00E26ADB" w:rsidP="00FB447F">
      <w:pPr>
        <w:pStyle w:val="Odstavecseseznamem"/>
        <w:widowControl w:val="0"/>
        <w:numPr>
          <w:ilvl w:val="2"/>
          <w:numId w:val="14"/>
        </w:numPr>
        <w:tabs>
          <w:tab w:val="left" w:pos="1276"/>
        </w:tabs>
        <w:spacing w:before="41" w:after="0" w:line="240" w:lineRule="auto"/>
        <w:ind w:left="1134" w:right="120"/>
        <w:contextualSpacing w:val="0"/>
        <w:jc w:val="both"/>
        <w:rPr>
          <w:rFonts w:ascii="Arial Narrow" w:hAnsi="Arial Narrow" w:cstheme="minorHAnsi"/>
        </w:rPr>
      </w:pPr>
      <w:r w:rsidRPr="00AA231A">
        <w:rPr>
          <w:rFonts w:ascii="Arial Narrow" w:hAnsi="Arial Narrow" w:cstheme="minorHAnsi"/>
        </w:rPr>
        <w:t>Nabídková cena musí být shodná ve všech požadovaných dokumentech a to:</w:t>
      </w:r>
    </w:p>
    <w:p w14:paraId="3C477686" w14:textId="77777777" w:rsidR="0039355E" w:rsidRPr="00AA231A"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v Krycím listě nabídky - Příloha č. 1;</w:t>
      </w:r>
    </w:p>
    <w:p w14:paraId="1C9AD7E9" w14:textId="717176E7" w:rsidR="0039355E" w:rsidRPr="00AA231A" w:rsidRDefault="002E4CF0"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Pr>
          <w:rFonts w:ascii="Arial Narrow" w:hAnsi="Arial Narrow" w:cstheme="minorHAnsi"/>
        </w:rPr>
        <w:t>ve S</w:t>
      </w:r>
      <w:r w:rsidR="00E26ADB" w:rsidRPr="00AA231A">
        <w:rPr>
          <w:rFonts w:ascii="Arial Narrow" w:hAnsi="Arial Narrow" w:cstheme="minorHAnsi"/>
        </w:rPr>
        <w:t>mlouvě;</w:t>
      </w:r>
    </w:p>
    <w:p w14:paraId="3E6731AE" w14:textId="77777777" w:rsidR="0039355E" w:rsidRPr="00AA231A" w:rsidRDefault="00E26ADB" w:rsidP="00F354CD">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OBCHODNÍ A PLATEBNÍ PODMÍNKY</w:t>
      </w:r>
    </w:p>
    <w:p w14:paraId="17E9C119" w14:textId="1339B4AD" w:rsidR="0039355E" w:rsidRPr="004538D9" w:rsidRDefault="00E26ADB" w:rsidP="00FB447F">
      <w:pPr>
        <w:pStyle w:val="Odstavecseseznamem"/>
        <w:widowControl w:val="0"/>
        <w:numPr>
          <w:ilvl w:val="2"/>
          <w:numId w:val="13"/>
        </w:numPr>
        <w:tabs>
          <w:tab w:val="left" w:pos="1276"/>
        </w:tabs>
        <w:spacing w:before="41" w:after="0" w:line="240" w:lineRule="auto"/>
        <w:ind w:left="993" w:right="120"/>
        <w:contextualSpacing w:val="0"/>
        <w:jc w:val="both"/>
        <w:rPr>
          <w:rFonts w:ascii="Arial Narrow" w:hAnsi="Arial Narrow" w:cstheme="minorHAnsi"/>
        </w:rPr>
      </w:pPr>
      <w:r w:rsidRPr="004538D9">
        <w:rPr>
          <w:rFonts w:ascii="Arial Narrow" w:hAnsi="Arial Narrow" w:cstheme="minorHAnsi"/>
          <w:b/>
        </w:rPr>
        <w:t xml:space="preserve">Obchodní a platební podmínky </w:t>
      </w:r>
      <w:r w:rsidR="004538D9" w:rsidRPr="004538D9">
        <w:rPr>
          <w:rFonts w:ascii="Arial Narrow" w:hAnsi="Arial Narrow" w:cstheme="minorHAnsi"/>
          <w:b/>
        </w:rPr>
        <w:t>budou</w:t>
      </w:r>
      <w:r w:rsidRPr="004538D9">
        <w:rPr>
          <w:rFonts w:ascii="Arial Narrow" w:hAnsi="Arial Narrow" w:cstheme="minorHAnsi"/>
          <w:b/>
        </w:rPr>
        <w:t xml:space="preserve"> definovány ve smlouvě.</w:t>
      </w:r>
      <w:r w:rsidRPr="004538D9">
        <w:rPr>
          <w:rFonts w:ascii="Arial Narrow" w:hAnsi="Arial Narrow" w:cstheme="minorHAnsi"/>
        </w:rPr>
        <w:t xml:space="preserve"> Právní vztah se bude řídit zejména zákonem č. 89/2012 Sb., občanský zákoník, ve znění pozdějších předpisů.</w:t>
      </w:r>
      <w:r w:rsidR="00E415AC">
        <w:rPr>
          <w:rFonts w:ascii="Arial Narrow" w:hAnsi="Arial Narrow" w:cstheme="minorHAnsi"/>
        </w:rPr>
        <w:t xml:space="preserve"> Zadavatel si zároveň vyhrazuje právo změny smlouvy. </w:t>
      </w:r>
    </w:p>
    <w:p w14:paraId="7DA18A3C" w14:textId="1CBADCCF" w:rsidR="0039355E" w:rsidRPr="00AA231A" w:rsidRDefault="00E26ADB" w:rsidP="00FB447F">
      <w:pPr>
        <w:pStyle w:val="Odstavecseseznamem"/>
        <w:widowControl w:val="0"/>
        <w:numPr>
          <w:ilvl w:val="2"/>
          <w:numId w:val="13"/>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Nabídk</w:t>
      </w:r>
      <w:r w:rsidR="00E415AC">
        <w:rPr>
          <w:rFonts w:ascii="Arial Narrow" w:hAnsi="Arial Narrow" w:cstheme="minorHAnsi"/>
        </w:rPr>
        <w:t>a</w:t>
      </w:r>
      <w:r w:rsidRPr="00AA231A">
        <w:rPr>
          <w:rFonts w:ascii="Arial Narrow" w:hAnsi="Arial Narrow" w:cstheme="minorHAnsi"/>
        </w:rPr>
        <w:t xml:space="preserve"> bud</w:t>
      </w:r>
      <w:r w:rsidR="00E415AC">
        <w:rPr>
          <w:rFonts w:ascii="Arial Narrow" w:hAnsi="Arial Narrow" w:cstheme="minorHAnsi"/>
        </w:rPr>
        <w:t>e</w:t>
      </w:r>
      <w:r w:rsidRPr="00AA231A">
        <w:rPr>
          <w:rFonts w:ascii="Arial Narrow" w:hAnsi="Arial Narrow" w:cstheme="minorHAnsi"/>
        </w:rPr>
        <w:t xml:space="preserve"> obsahovat smlouvu podepsanou osobou oprávněnou jednat jménem/za účastníka (případné zmocnění bude v nabídce připojeno ke smlouvě).</w:t>
      </w:r>
    </w:p>
    <w:p w14:paraId="39411BCE" w14:textId="77777777" w:rsidR="0039355E" w:rsidRPr="00AA231A" w:rsidRDefault="00E26ADB" w:rsidP="00FB447F">
      <w:pPr>
        <w:pStyle w:val="Odstavecseseznamem"/>
        <w:widowControl w:val="0"/>
        <w:numPr>
          <w:ilvl w:val="2"/>
          <w:numId w:val="13"/>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Vybraný účastník musí bezvýhradně souhlasit se zveřejněním obsahu smlouvy v souladu s právními předpisy.</w:t>
      </w:r>
    </w:p>
    <w:p w14:paraId="11D478FE" w14:textId="77777777" w:rsidR="0039355E" w:rsidRPr="00AA231A" w:rsidRDefault="00E26ADB" w:rsidP="00FB447F">
      <w:pPr>
        <w:pStyle w:val="Odstavecseseznamem"/>
        <w:widowControl w:val="0"/>
        <w:numPr>
          <w:ilvl w:val="2"/>
          <w:numId w:val="13"/>
        </w:numPr>
        <w:tabs>
          <w:tab w:val="left" w:pos="1276"/>
        </w:tabs>
        <w:spacing w:before="41" w:after="0" w:line="240" w:lineRule="auto"/>
        <w:ind w:left="993" w:right="120"/>
        <w:contextualSpacing w:val="0"/>
        <w:jc w:val="both"/>
        <w:rPr>
          <w:rFonts w:ascii="Arial Narrow" w:hAnsi="Arial Narrow" w:cstheme="minorHAnsi"/>
        </w:rPr>
      </w:pPr>
      <w:r w:rsidRPr="00AA231A">
        <w:rPr>
          <w:rFonts w:ascii="Arial Narrow" w:hAnsi="Arial Narrow" w:cstheme="minorHAnsi"/>
        </w:rPr>
        <w:t>Zadavatel je oprávněn odstoupit od smlouvy, jestliže zjistí, že účastník:</w:t>
      </w:r>
    </w:p>
    <w:p w14:paraId="1F3262DF" w14:textId="77777777" w:rsidR="0039355E" w:rsidRPr="00AA231A"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nabízel, dával, přijímal nebo zprostředkovával nějaké hodnoty s cílem ovlivnit chování nebo jednání koho</w:t>
      </w:r>
      <w:r w:rsidRPr="00AA231A">
        <w:rPr>
          <w:rFonts w:ascii="Arial Narrow" w:hAnsi="Arial Narrow" w:cstheme="minorHAnsi"/>
        </w:rPr>
        <w:lastRenderedPageBreak/>
        <w:t>koliv, ať již státního úředníka nebo někoho jiného, přímo nebo nepřímo, v zadávacím řízení nebo při provádění smlouvy; nebo</w:t>
      </w:r>
    </w:p>
    <w:p w14:paraId="6B07BA22" w14:textId="77777777" w:rsidR="0039355E" w:rsidRPr="00AA231A" w:rsidRDefault="00E26ADB"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cstheme="minorHAnsi"/>
        </w:rPr>
        <w:t>zkresloval skutečnosti za účelem ovlivnění zadávacího řízení nebo provádění smlouvy ke škodě Zadavatele, včetně užití podvodných praktik k potlačení a snížení výhod volné a otevřené soutěže.</w:t>
      </w:r>
    </w:p>
    <w:p w14:paraId="227CA23D" w14:textId="40DA5EB8" w:rsidR="0039355E" w:rsidRPr="00AA231A" w:rsidRDefault="00204D9E" w:rsidP="00F354CD">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PRAVIDLA PRO POSOUZENÍ NABÍDEK</w:t>
      </w:r>
    </w:p>
    <w:p w14:paraId="0B9D6571" w14:textId="00470902" w:rsidR="00204D9E" w:rsidRPr="00AA231A" w:rsidRDefault="00204D9E" w:rsidP="00204D9E">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 xml:space="preserve">K otevírání </w:t>
      </w:r>
      <w:r w:rsidR="00F354CD">
        <w:rPr>
          <w:rFonts w:ascii="Arial Narrow" w:hAnsi="Arial Narrow" w:cstheme="minorHAnsi"/>
          <w:sz w:val="22"/>
          <w:szCs w:val="22"/>
        </w:rPr>
        <w:t xml:space="preserve">nabídek, </w:t>
      </w:r>
      <w:r w:rsidRPr="00AA231A">
        <w:rPr>
          <w:rFonts w:ascii="Arial Narrow" w:hAnsi="Arial Narrow" w:cstheme="minorHAnsi"/>
          <w:sz w:val="22"/>
          <w:szCs w:val="22"/>
        </w:rPr>
        <w:t>posouzení kvalifikace a k posuzování a hodnocení nabídek ustanoví Zadavatel hodnotící komisi (dále jen „komise“) včetně náhradníků za každého člena komise. Usnášeníschopnost komise je Zadavatelem stanovena při nadpoloviční účasti členů (popř. náhradníků) komise.</w:t>
      </w:r>
    </w:p>
    <w:p w14:paraId="213928F4" w14:textId="70EA3E53" w:rsidR="00204D9E" w:rsidRPr="00F354CD" w:rsidRDefault="00204D9E" w:rsidP="00204D9E">
      <w:pPr>
        <w:pStyle w:val="Odstavecseseznamem"/>
        <w:widowControl w:val="0"/>
        <w:numPr>
          <w:ilvl w:val="1"/>
          <w:numId w:val="2"/>
        </w:numPr>
        <w:spacing w:before="240" w:after="120"/>
        <w:ind w:left="426" w:right="113" w:hanging="431"/>
        <w:contextualSpacing w:val="0"/>
        <w:jc w:val="both"/>
        <w:rPr>
          <w:rFonts w:ascii="Arial Narrow" w:hAnsi="Arial Narrow" w:cstheme="minorHAnsi"/>
          <w:b/>
          <w:color w:val="000000" w:themeColor="text1"/>
          <w:u w:val="single"/>
        </w:rPr>
      </w:pPr>
      <w:r w:rsidRPr="00F354CD">
        <w:rPr>
          <w:rFonts w:ascii="Arial Narrow" w:hAnsi="Arial Narrow" w:cstheme="minorHAnsi"/>
          <w:b/>
          <w:color w:val="000000" w:themeColor="text1"/>
          <w:u w:val="single"/>
        </w:rPr>
        <w:t>Posouzení splnění podmínek účasti v zadávacím řízení</w:t>
      </w:r>
    </w:p>
    <w:p w14:paraId="7AE9564F" w14:textId="77777777" w:rsidR="00204D9E" w:rsidRPr="00F354CD" w:rsidRDefault="00204D9E" w:rsidP="00FB447F">
      <w:pPr>
        <w:pStyle w:val="Odstavecseseznamem"/>
        <w:widowControl w:val="0"/>
        <w:numPr>
          <w:ilvl w:val="2"/>
          <w:numId w:val="15"/>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F354CD">
        <w:rPr>
          <w:rFonts w:ascii="Arial Narrow" w:hAnsi="Arial Narrow" w:cstheme="minorHAnsi"/>
          <w:color w:val="000000" w:themeColor="text1"/>
        </w:rPr>
        <w:t>Nejprve proběhne posouzení administrativní správnosti a úplnosti nabídek a posouzení splnění kvalifikace.</w:t>
      </w:r>
    </w:p>
    <w:p w14:paraId="666B3A39" w14:textId="06FF6153" w:rsidR="00204D9E" w:rsidRPr="00F354CD" w:rsidRDefault="00204D9E" w:rsidP="00FB447F">
      <w:pPr>
        <w:pStyle w:val="Odstavecseseznamem"/>
        <w:widowControl w:val="0"/>
        <w:numPr>
          <w:ilvl w:val="2"/>
          <w:numId w:val="15"/>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F354CD">
        <w:rPr>
          <w:rFonts w:ascii="Arial Narrow" w:hAnsi="Arial Narrow" w:cstheme="minorHAnsi"/>
          <w:color w:val="000000" w:themeColor="text1"/>
        </w:rPr>
        <w:t xml:space="preserve">Budou posuzována zejména níže uvedená kritéria a to, zda nabídka obsahuje všechny náležitosti předepsané touto </w:t>
      </w:r>
      <w:r w:rsidR="000C0BA2" w:rsidRPr="00F354CD">
        <w:rPr>
          <w:rFonts w:ascii="Arial Narrow" w:hAnsi="Arial Narrow" w:cstheme="minorHAnsi"/>
          <w:color w:val="000000" w:themeColor="text1"/>
        </w:rPr>
        <w:t>ZD</w:t>
      </w:r>
      <w:r w:rsidRPr="00F354CD">
        <w:rPr>
          <w:rFonts w:ascii="Arial Narrow" w:hAnsi="Arial Narrow" w:cstheme="minorHAnsi"/>
          <w:color w:val="000000" w:themeColor="text1"/>
        </w:rPr>
        <w:t>.</w:t>
      </w:r>
    </w:p>
    <w:p w14:paraId="403132C5" w14:textId="77777777" w:rsidR="00F354CD" w:rsidRPr="00F354CD" w:rsidRDefault="00F354CD" w:rsidP="00F354CD">
      <w:pPr>
        <w:pStyle w:val="Odstavecseseznamem"/>
        <w:widowControl w:val="0"/>
        <w:tabs>
          <w:tab w:val="left" w:pos="1276"/>
        </w:tabs>
        <w:spacing w:before="41" w:after="0" w:line="240" w:lineRule="auto"/>
        <w:ind w:left="993" w:right="120"/>
        <w:contextualSpacing w:val="0"/>
        <w:jc w:val="right"/>
        <w:rPr>
          <w:rFonts w:ascii="Arial Narrow" w:hAnsi="Arial Narrow" w:cstheme="minorHAnsi"/>
          <w:color w:val="000000" w:themeColor="text1"/>
        </w:rPr>
      </w:pPr>
    </w:p>
    <w:tbl>
      <w:tblPr>
        <w:tblStyle w:val="TableNormal"/>
        <w:tblW w:w="8339" w:type="dxa"/>
        <w:tblInd w:w="846" w:type="dxa"/>
        <w:tblLayout w:type="fixed"/>
        <w:tblLook w:val="01E0" w:firstRow="1" w:lastRow="1" w:firstColumn="1" w:lastColumn="1" w:noHBand="0" w:noVBand="0"/>
      </w:tblPr>
      <w:tblGrid>
        <w:gridCol w:w="8339"/>
      </w:tblGrid>
      <w:tr w:rsidR="00204D9E" w:rsidRPr="00F354CD" w14:paraId="7BD4AECE" w14:textId="77777777" w:rsidTr="00754ABC">
        <w:trPr>
          <w:trHeight w:hRule="exact" w:val="744"/>
        </w:trPr>
        <w:tc>
          <w:tcPr>
            <w:tcW w:w="8339" w:type="dxa"/>
            <w:tcBorders>
              <w:top w:val="single" w:sz="4" w:space="0" w:color="000000"/>
              <w:left w:val="single" w:sz="4" w:space="0" w:color="000000"/>
              <w:bottom w:val="single" w:sz="4" w:space="0" w:color="000000"/>
              <w:right w:val="single" w:sz="4" w:space="0" w:color="000000"/>
            </w:tcBorders>
          </w:tcPr>
          <w:p w14:paraId="232FCCE8" w14:textId="77777777" w:rsidR="00204D9E" w:rsidRPr="00F354CD" w:rsidRDefault="00204D9E" w:rsidP="000C0BA2">
            <w:pPr>
              <w:pStyle w:val="TableParagraph"/>
              <w:spacing w:before="25" w:line="276" w:lineRule="auto"/>
              <w:ind w:left="103" w:right="997"/>
              <w:rPr>
                <w:rFonts w:ascii="Arial Narrow" w:eastAsia="Calibri" w:hAnsi="Arial Narrow" w:cs="Calibri"/>
                <w:color w:val="000000" w:themeColor="text1"/>
                <w:lang w:val="cs-CZ"/>
              </w:rPr>
            </w:pPr>
            <w:r w:rsidRPr="00F354CD">
              <w:rPr>
                <w:rFonts w:ascii="Arial Narrow" w:hAnsi="Arial Narrow"/>
                <w:b/>
                <w:color w:val="000000" w:themeColor="text1"/>
                <w:lang w:val="cs-CZ"/>
              </w:rPr>
              <w:t>Posouzení</w:t>
            </w:r>
            <w:r w:rsidRPr="00F354CD">
              <w:rPr>
                <w:rFonts w:ascii="Arial Narrow" w:hAnsi="Arial Narrow"/>
                <w:b/>
                <w:color w:val="000000" w:themeColor="text1"/>
                <w:spacing w:val="-4"/>
                <w:lang w:val="cs-CZ"/>
              </w:rPr>
              <w:t xml:space="preserve"> </w:t>
            </w:r>
            <w:r w:rsidRPr="00F354CD">
              <w:rPr>
                <w:rFonts w:ascii="Arial Narrow" w:hAnsi="Arial Narrow"/>
                <w:b/>
                <w:color w:val="000000" w:themeColor="text1"/>
                <w:lang w:val="cs-CZ"/>
              </w:rPr>
              <w:t>administrativní</w:t>
            </w:r>
            <w:r w:rsidRPr="00F354CD">
              <w:rPr>
                <w:rFonts w:ascii="Arial Narrow" w:hAnsi="Arial Narrow"/>
                <w:b/>
                <w:color w:val="000000" w:themeColor="text1"/>
                <w:spacing w:val="-6"/>
                <w:lang w:val="cs-CZ"/>
              </w:rPr>
              <w:t xml:space="preserve"> </w:t>
            </w:r>
            <w:r w:rsidRPr="00F354CD">
              <w:rPr>
                <w:rFonts w:ascii="Arial Narrow" w:hAnsi="Arial Narrow"/>
                <w:b/>
                <w:color w:val="000000" w:themeColor="text1"/>
                <w:lang w:val="cs-CZ"/>
              </w:rPr>
              <w:t>správnosti</w:t>
            </w:r>
            <w:r w:rsidRPr="00F354CD">
              <w:rPr>
                <w:rFonts w:ascii="Arial Narrow" w:hAnsi="Arial Narrow"/>
                <w:b/>
                <w:color w:val="000000" w:themeColor="text1"/>
                <w:spacing w:val="-4"/>
                <w:lang w:val="cs-CZ"/>
              </w:rPr>
              <w:t xml:space="preserve"> </w:t>
            </w:r>
            <w:r w:rsidRPr="00F354CD">
              <w:rPr>
                <w:rFonts w:ascii="Arial Narrow" w:hAnsi="Arial Narrow"/>
                <w:b/>
                <w:color w:val="000000" w:themeColor="text1"/>
                <w:lang w:val="cs-CZ"/>
              </w:rPr>
              <w:t>a</w:t>
            </w:r>
            <w:r w:rsidRPr="00F354CD">
              <w:rPr>
                <w:rFonts w:ascii="Arial Narrow" w:hAnsi="Arial Narrow"/>
                <w:b/>
                <w:color w:val="000000" w:themeColor="text1"/>
                <w:spacing w:val="-4"/>
                <w:lang w:val="cs-CZ"/>
              </w:rPr>
              <w:t xml:space="preserve"> </w:t>
            </w:r>
            <w:r w:rsidRPr="00F354CD">
              <w:rPr>
                <w:rFonts w:ascii="Arial Narrow" w:hAnsi="Arial Narrow"/>
                <w:b/>
                <w:color w:val="000000" w:themeColor="text1"/>
                <w:lang w:val="cs-CZ"/>
              </w:rPr>
              <w:t>úplnosti</w:t>
            </w:r>
            <w:r w:rsidRPr="00F354CD">
              <w:rPr>
                <w:rFonts w:ascii="Arial Narrow" w:hAnsi="Arial Narrow"/>
                <w:b/>
                <w:color w:val="000000" w:themeColor="text1"/>
                <w:spacing w:val="-4"/>
                <w:lang w:val="cs-CZ"/>
              </w:rPr>
              <w:t xml:space="preserve"> </w:t>
            </w:r>
            <w:r w:rsidRPr="00F354CD">
              <w:rPr>
                <w:rFonts w:ascii="Arial Narrow" w:hAnsi="Arial Narrow"/>
                <w:b/>
                <w:color w:val="000000" w:themeColor="text1"/>
                <w:lang w:val="cs-CZ"/>
              </w:rPr>
              <w:t>nabídky</w:t>
            </w:r>
            <w:r w:rsidRPr="00F354CD">
              <w:rPr>
                <w:rFonts w:ascii="Arial Narrow" w:hAnsi="Arial Narrow"/>
                <w:b/>
                <w:color w:val="000000" w:themeColor="text1"/>
                <w:spacing w:val="-3"/>
                <w:lang w:val="cs-CZ"/>
              </w:rPr>
              <w:t xml:space="preserve"> </w:t>
            </w:r>
            <w:r w:rsidRPr="00F354CD">
              <w:rPr>
                <w:rFonts w:ascii="Arial Narrow" w:hAnsi="Arial Narrow"/>
                <w:b/>
                <w:color w:val="000000" w:themeColor="text1"/>
                <w:lang w:val="cs-CZ"/>
              </w:rPr>
              <w:t>a</w:t>
            </w:r>
            <w:r w:rsidRPr="00F354CD">
              <w:rPr>
                <w:rFonts w:ascii="Arial Narrow" w:hAnsi="Arial Narrow"/>
                <w:b/>
                <w:color w:val="000000" w:themeColor="text1"/>
                <w:spacing w:val="-5"/>
                <w:lang w:val="cs-CZ"/>
              </w:rPr>
              <w:t xml:space="preserve"> </w:t>
            </w:r>
            <w:r w:rsidRPr="00F354CD">
              <w:rPr>
                <w:rFonts w:ascii="Arial Narrow" w:hAnsi="Arial Narrow"/>
                <w:b/>
                <w:color w:val="000000" w:themeColor="text1"/>
                <w:lang w:val="cs-CZ"/>
              </w:rPr>
              <w:t>posouzení</w:t>
            </w:r>
            <w:r w:rsidRPr="00F354CD">
              <w:rPr>
                <w:rFonts w:ascii="Arial Narrow" w:hAnsi="Arial Narrow"/>
                <w:b/>
                <w:color w:val="000000" w:themeColor="text1"/>
                <w:spacing w:val="-6"/>
                <w:lang w:val="cs-CZ"/>
              </w:rPr>
              <w:t xml:space="preserve"> </w:t>
            </w:r>
            <w:r w:rsidRPr="00F354CD">
              <w:rPr>
                <w:rFonts w:ascii="Arial Narrow" w:hAnsi="Arial Narrow"/>
                <w:b/>
                <w:color w:val="000000" w:themeColor="text1"/>
                <w:lang w:val="cs-CZ"/>
              </w:rPr>
              <w:t>splnění</w:t>
            </w:r>
            <w:r w:rsidRPr="00F354CD">
              <w:rPr>
                <w:rFonts w:ascii="Arial Narrow" w:hAnsi="Arial Narrow"/>
                <w:b/>
                <w:color w:val="000000" w:themeColor="text1"/>
                <w:spacing w:val="-4"/>
                <w:lang w:val="cs-CZ"/>
              </w:rPr>
              <w:t xml:space="preserve"> </w:t>
            </w:r>
            <w:r w:rsidRPr="00F354CD">
              <w:rPr>
                <w:rFonts w:ascii="Arial Narrow" w:hAnsi="Arial Narrow"/>
                <w:b/>
                <w:color w:val="000000" w:themeColor="text1"/>
                <w:lang w:val="cs-CZ"/>
              </w:rPr>
              <w:t>kvalifikace (splněno:</w:t>
            </w:r>
            <w:r w:rsidRPr="00F354CD">
              <w:rPr>
                <w:rFonts w:ascii="Arial Narrow" w:hAnsi="Arial Narrow"/>
                <w:b/>
                <w:color w:val="000000" w:themeColor="text1"/>
                <w:spacing w:val="-8"/>
                <w:lang w:val="cs-CZ"/>
              </w:rPr>
              <w:t xml:space="preserve"> </w:t>
            </w:r>
            <w:r w:rsidRPr="00F354CD">
              <w:rPr>
                <w:rFonts w:ascii="Arial Narrow" w:hAnsi="Arial Narrow"/>
                <w:b/>
                <w:color w:val="000000" w:themeColor="text1"/>
                <w:lang w:val="cs-CZ"/>
              </w:rPr>
              <w:t>ano/ne)</w:t>
            </w:r>
          </w:p>
        </w:tc>
      </w:tr>
      <w:tr w:rsidR="00204D9E" w:rsidRPr="00F354CD" w14:paraId="09DC1CCD"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2942FC77" w14:textId="77777777" w:rsidR="00204D9E" w:rsidRPr="00F354CD" w:rsidRDefault="00204D9E" w:rsidP="000C0BA2">
            <w:pPr>
              <w:pStyle w:val="TableParagraph"/>
              <w:spacing w:before="69"/>
              <w:ind w:left="103"/>
              <w:rPr>
                <w:rFonts w:ascii="Arial Narrow" w:eastAsia="Calibri" w:hAnsi="Arial Narrow" w:cs="Calibri"/>
                <w:color w:val="000000" w:themeColor="text1"/>
                <w:lang w:val="cs-CZ"/>
              </w:rPr>
            </w:pPr>
            <w:r w:rsidRPr="00F354CD">
              <w:rPr>
                <w:rFonts w:ascii="Arial Narrow" w:hAnsi="Arial Narrow"/>
                <w:color w:val="000000" w:themeColor="text1"/>
                <w:lang w:val="cs-CZ"/>
              </w:rPr>
              <w:t>1. Byla nabídka účastníka podána ve lhůtě pro podání</w:t>
            </w:r>
            <w:r w:rsidRPr="00F354CD">
              <w:rPr>
                <w:rFonts w:ascii="Arial Narrow" w:hAnsi="Arial Narrow"/>
                <w:color w:val="000000" w:themeColor="text1"/>
                <w:spacing w:val="-11"/>
                <w:lang w:val="cs-CZ"/>
              </w:rPr>
              <w:t xml:space="preserve"> </w:t>
            </w:r>
            <w:r w:rsidRPr="00F354CD">
              <w:rPr>
                <w:rFonts w:ascii="Arial Narrow" w:hAnsi="Arial Narrow"/>
                <w:color w:val="000000" w:themeColor="text1"/>
                <w:lang w:val="cs-CZ"/>
              </w:rPr>
              <w:t>nabídek?</w:t>
            </w:r>
          </w:p>
        </w:tc>
      </w:tr>
      <w:tr w:rsidR="00204D9E" w:rsidRPr="00F354CD" w14:paraId="6E50E551"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6907E108" w14:textId="356C4F49" w:rsidR="00204D9E" w:rsidRPr="00F354CD" w:rsidRDefault="00E415AC" w:rsidP="00B71F1E">
            <w:pPr>
              <w:pStyle w:val="TableParagraph"/>
              <w:spacing w:line="276" w:lineRule="auto"/>
              <w:ind w:left="302" w:right="583" w:hanging="200"/>
              <w:rPr>
                <w:rFonts w:ascii="Arial Narrow" w:eastAsia="Calibri" w:hAnsi="Arial Narrow" w:cs="Calibri"/>
                <w:color w:val="000000" w:themeColor="text1"/>
                <w:lang w:val="cs-CZ"/>
              </w:rPr>
            </w:pPr>
            <w:r>
              <w:rPr>
                <w:rFonts w:ascii="Arial Narrow" w:hAnsi="Arial Narrow"/>
                <w:color w:val="000000" w:themeColor="text1"/>
                <w:lang w:val="cs-CZ"/>
              </w:rPr>
              <w:t>2</w:t>
            </w:r>
            <w:r w:rsidR="00204D9E" w:rsidRPr="00F354CD">
              <w:rPr>
                <w:rFonts w:ascii="Arial Narrow" w:hAnsi="Arial Narrow"/>
                <w:color w:val="000000" w:themeColor="text1"/>
                <w:lang w:val="cs-CZ"/>
              </w:rPr>
              <w:t xml:space="preserve">. </w:t>
            </w:r>
            <w:r w:rsidR="00204D9E" w:rsidRPr="00AA4E64">
              <w:rPr>
                <w:rFonts w:ascii="Arial Narrow" w:hAnsi="Arial Narrow"/>
                <w:color w:val="000000" w:themeColor="text1"/>
                <w:lang w:val="cs-CZ"/>
              </w:rPr>
              <w:t xml:space="preserve">Obsahuje nabídka účastníka </w:t>
            </w:r>
            <w:r w:rsidR="00B71F1E">
              <w:rPr>
                <w:rFonts w:ascii="Arial Narrow" w:hAnsi="Arial Narrow"/>
                <w:color w:val="000000" w:themeColor="text1"/>
                <w:lang w:val="cs-CZ"/>
              </w:rPr>
              <w:t xml:space="preserve">návrh </w:t>
            </w:r>
            <w:r w:rsidR="00204D9E" w:rsidRPr="00AA4E64">
              <w:rPr>
                <w:rFonts w:ascii="Arial Narrow" w:hAnsi="Arial Narrow"/>
                <w:color w:val="000000" w:themeColor="text1"/>
                <w:lang w:val="cs-CZ"/>
              </w:rPr>
              <w:t>smlouv</w:t>
            </w:r>
            <w:r w:rsidR="00B71F1E">
              <w:rPr>
                <w:rFonts w:ascii="Arial Narrow" w:hAnsi="Arial Narrow"/>
                <w:color w:val="000000" w:themeColor="text1"/>
                <w:lang w:val="cs-CZ"/>
              </w:rPr>
              <w:t>y</w:t>
            </w:r>
            <w:r w:rsidR="00204D9E" w:rsidRPr="00AA4E64">
              <w:rPr>
                <w:rFonts w:ascii="Arial Narrow" w:hAnsi="Arial Narrow"/>
                <w:color w:val="000000" w:themeColor="text1"/>
                <w:lang w:val="cs-CZ"/>
              </w:rPr>
              <w:t xml:space="preserve"> podepsan</w:t>
            </w:r>
            <w:r w:rsidR="00B71F1E">
              <w:rPr>
                <w:rFonts w:ascii="Arial Narrow" w:hAnsi="Arial Narrow"/>
                <w:color w:val="000000" w:themeColor="text1"/>
                <w:lang w:val="cs-CZ"/>
              </w:rPr>
              <w:t>ý</w:t>
            </w:r>
            <w:r w:rsidR="00204D9E" w:rsidRPr="00AA4E64">
              <w:rPr>
                <w:rFonts w:ascii="Arial Narrow" w:hAnsi="Arial Narrow"/>
                <w:color w:val="000000" w:themeColor="text1"/>
                <w:spacing w:val="-23"/>
                <w:lang w:val="cs-CZ"/>
              </w:rPr>
              <w:t xml:space="preserve"> </w:t>
            </w:r>
            <w:r w:rsidR="00204D9E" w:rsidRPr="00AA4E64">
              <w:rPr>
                <w:rFonts w:ascii="Arial Narrow" w:hAnsi="Arial Narrow"/>
                <w:color w:val="000000" w:themeColor="text1"/>
                <w:lang w:val="cs-CZ"/>
              </w:rPr>
              <w:t>osobou oprávněnou jednat jménem/za účastníka, popř. obsahuje zmocnění jiné</w:t>
            </w:r>
            <w:r w:rsidR="00204D9E" w:rsidRPr="00AA4E64">
              <w:rPr>
                <w:rFonts w:ascii="Arial Narrow" w:hAnsi="Arial Narrow"/>
                <w:color w:val="000000" w:themeColor="text1"/>
                <w:spacing w:val="-14"/>
                <w:lang w:val="cs-CZ"/>
              </w:rPr>
              <w:t xml:space="preserve"> </w:t>
            </w:r>
            <w:r w:rsidR="00204D9E" w:rsidRPr="00AA4E64">
              <w:rPr>
                <w:rFonts w:ascii="Arial Narrow" w:hAnsi="Arial Narrow"/>
                <w:color w:val="000000" w:themeColor="text1"/>
                <w:lang w:val="cs-CZ"/>
              </w:rPr>
              <w:t>osoby?</w:t>
            </w:r>
          </w:p>
        </w:tc>
      </w:tr>
      <w:tr w:rsidR="00204D9E" w:rsidRPr="00F354CD" w14:paraId="5DEE2EC0"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307A4678" w14:textId="53F585A5" w:rsidR="00204D9E" w:rsidRPr="00F354CD" w:rsidRDefault="00E415AC" w:rsidP="000C0BA2">
            <w:pPr>
              <w:pStyle w:val="TableParagraph"/>
              <w:spacing w:before="69"/>
              <w:ind w:left="103"/>
              <w:rPr>
                <w:rFonts w:ascii="Arial Narrow" w:eastAsia="Calibri" w:hAnsi="Arial Narrow" w:cs="Calibri"/>
                <w:color w:val="000000" w:themeColor="text1"/>
                <w:lang w:val="cs-CZ"/>
              </w:rPr>
            </w:pPr>
            <w:r>
              <w:rPr>
                <w:rFonts w:ascii="Arial Narrow" w:hAnsi="Arial Narrow"/>
                <w:color w:val="000000" w:themeColor="text1"/>
                <w:lang w:val="cs-CZ"/>
              </w:rPr>
              <w:t>3</w:t>
            </w:r>
            <w:r w:rsidR="00204D9E" w:rsidRPr="00F354CD">
              <w:rPr>
                <w:rFonts w:ascii="Arial Narrow" w:hAnsi="Arial Narrow"/>
                <w:color w:val="000000" w:themeColor="text1"/>
                <w:lang w:val="cs-CZ"/>
              </w:rPr>
              <w:t>. Je nabídka účastníka zpracována v českém</w:t>
            </w:r>
            <w:r w:rsidR="00204D9E" w:rsidRPr="00F354CD">
              <w:rPr>
                <w:rFonts w:ascii="Arial Narrow" w:hAnsi="Arial Narrow"/>
                <w:color w:val="000000" w:themeColor="text1"/>
                <w:spacing w:val="-13"/>
                <w:lang w:val="cs-CZ"/>
              </w:rPr>
              <w:t xml:space="preserve"> </w:t>
            </w:r>
            <w:r w:rsidR="00204D9E" w:rsidRPr="00F354CD">
              <w:rPr>
                <w:rFonts w:ascii="Arial Narrow" w:hAnsi="Arial Narrow"/>
                <w:color w:val="000000" w:themeColor="text1"/>
                <w:lang w:val="cs-CZ"/>
              </w:rPr>
              <w:t>jazyce?</w:t>
            </w:r>
          </w:p>
        </w:tc>
      </w:tr>
      <w:tr w:rsidR="00204D9E" w:rsidRPr="00F354CD" w14:paraId="0AB9CCCF"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14974835" w14:textId="7731CBF6" w:rsidR="00204D9E" w:rsidRPr="00F354CD" w:rsidRDefault="00E415AC" w:rsidP="00204D9E">
            <w:pPr>
              <w:pStyle w:val="TableParagraph"/>
              <w:spacing w:line="265" w:lineRule="exact"/>
              <w:ind w:left="103"/>
              <w:rPr>
                <w:rFonts w:ascii="Arial Narrow" w:eastAsia="Calibri" w:hAnsi="Arial Narrow" w:cs="Calibri"/>
                <w:color w:val="000000" w:themeColor="text1"/>
                <w:lang w:val="cs-CZ"/>
              </w:rPr>
            </w:pPr>
            <w:r>
              <w:rPr>
                <w:rFonts w:ascii="Arial Narrow" w:hAnsi="Arial Narrow"/>
                <w:color w:val="000000" w:themeColor="text1"/>
                <w:lang w:val="cs-CZ"/>
              </w:rPr>
              <w:t>4</w:t>
            </w:r>
            <w:r w:rsidR="00204D9E" w:rsidRPr="00F354CD">
              <w:rPr>
                <w:rFonts w:ascii="Arial Narrow" w:hAnsi="Arial Narrow"/>
                <w:color w:val="000000" w:themeColor="text1"/>
                <w:lang w:val="cs-CZ"/>
              </w:rPr>
              <w:t>. Obsahuje nabídka účastníka požadované dokumenty k prokázání splnění základní a profesní</w:t>
            </w:r>
            <w:r w:rsidR="00204D9E" w:rsidRPr="00F354CD">
              <w:rPr>
                <w:rFonts w:ascii="Arial Narrow" w:hAnsi="Arial Narrow"/>
                <w:color w:val="000000" w:themeColor="text1"/>
                <w:spacing w:val="-10"/>
                <w:lang w:val="cs-CZ"/>
              </w:rPr>
              <w:t xml:space="preserve"> </w:t>
            </w:r>
            <w:r w:rsidR="00204D9E" w:rsidRPr="00F354CD">
              <w:rPr>
                <w:rFonts w:ascii="Arial Narrow" w:hAnsi="Arial Narrow"/>
                <w:color w:val="000000" w:themeColor="text1"/>
                <w:lang w:val="cs-CZ"/>
              </w:rPr>
              <w:t>způsobilosti?</w:t>
            </w:r>
          </w:p>
        </w:tc>
      </w:tr>
      <w:tr w:rsidR="00204D9E" w:rsidRPr="00F354CD" w14:paraId="392DA375"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42A7C497" w14:textId="2F7E7060" w:rsidR="00204D9E" w:rsidRPr="00F354CD" w:rsidRDefault="00E415AC" w:rsidP="00204D9E">
            <w:pPr>
              <w:pStyle w:val="TableParagraph"/>
              <w:spacing w:line="265" w:lineRule="exact"/>
              <w:ind w:left="103"/>
              <w:rPr>
                <w:rFonts w:ascii="Arial Narrow" w:eastAsia="Calibri" w:hAnsi="Arial Narrow" w:cs="Calibri"/>
                <w:color w:val="000000" w:themeColor="text1"/>
                <w:lang w:val="cs-CZ"/>
              </w:rPr>
            </w:pPr>
            <w:r>
              <w:rPr>
                <w:rFonts w:ascii="Arial Narrow" w:hAnsi="Arial Narrow"/>
                <w:color w:val="000000" w:themeColor="text1"/>
                <w:lang w:val="cs-CZ"/>
              </w:rPr>
              <w:t>5</w:t>
            </w:r>
            <w:r w:rsidR="00204D9E" w:rsidRPr="00F354CD">
              <w:rPr>
                <w:rFonts w:ascii="Arial Narrow" w:hAnsi="Arial Narrow"/>
                <w:color w:val="000000" w:themeColor="text1"/>
                <w:lang w:val="cs-CZ"/>
              </w:rPr>
              <w:t>. Obsahuje nabídka účastníka požadované dokumenty k prokázání technické</w:t>
            </w:r>
            <w:r w:rsidR="00204D9E" w:rsidRPr="00F354CD">
              <w:rPr>
                <w:rFonts w:ascii="Arial Narrow" w:hAnsi="Arial Narrow"/>
                <w:color w:val="000000" w:themeColor="text1"/>
                <w:spacing w:val="-22"/>
                <w:lang w:val="cs-CZ"/>
              </w:rPr>
              <w:t xml:space="preserve"> </w:t>
            </w:r>
            <w:r w:rsidR="00204D9E" w:rsidRPr="00F354CD">
              <w:rPr>
                <w:rFonts w:ascii="Arial Narrow" w:hAnsi="Arial Narrow"/>
                <w:color w:val="000000" w:themeColor="text1"/>
                <w:lang w:val="cs-CZ"/>
              </w:rPr>
              <w:t>kvalifikace?</w:t>
            </w:r>
          </w:p>
        </w:tc>
      </w:tr>
      <w:tr w:rsidR="00204D9E" w:rsidRPr="00F354CD" w14:paraId="0A8BB6AA"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28381509" w14:textId="30A628C4" w:rsidR="00204D9E" w:rsidRPr="00F354CD" w:rsidRDefault="00E415AC" w:rsidP="00AA4E64">
            <w:pPr>
              <w:pStyle w:val="TableParagraph"/>
              <w:spacing w:line="265" w:lineRule="exact"/>
              <w:ind w:left="103"/>
              <w:rPr>
                <w:rFonts w:ascii="Arial Narrow" w:eastAsia="Calibri" w:hAnsi="Arial Narrow" w:cs="Calibri"/>
                <w:color w:val="000000" w:themeColor="text1"/>
                <w:lang w:val="cs-CZ"/>
              </w:rPr>
            </w:pPr>
            <w:r>
              <w:rPr>
                <w:rFonts w:ascii="Arial Narrow" w:hAnsi="Arial Narrow"/>
                <w:color w:val="000000" w:themeColor="text1"/>
                <w:lang w:val="cs-CZ"/>
              </w:rPr>
              <w:t>6</w:t>
            </w:r>
            <w:r w:rsidR="00204D9E" w:rsidRPr="00F354CD">
              <w:rPr>
                <w:rFonts w:ascii="Arial Narrow" w:hAnsi="Arial Narrow"/>
                <w:color w:val="000000" w:themeColor="text1"/>
                <w:lang w:val="cs-CZ"/>
              </w:rPr>
              <w:t xml:space="preserve">. Obsahuje nabídka účastníka další požadované doklady či části (Krycí list nabídky, Seznam </w:t>
            </w:r>
            <w:r w:rsidR="000D3DC5" w:rsidRPr="00F354CD">
              <w:rPr>
                <w:rFonts w:ascii="Arial Narrow" w:hAnsi="Arial Narrow"/>
                <w:color w:val="000000" w:themeColor="text1"/>
                <w:lang w:val="cs-CZ"/>
              </w:rPr>
              <w:t>pod</w:t>
            </w:r>
            <w:r w:rsidR="00204D9E" w:rsidRPr="00F354CD">
              <w:rPr>
                <w:rFonts w:ascii="Arial Narrow" w:hAnsi="Arial Narrow"/>
                <w:color w:val="000000" w:themeColor="text1"/>
                <w:lang w:val="cs-CZ"/>
              </w:rPr>
              <w:t>dodavatelů, Čestné prohlášení o neexistenci střetu zá</w:t>
            </w:r>
            <w:r w:rsidR="00AA4E64">
              <w:rPr>
                <w:rFonts w:ascii="Arial Narrow" w:hAnsi="Arial Narrow"/>
                <w:color w:val="000000" w:themeColor="text1"/>
                <w:lang w:val="cs-CZ"/>
              </w:rPr>
              <w:t>jmů, Povinné funkční požadavky</w:t>
            </w:r>
            <w:r w:rsidR="00204D9E" w:rsidRPr="00F354CD">
              <w:rPr>
                <w:rFonts w:ascii="Arial Narrow" w:hAnsi="Arial Narrow"/>
                <w:color w:val="000000" w:themeColor="text1"/>
                <w:lang w:val="cs-CZ"/>
              </w:rPr>
              <w:t>,</w:t>
            </w:r>
            <w:r w:rsidR="00204D9E" w:rsidRPr="00F354CD">
              <w:rPr>
                <w:rFonts w:ascii="Arial Narrow" w:hAnsi="Arial Narrow"/>
                <w:color w:val="000000" w:themeColor="text1"/>
                <w:spacing w:val="-29"/>
                <w:lang w:val="cs-CZ"/>
              </w:rPr>
              <w:t xml:space="preserve"> </w:t>
            </w:r>
            <w:r w:rsidR="00204D9E" w:rsidRPr="00F354CD">
              <w:rPr>
                <w:rFonts w:ascii="Arial Narrow" w:hAnsi="Arial Narrow"/>
                <w:color w:val="000000" w:themeColor="text1"/>
                <w:lang w:val="cs-CZ"/>
              </w:rPr>
              <w:t>kalkulace nabídkové ceny ve struktuře požadované Zadavatelem,</w:t>
            </w:r>
            <w:r w:rsidR="00204D9E" w:rsidRPr="00F354CD">
              <w:rPr>
                <w:rFonts w:ascii="Arial Narrow" w:hAnsi="Arial Narrow"/>
                <w:color w:val="000000" w:themeColor="text1"/>
                <w:spacing w:val="-15"/>
                <w:lang w:val="cs-CZ"/>
              </w:rPr>
              <w:t xml:space="preserve"> </w:t>
            </w:r>
            <w:r w:rsidR="00204D9E" w:rsidRPr="00F354CD">
              <w:rPr>
                <w:rFonts w:ascii="Arial Narrow" w:hAnsi="Arial Narrow"/>
                <w:color w:val="000000" w:themeColor="text1"/>
                <w:lang w:val="cs-CZ"/>
              </w:rPr>
              <w:t>atd.)?</w:t>
            </w:r>
          </w:p>
        </w:tc>
      </w:tr>
      <w:tr w:rsidR="00204D9E" w:rsidRPr="00F354CD" w14:paraId="5C0233D4" w14:textId="77777777" w:rsidTr="00754ABC">
        <w:tc>
          <w:tcPr>
            <w:tcW w:w="8339" w:type="dxa"/>
            <w:tcBorders>
              <w:top w:val="single" w:sz="4" w:space="0" w:color="000000"/>
              <w:left w:val="single" w:sz="4" w:space="0" w:color="000000"/>
              <w:bottom w:val="single" w:sz="4" w:space="0" w:color="000000"/>
              <w:right w:val="single" w:sz="4" w:space="0" w:color="000000"/>
            </w:tcBorders>
          </w:tcPr>
          <w:p w14:paraId="2CEB5AAC" w14:textId="74936C42" w:rsidR="00204D9E" w:rsidRPr="00F354CD" w:rsidRDefault="00E415AC" w:rsidP="00204D9E">
            <w:pPr>
              <w:pStyle w:val="TableParagraph"/>
              <w:spacing w:line="276" w:lineRule="auto"/>
              <w:ind w:left="304" w:right="1891" w:hanging="202"/>
              <w:rPr>
                <w:rFonts w:ascii="Arial Narrow" w:eastAsia="Calibri" w:hAnsi="Arial Narrow" w:cs="Calibri"/>
                <w:color w:val="000000" w:themeColor="text1"/>
                <w:lang w:val="cs-CZ"/>
              </w:rPr>
            </w:pPr>
            <w:r>
              <w:rPr>
                <w:rFonts w:ascii="Arial Narrow" w:hAnsi="Arial Narrow"/>
                <w:color w:val="000000" w:themeColor="text1"/>
                <w:lang w:val="cs-CZ"/>
              </w:rPr>
              <w:t>7</w:t>
            </w:r>
            <w:r w:rsidR="00204D9E" w:rsidRPr="00F354CD">
              <w:rPr>
                <w:rFonts w:ascii="Arial Narrow" w:hAnsi="Arial Narrow"/>
                <w:color w:val="000000" w:themeColor="text1"/>
                <w:lang w:val="cs-CZ"/>
              </w:rPr>
              <w:t>. Je nabídková cena účastníka shodná na všech požadovaných</w:t>
            </w:r>
            <w:r w:rsidR="00204D9E" w:rsidRPr="00F354CD">
              <w:rPr>
                <w:rFonts w:ascii="Arial Narrow" w:hAnsi="Arial Narrow"/>
                <w:color w:val="000000" w:themeColor="text1"/>
                <w:spacing w:val="-18"/>
                <w:lang w:val="cs-CZ"/>
              </w:rPr>
              <w:t xml:space="preserve"> </w:t>
            </w:r>
            <w:r w:rsidR="00204D9E" w:rsidRPr="00F354CD">
              <w:rPr>
                <w:rFonts w:ascii="Arial Narrow" w:hAnsi="Arial Narrow"/>
                <w:color w:val="000000" w:themeColor="text1"/>
                <w:lang w:val="cs-CZ"/>
              </w:rPr>
              <w:t xml:space="preserve">dokumentech? </w:t>
            </w:r>
          </w:p>
        </w:tc>
      </w:tr>
      <w:tr w:rsidR="00204D9E" w:rsidRPr="00F354CD" w14:paraId="03691D8C" w14:textId="77777777" w:rsidTr="00754ABC">
        <w:trPr>
          <w:trHeight w:hRule="exact" w:val="379"/>
        </w:trPr>
        <w:tc>
          <w:tcPr>
            <w:tcW w:w="8339" w:type="dxa"/>
            <w:tcBorders>
              <w:top w:val="single" w:sz="4" w:space="0" w:color="000000"/>
              <w:left w:val="single" w:sz="4" w:space="0" w:color="000000"/>
              <w:bottom w:val="single" w:sz="4" w:space="0" w:color="000000"/>
              <w:right w:val="single" w:sz="4" w:space="0" w:color="000000"/>
            </w:tcBorders>
          </w:tcPr>
          <w:p w14:paraId="5B8B2075" w14:textId="4AC3D5F1" w:rsidR="00204D9E" w:rsidRPr="00F354CD" w:rsidRDefault="00E415AC" w:rsidP="000C0BA2">
            <w:pPr>
              <w:pStyle w:val="TableParagraph"/>
              <w:spacing w:line="265" w:lineRule="exact"/>
              <w:ind w:left="103"/>
              <w:rPr>
                <w:rFonts w:ascii="Arial Narrow" w:eastAsia="Calibri" w:hAnsi="Arial Narrow" w:cs="Calibri"/>
                <w:color w:val="000000" w:themeColor="text1"/>
                <w:lang w:val="cs-CZ"/>
              </w:rPr>
            </w:pPr>
            <w:r>
              <w:rPr>
                <w:rFonts w:ascii="Arial Narrow" w:hAnsi="Arial Narrow"/>
                <w:color w:val="000000" w:themeColor="text1"/>
                <w:lang w:val="cs-CZ"/>
              </w:rPr>
              <w:t>8</w:t>
            </w:r>
            <w:r w:rsidR="00204D9E" w:rsidRPr="00F354CD">
              <w:rPr>
                <w:rFonts w:ascii="Arial Narrow" w:hAnsi="Arial Narrow"/>
                <w:color w:val="000000" w:themeColor="text1"/>
                <w:lang w:val="cs-CZ"/>
              </w:rPr>
              <w:t>. Obsahuje nabídka účastníka mimořádně nízkou nabídkovou</w:t>
            </w:r>
            <w:r w:rsidR="00204D9E" w:rsidRPr="00F354CD">
              <w:rPr>
                <w:rFonts w:ascii="Arial Narrow" w:hAnsi="Arial Narrow"/>
                <w:color w:val="000000" w:themeColor="text1"/>
                <w:spacing w:val="-14"/>
                <w:lang w:val="cs-CZ"/>
              </w:rPr>
              <w:t xml:space="preserve"> </w:t>
            </w:r>
            <w:r w:rsidR="00204D9E" w:rsidRPr="00F354CD">
              <w:rPr>
                <w:rFonts w:ascii="Arial Narrow" w:hAnsi="Arial Narrow"/>
                <w:color w:val="000000" w:themeColor="text1"/>
                <w:lang w:val="cs-CZ"/>
              </w:rPr>
              <w:t>cenu?</w:t>
            </w:r>
          </w:p>
        </w:tc>
      </w:tr>
    </w:tbl>
    <w:p w14:paraId="780093EF" w14:textId="77777777" w:rsidR="00204D9E" w:rsidRPr="00F354CD" w:rsidRDefault="00204D9E" w:rsidP="00204D9E">
      <w:pPr>
        <w:widowControl w:val="0"/>
        <w:tabs>
          <w:tab w:val="left" w:pos="1276"/>
        </w:tabs>
        <w:spacing w:before="41"/>
        <w:ind w:right="120"/>
        <w:jc w:val="both"/>
        <w:rPr>
          <w:rFonts w:ascii="Arial Narrow" w:hAnsi="Arial Narrow" w:cstheme="minorHAnsi"/>
          <w:color w:val="FF0000"/>
        </w:rPr>
      </w:pPr>
    </w:p>
    <w:p w14:paraId="6069095C" w14:textId="3B74DF54" w:rsidR="00204D9E" w:rsidRPr="00CA19AD" w:rsidRDefault="00204D9E" w:rsidP="00FB447F">
      <w:pPr>
        <w:pStyle w:val="Odstavecseseznamem"/>
        <w:widowControl w:val="0"/>
        <w:numPr>
          <w:ilvl w:val="2"/>
          <w:numId w:val="15"/>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CA19AD">
        <w:rPr>
          <w:rFonts w:ascii="Arial Narrow" w:hAnsi="Arial Narrow"/>
          <w:color w:val="000000" w:themeColor="text1"/>
        </w:rPr>
        <w:t>Poté komise přistoupí k dalšímu posouzení nabídek dle požadavků a specifikace</w:t>
      </w:r>
      <w:r w:rsidRPr="00CA19AD">
        <w:rPr>
          <w:rFonts w:ascii="Arial Narrow" w:hAnsi="Arial Narrow"/>
          <w:color w:val="000000" w:themeColor="text1"/>
          <w:spacing w:val="37"/>
        </w:rPr>
        <w:t xml:space="preserve"> </w:t>
      </w:r>
      <w:r w:rsidRPr="00CA19AD">
        <w:rPr>
          <w:rFonts w:ascii="Arial Narrow" w:hAnsi="Arial Narrow"/>
          <w:color w:val="000000" w:themeColor="text1"/>
        </w:rPr>
        <w:t>Zadavatele uvedených v této zadávací dokumentaci. V případě, že účastník předloží vyplněnou</w:t>
      </w:r>
      <w:r w:rsidRPr="00CA19AD">
        <w:rPr>
          <w:rFonts w:ascii="Arial Narrow" w:hAnsi="Arial Narrow"/>
          <w:color w:val="000000" w:themeColor="text1"/>
          <w:spacing w:val="40"/>
        </w:rPr>
        <w:t xml:space="preserve"> </w:t>
      </w:r>
      <w:r w:rsidRPr="00CA19AD">
        <w:rPr>
          <w:rFonts w:ascii="Arial Narrow" w:hAnsi="Arial Narrow"/>
          <w:color w:val="000000" w:themeColor="text1"/>
        </w:rPr>
        <w:t xml:space="preserve">tabulku, ve které bude minimálně v jednom případě uvedeno ve sloupci ANO/NE </w:t>
      </w:r>
      <w:r w:rsidRPr="00CA19AD">
        <w:rPr>
          <w:rFonts w:ascii="Arial Narrow" w:hAnsi="Arial Narrow"/>
          <w:b/>
          <w:color w:val="000000" w:themeColor="text1"/>
        </w:rPr>
        <w:t>NE</w:t>
      </w:r>
      <w:r w:rsidRPr="00CA19AD">
        <w:rPr>
          <w:rFonts w:ascii="Arial Narrow" w:hAnsi="Arial Narrow"/>
          <w:color w:val="000000" w:themeColor="text1"/>
        </w:rPr>
        <w:t>,</w:t>
      </w:r>
      <w:r w:rsidRPr="00CA19AD">
        <w:rPr>
          <w:rFonts w:ascii="Arial Narrow" w:hAnsi="Arial Narrow"/>
          <w:color w:val="000000" w:themeColor="text1"/>
          <w:spacing w:val="47"/>
        </w:rPr>
        <w:t xml:space="preserve"> </w:t>
      </w:r>
      <w:r w:rsidRPr="00CA19AD">
        <w:rPr>
          <w:rFonts w:ascii="Arial Narrow" w:hAnsi="Arial Narrow"/>
          <w:color w:val="000000" w:themeColor="text1"/>
        </w:rPr>
        <w:t>bude jeho</w:t>
      </w:r>
      <w:r w:rsidRPr="00CA19AD">
        <w:rPr>
          <w:rFonts w:ascii="Arial Narrow" w:hAnsi="Arial Narrow"/>
          <w:color w:val="000000" w:themeColor="text1"/>
          <w:spacing w:val="21"/>
        </w:rPr>
        <w:t xml:space="preserve"> </w:t>
      </w:r>
      <w:r w:rsidRPr="00CA19AD">
        <w:rPr>
          <w:rFonts w:ascii="Arial Narrow" w:hAnsi="Arial Narrow"/>
          <w:color w:val="000000" w:themeColor="text1"/>
        </w:rPr>
        <w:t>nabídka</w:t>
      </w:r>
      <w:r w:rsidRPr="00CA19AD">
        <w:rPr>
          <w:rFonts w:ascii="Arial Narrow" w:hAnsi="Arial Narrow"/>
          <w:color w:val="000000" w:themeColor="text1"/>
          <w:spacing w:val="18"/>
        </w:rPr>
        <w:t xml:space="preserve"> </w:t>
      </w:r>
      <w:r w:rsidRPr="00CA19AD">
        <w:rPr>
          <w:rFonts w:ascii="Arial Narrow" w:hAnsi="Arial Narrow"/>
          <w:color w:val="000000" w:themeColor="text1"/>
        </w:rPr>
        <w:t>vyřazena</w:t>
      </w:r>
      <w:r w:rsidRPr="00CA19AD">
        <w:rPr>
          <w:rFonts w:ascii="Arial Narrow" w:hAnsi="Arial Narrow"/>
          <w:color w:val="000000" w:themeColor="text1"/>
          <w:spacing w:val="20"/>
        </w:rPr>
        <w:t xml:space="preserve"> </w:t>
      </w:r>
      <w:r w:rsidRPr="00CA19AD">
        <w:rPr>
          <w:rFonts w:ascii="Arial Narrow" w:hAnsi="Arial Narrow"/>
          <w:color w:val="000000" w:themeColor="text1"/>
        </w:rPr>
        <w:t>a</w:t>
      </w:r>
      <w:r w:rsidRPr="00CA19AD">
        <w:rPr>
          <w:rFonts w:ascii="Arial Narrow" w:hAnsi="Arial Narrow"/>
          <w:color w:val="000000" w:themeColor="text1"/>
          <w:spacing w:val="20"/>
        </w:rPr>
        <w:t xml:space="preserve"> </w:t>
      </w:r>
      <w:r w:rsidRPr="00CA19AD">
        <w:rPr>
          <w:rFonts w:ascii="Arial Narrow" w:hAnsi="Arial Narrow"/>
          <w:color w:val="000000" w:themeColor="text1"/>
        </w:rPr>
        <w:t>Zadavatel</w:t>
      </w:r>
      <w:r w:rsidRPr="00CA19AD">
        <w:rPr>
          <w:rFonts w:ascii="Arial Narrow" w:hAnsi="Arial Narrow"/>
          <w:color w:val="000000" w:themeColor="text1"/>
          <w:spacing w:val="18"/>
        </w:rPr>
        <w:t xml:space="preserve"> </w:t>
      </w:r>
      <w:r w:rsidRPr="00CA19AD">
        <w:rPr>
          <w:rFonts w:ascii="Arial Narrow" w:hAnsi="Arial Narrow"/>
          <w:color w:val="000000" w:themeColor="text1"/>
        </w:rPr>
        <w:t>takového</w:t>
      </w:r>
      <w:r w:rsidRPr="00CA19AD">
        <w:rPr>
          <w:rFonts w:ascii="Arial Narrow" w:hAnsi="Arial Narrow"/>
          <w:color w:val="000000" w:themeColor="text1"/>
          <w:spacing w:val="22"/>
        </w:rPr>
        <w:t xml:space="preserve"> </w:t>
      </w:r>
      <w:r w:rsidRPr="00CA19AD">
        <w:rPr>
          <w:rFonts w:ascii="Arial Narrow" w:hAnsi="Arial Narrow"/>
          <w:color w:val="000000" w:themeColor="text1"/>
        </w:rPr>
        <w:t>účastníka</w:t>
      </w:r>
      <w:r w:rsidRPr="00CA19AD">
        <w:rPr>
          <w:rFonts w:ascii="Arial Narrow" w:hAnsi="Arial Narrow"/>
          <w:color w:val="000000" w:themeColor="text1"/>
          <w:spacing w:val="21"/>
        </w:rPr>
        <w:t xml:space="preserve"> </w:t>
      </w:r>
      <w:r w:rsidRPr="00CA19AD">
        <w:rPr>
          <w:rFonts w:ascii="Arial Narrow" w:hAnsi="Arial Narrow"/>
          <w:color w:val="000000" w:themeColor="text1"/>
        </w:rPr>
        <w:t>vyloučí</w:t>
      </w:r>
      <w:r w:rsidRPr="00CA19AD">
        <w:rPr>
          <w:rFonts w:ascii="Arial Narrow" w:hAnsi="Arial Narrow"/>
          <w:color w:val="000000" w:themeColor="text1"/>
          <w:spacing w:val="18"/>
        </w:rPr>
        <w:t xml:space="preserve"> </w:t>
      </w:r>
      <w:r w:rsidRPr="00CA19AD">
        <w:rPr>
          <w:rFonts w:ascii="Arial Narrow" w:hAnsi="Arial Narrow"/>
          <w:color w:val="000000" w:themeColor="text1"/>
        </w:rPr>
        <w:t>z</w:t>
      </w:r>
      <w:r w:rsidRPr="00CA19AD">
        <w:rPr>
          <w:rFonts w:ascii="Arial Narrow" w:hAnsi="Arial Narrow"/>
          <w:color w:val="000000" w:themeColor="text1"/>
          <w:spacing w:val="-2"/>
        </w:rPr>
        <w:t xml:space="preserve"> </w:t>
      </w:r>
      <w:r w:rsidRPr="00CA19AD">
        <w:rPr>
          <w:rFonts w:ascii="Arial Narrow" w:hAnsi="Arial Narrow"/>
          <w:color w:val="000000" w:themeColor="text1"/>
        </w:rPr>
        <w:t>další</w:t>
      </w:r>
      <w:r w:rsidRPr="00CA19AD">
        <w:rPr>
          <w:rFonts w:ascii="Arial Narrow" w:hAnsi="Arial Narrow"/>
          <w:color w:val="000000" w:themeColor="text1"/>
          <w:spacing w:val="20"/>
        </w:rPr>
        <w:t xml:space="preserve"> </w:t>
      </w:r>
      <w:r w:rsidRPr="00CA19AD">
        <w:rPr>
          <w:rFonts w:ascii="Arial Narrow" w:hAnsi="Arial Narrow"/>
          <w:color w:val="000000" w:themeColor="text1"/>
        </w:rPr>
        <w:t>účasti</w:t>
      </w:r>
      <w:r w:rsidRPr="00CA19AD">
        <w:rPr>
          <w:rFonts w:ascii="Arial Narrow" w:hAnsi="Arial Narrow"/>
          <w:color w:val="000000" w:themeColor="text1"/>
          <w:spacing w:val="18"/>
        </w:rPr>
        <w:t xml:space="preserve"> </w:t>
      </w:r>
      <w:r w:rsidRPr="00CA19AD">
        <w:rPr>
          <w:rFonts w:ascii="Arial Narrow" w:hAnsi="Arial Narrow"/>
          <w:color w:val="000000" w:themeColor="text1"/>
        </w:rPr>
        <w:t>v</w:t>
      </w:r>
      <w:r w:rsidRPr="00CA19AD">
        <w:rPr>
          <w:rFonts w:ascii="Arial Narrow" w:hAnsi="Arial Narrow"/>
          <w:color w:val="000000" w:themeColor="text1"/>
          <w:spacing w:val="-1"/>
        </w:rPr>
        <w:t xml:space="preserve"> </w:t>
      </w:r>
      <w:r w:rsidRPr="00CA19AD">
        <w:rPr>
          <w:rFonts w:ascii="Arial Narrow" w:hAnsi="Arial Narrow"/>
          <w:color w:val="000000" w:themeColor="text1"/>
        </w:rPr>
        <w:t>tomto</w:t>
      </w:r>
      <w:r w:rsidRPr="00CA19AD">
        <w:rPr>
          <w:rFonts w:ascii="Arial Narrow" w:hAnsi="Arial Narrow"/>
          <w:color w:val="000000" w:themeColor="text1"/>
          <w:spacing w:val="20"/>
        </w:rPr>
        <w:t xml:space="preserve"> </w:t>
      </w:r>
      <w:r w:rsidRPr="00CA19AD">
        <w:rPr>
          <w:rFonts w:ascii="Arial Narrow" w:hAnsi="Arial Narrow"/>
          <w:color w:val="000000" w:themeColor="text1"/>
        </w:rPr>
        <w:t>zadávacím řízení.</w:t>
      </w:r>
    </w:p>
    <w:p w14:paraId="4FAF5361" w14:textId="70EF821E" w:rsidR="00204D9E" w:rsidRPr="00CA19AD" w:rsidRDefault="00204D9E" w:rsidP="00FB447F">
      <w:pPr>
        <w:pStyle w:val="Odstavecseseznamem"/>
        <w:widowControl w:val="0"/>
        <w:numPr>
          <w:ilvl w:val="2"/>
          <w:numId w:val="15"/>
        </w:numPr>
        <w:tabs>
          <w:tab w:val="left" w:pos="1276"/>
        </w:tabs>
        <w:spacing w:before="41" w:after="0" w:line="240" w:lineRule="auto"/>
        <w:ind w:left="993" w:right="120"/>
        <w:contextualSpacing w:val="0"/>
        <w:jc w:val="both"/>
        <w:rPr>
          <w:rFonts w:ascii="Arial Narrow" w:hAnsi="Arial Narrow" w:cstheme="minorHAnsi"/>
          <w:color w:val="000000" w:themeColor="text1"/>
        </w:rPr>
      </w:pPr>
      <w:r w:rsidRPr="00CA19AD">
        <w:rPr>
          <w:rFonts w:ascii="Arial Narrow" w:hAnsi="Arial Narrow" w:cstheme="minorHAnsi"/>
          <w:color w:val="000000" w:themeColor="text1"/>
        </w:rPr>
        <w:t>Následně Zadavatel vyzve účastníky</w:t>
      </w:r>
      <w:r w:rsidR="00423B30" w:rsidRPr="00CA19AD">
        <w:rPr>
          <w:rFonts w:ascii="Arial Narrow" w:hAnsi="Arial Narrow" w:cstheme="minorHAnsi"/>
          <w:color w:val="000000" w:themeColor="text1"/>
        </w:rPr>
        <w:t xml:space="preserve"> k p</w:t>
      </w:r>
      <w:r w:rsidRPr="00CA19AD">
        <w:rPr>
          <w:rFonts w:ascii="Arial Narrow" w:hAnsi="Arial Narrow" w:cstheme="minorHAnsi"/>
          <w:color w:val="000000" w:themeColor="text1"/>
        </w:rPr>
        <w:t xml:space="preserve">rezentaci </w:t>
      </w:r>
      <w:r w:rsidR="00423B30" w:rsidRPr="00CA19AD">
        <w:rPr>
          <w:rFonts w:ascii="Arial Narrow" w:hAnsi="Arial Narrow" w:cstheme="minorHAnsi"/>
          <w:color w:val="000000" w:themeColor="text1"/>
        </w:rPr>
        <w:t>nabídnutého řešení dle článku 1</w:t>
      </w:r>
      <w:r w:rsidR="00610533" w:rsidRPr="00CA19AD">
        <w:rPr>
          <w:rFonts w:ascii="Arial Narrow" w:hAnsi="Arial Narrow" w:cstheme="minorHAnsi"/>
          <w:color w:val="000000" w:themeColor="text1"/>
        </w:rPr>
        <w:t>4</w:t>
      </w:r>
      <w:r w:rsidR="00423B30" w:rsidRPr="00CA19AD">
        <w:rPr>
          <w:rFonts w:ascii="Arial Narrow" w:hAnsi="Arial Narrow" w:cstheme="minorHAnsi"/>
          <w:color w:val="000000" w:themeColor="text1"/>
        </w:rPr>
        <w:t xml:space="preserve"> této ZD všechny účastníky, kteří splnili výše uvedené podmínky administrativní správnosti a úplnosti nabídky a kvalifikace.</w:t>
      </w:r>
    </w:p>
    <w:p w14:paraId="16520455" w14:textId="246C3AE2" w:rsidR="00204D9E" w:rsidRPr="00AA231A" w:rsidRDefault="00423B30" w:rsidP="00CA19AD">
      <w:pPr>
        <w:numPr>
          <w:ilvl w:val="0"/>
          <w:numId w:val="2"/>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lastRenderedPageBreak/>
        <w:t>PREZENTACE VYBRANÝCH POVINNÝCH FUNKČNÍCH POŽADAVKŮ</w:t>
      </w:r>
    </w:p>
    <w:p w14:paraId="7748B463" w14:textId="032F215B" w:rsidR="00423B30" w:rsidRPr="00AA231A" w:rsidRDefault="00423B30" w:rsidP="00423B30">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Zadavatel vyzve všechny účastníky, kteří splnili podmínky administrativní správnosti a úplnosti nabídky a kvalifikace</w:t>
      </w:r>
      <w:r w:rsidR="00AF76A9" w:rsidRPr="00AA231A">
        <w:rPr>
          <w:rFonts w:ascii="Arial Narrow" w:hAnsi="Arial Narrow" w:cstheme="minorHAnsi"/>
          <w:sz w:val="22"/>
          <w:szCs w:val="22"/>
        </w:rPr>
        <w:t xml:space="preserve"> k prezentaci</w:t>
      </w:r>
      <w:r w:rsidRPr="00AA231A">
        <w:rPr>
          <w:rFonts w:ascii="Arial Narrow" w:hAnsi="Arial Narrow" w:cstheme="minorHAnsi"/>
          <w:sz w:val="22"/>
          <w:szCs w:val="22"/>
        </w:rPr>
        <w:t xml:space="preserve"> nabízeného řešení z pohledu splnění vybraných povinných funkcionalit. Účelem prezentace požadovaných funkcí je prokázání splnění všech požadavků uvedených v zadávacích podmínkách.</w:t>
      </w:r>
    </w:p>
    <w:p w14:paraId="3B3D36B9" w14:textId="77777777" w:rsidR="00423B30" w:rsidRPr="00AA231A" w:rsidRDefault="00423B30" w:rsidP="00423B30">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Termín prezentace nabízeného řešení určí Zadavatel. Výzva k účasti na prezentaci bude účastníkům odeslána nejpozději 5 pracovních dnů před stanoveným termínem. Účastníci jsou povinni zajistit si pro prezentaci takové technické a personální vybavení, které umožní plnohodnotnou demonstraci funkčnosti nabízeného řešení. Na místě bude připravena promítací technika a připojení k elektrické síti 230 V.</w:t>
      </w:r>
    </w:p>
    <w:p w14:paraId="6D3A31D7" w14:textId="77777777" w:rsidR="00AF76A9" w:rsidRPr="00AA231A" w:rsidRDefault="00AF76A9" w:rsidP="00AF76A9">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r w:rsidRPr="00AA231A">
        <w:rPr>
          <w:rFonts w:ascii="Arial Narrow" w:hAnsi="Arial Narrow" w:cstheme="minorHAnsi"/>
          <w:b/>
          <w:u w:val="single"/>
        </w:rPr>
        <w:t>Prezentace bude mít následující scénář:</w:t>
      </w:r>
    </w:p>
    <w:p w14:paraId="77F2E208" w14:textId="54ECEC3D" w:rsidR="00AF76A9" w:rsidRPr="00AA231A" w:rsidRDefault="00AF76A9" w:rsidP="00FB447F">
      <w:pPr>
        <w:pStyle w:val="Odstavecseseznamem"/>
        <w:widowControl w:val="0"/>
        <w:numPr>
          <w:ilvl w:val="2"/>
          <w:numId w:val="16"/>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úvod, představení nabídky a nabízeného řešení,</w:t>
      </w:r>
    </w:p>
    <w:p w14:paraId="286CF081" w14:textId="45D8AD05" w:rsidR="00AF76A9" w:rsidRPr="00AA231A" w:rsidRDefault="00AF76A9" w:rsidP="00FB447F">
      <w:pPr>
        <w:pStyle w:val="Odstavecseseznamem"/>
        <w:widowControl w:val="0"/>
        <w:numPr>
          <w:ilvl w:val="2"/>
          <w:numId w:val="16"/>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 xml:space="preserve">představení níže uvedených vybraných povinných funkčních požadavků dle přílohy č. </w:t>
      </w:r>
      <w:r w:rsidR="00FB447F" w:rsidRPr="00AA231A">
        <w:rPr>
          <w:rFonts w:ascii="Arial Narrow" w:hAnsi="Arial Narrow" w:cstheme="minorHAnsi"/>
        </w:rPr>
        <w:t>6</w:t>
      </w:r>
      <w:r w:rsidR="00754ABC">
        <w:rPr>
          <w:rFonts w:ascii="Arial Narrow" w:hAnsi="Arial Narrow" w:cstheme="minorHAnsi"/>
        </w:rPr>
        <w:t xml:space="preserve"> -</w:t>
      </w:r>
      <w:r w:rsidRPr="00AA231A">
        <w:rPr>
          <w:rFonts w:ascii="Arial Narrow" w:hAnsi="Arial Narrow" w:cstheme="minorHAnsi"/>
        </w:rPr>
        <w:t xml:space="preserve"> Povinné funkční požadavky Zadavatele,</w:t>
      </w:r>
    </w:p>
    <w:p w14:paraId="1C18B32D" w14:textId="7061DAF9" w:rsidR="00AF76A9" w:rsidRPr="00AA231A" w:rsidRDefault="00AF76A9"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cstheme="minorHAnsi"/>
        </w:rPr>
      </w:pPr>
      <w:r w:rsidRPr="00AA231A">
        <w:rPr>
          <w:rFonts w:ascii="Arial Narrow" w:hAnsi="Arial Narrow"/>
        </w:rPr>
        <w:t>v rámci ověření splnění požadovaných povinných funkcionalit budou účastníkům v</w:t>
      </w:r>
      <w:r w:rsidRPr="00AA231A">
        <w:rPr>
          <w:rFonts w:ascii="Arial Narrow" w:hAnsi="Arial Narrow"/>
          <w:spacing w:val="38"/>
        </w:rPr>
        <w:t xml:space="preserve"> </w:t>
      </w:r>
      <w:r w:rsidRPr="00AA231A">
        <w:rPr>
          <w:rFonts w:ascii="Arial Narrow" w:hAnsi="Arial Narrow"/>
        </w:rPr>
        <w:t>průběhu prezentace předány ke zpracování i reálné dokumenty pro demonstraci konkrétních</w:t>
      </w:r>
      <w:r w:rsidRPr="00AA231A">
        <w:rPr>
          <w:rFonts w:ascii="Arial Narrow" w:hAnsi="Arial Narrow"/>
          <w:spacing w:val="-16"/>
        </w:rPr>
        <w:t xml:space="preserve"> </w:t>
      </w:r>
      <w:r w:rsidRPr="00AA231A">
        <w:rPr>
          <w:rFonts w:ascii="Arial Narrow" w:hAnsi="Arial Narrow"/>
        </w:rPr>
        <w:t>operací,</w:t>
      </w:r>
    </w:p>
    <w:p w14:paraId="02E634EA" w14:textId="220FEEE7" w:rsidR="00AF76A9" w:rsidRPr="00AA231A" w:rsidRDefault="00AF76A9" w:rsidP="004F66E1">
      <w:pPr>
        <w:pStyle w:val="Odstavecseseznamem"/>
        <w:widowControl w:val="0"/>
        <w:numPr>
          <w:ilvl w:val="2"/>
          <w:numId w:val="16"/>
        </w:numPr>
        <w:tabs>
          <w:tab w:val="left" w:pos="1276"/>
        </w:tabs>
        <w:spacing w:before="41" w:after="120" w:line="240" w:lineRule="auto"/>
        <w:ind w:left="851" w:right="119"/>
        <w:contextualSpacing w:val="0"/>
        <w:jc w:val="both"/>
        <w:rPr>
          <w:rFonts w:ascii="Arial Narrow" w:hAnsi="Arial Narrow" w:cstheme="minorHAnsi"/>
        </w:rPr>
      </w:pPr>
      <w:r w:rsidRPr="00AA231A">
        <w:rPr>
          <w:rFonts w:ascii="Arial Narrow" w:hAnsi="Arial Narrow"/>
        </w:rPr>
        <w:t>diskuze.</w:t>
      </w:r>
    </w:p>
    <w:p w14:paraId="1FB3AC12" w14:textId="77777777" w:rsidR="00AF76A9" w:rsidRPr="00AA231A" w:rsidRDefault="00AF76A9" w:rsidP="00AF76A9">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V případě, že účastníkem nebude požadavek Zadavatele splněn či nebude prokázána funkčnost všech vybraných povinných funkčních požadavků v souladu se zadávacími podmínkami, bude nabídka účastníka vyřazena a Zadavatel takového účastníka vyloučí z další účasti v zadávacím řízení analogicky v souladu s § 48 ZZVZ. Odmítnutí prezentace funkčnosti bude Zadavatelem rovněž posuzováno jako nesplnění zadávacích podmínek, nabídka účastníka bude vyřazena a Zadavatel takového účastníka vyloučí z další účasti v zadávacím řízení analogicky v souladu s § 48 ZZVZ.</w:t>
      </w:r>
    </w:p>
    <w:p w14:paraId="3358AACC" w14:textId="77777777" w:rsidR="000C0BA2" w:rsidRPr="00AA231A" w:rsidRDefault="000C0BA2" w:rsidP="00D04367">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PRAVIDLA PRO HODNOCENÍ NABÍDEK</w:t>
      </w:r>
    </w:p>
    <w:p w14:paraId="06212A2A" w14:textId="77777777" w:rsidR="000C0BA2" w:rsidRPr="00AA231A" w:rsidRDefault="000C0BA2" w:rsidP="000C0BA2">
      <w:pPr>
        <w:pStyle w:val="Odstavecseseznamem"/>
        <w:widowControl w:val="0"/>
        <w:numPr>
          <w:ilvl w:val="1"/>
          <w:numId w:val="2"/>
        </w:numPr>
        <w:spacing w:before="240" w:after="120"/>
        <w:ind w:left="426" w:right="113" w:hanging="431"/>
        <w:contextualSpacing w:val="0"/>
        <w:jc w:val="both"/>
        <w:rPr>
          <w:rFonts w:ascii="Arial Narrow" w:hAnsi="Arial Narrow" w:cstheme="minorHAnsi"/>
          <w:b/>
          <w:u w:val="single"/>
        </w:rPr>
      </w:pPr>
      <w:bookmarkStart w:id="2" w:name="_bookmark29"/>
      <w:bookmarkEnd w:id="2"/>
      <w:r w:rsidRPr="00AA231A">
        <w:rPr>
          <w:rFonts w:ascii="Arial Narrow" w:hAnsi="Arial Narrow" w:cstheme="minorHAnsi"/>
          <w:b/>
          <w:u w:val="single"/>
        </w:rPr>
        <w:t>Kritéria hodnocení</w:t>
      </w:r>
    </w:p>
    <w:p w14:paraId="415B31C0" w14:textId="77777777" w:rsidR="000C0BA2" w:rsidRPr="00AA231A" w:rsidRDefault="000C0BA2" w:rsidP="00FB447F">
      <w:pPr>
        <w:pStyle w:val="Odstavecseseznamem"/>
        <w:widowControl w:val="0"/>
        <w:numPr>
          <w:ilvl w:val="2"/>
          <w:numId w:val="17"/>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Mezi účastníky, kteří projdou posouzením nabízeného řešení a jejich řešení splní požadavky Zadavatele, bude dále rozhodnuto pomocí jediného hodnotícího kritéria.</w:t>
      </w:r>
    </w:p>
    <w:p w14:paraId="629057D5" w14:textId="77777777" w:rsidR="000C0BA2" w:rsidRPr="00AA231A" w:rsidRDefault="000C0BA2" w:rsidP="00FB447F">
      <w:pPr>
        <w:pStyle w:val="Odstavecseseznamem"/>
        <w:widowControl w:val="0"/>
        <w:numPr>
          <w:ilvl w:val="2"/>
          <w:numId w:val="17"/>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Základním hodnotícím kritériem je ekonomická výhodnost.</w:t>
      </w:r>
    </w:p>
    <w:p w14:paraId="56867259" w14:textId="346B4CF3" w:rsidR="000C0BA2" w:rsidRPr="00AA231A" w:rsidRDefault="000C0BA2" w:rsidP="00FB447F">
      <w:pPr>
        <w:pStyle w:val="Odstavecseseznamem"/>
        <w:widowControl w:val="0"/>
        <w:numPr>
          <w:ilvl w:val="2"/>
          <w:numId w:val="17"/>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bude hodnotit ekonomickou výhodnost nabídek podle nejnižší nabídkové ceny v Kč bez daně z přidané hodnoty (dále jen „DPH“).</w:t>
      </w:r>
    </w:p>
    <w:p w14:paraId="7EDDB6B7" w14:textId="77777777" w:rsidR="000C0BA2" w:rsidRPr="00AA231A" w:rsidRDefault="000C0BA2" w:rsidP="00FB447F">
      <w:pPr>
        <w:pStyle w:val="Odstavecseseznamem"/>
        <w:widowControl w:val="0"/>
        <w:numPr>
          <w:ilvl w:val="2"/>
          <w:numId w:val="17"/>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Pro účely hodnocení je rozhodná celková nabídková cena v Kč bez DPH uvedená v nabídce účastníka (např. Krycí list nabídky - Příloha č. 1).</w:t>
      </w:r>
    </w:p>
    <w:p w14:paraId="1AB78A63" w14:textId="099659F6" w:rsidR="000C0BA2" w:rsidRPr="00AA231A" w:rsidRDefault="000C0BA2" w:rsidP="00FB447F">
      <w:pPr>
        <w:pStyle w:val="Odstavecseseznamem"/>
        <w:widowControl w:val="0"/>
        <w:numPr>
          <w:ilvl w:val="2"/>
          <w:numId w:val="17"/>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Celková nabídková cena je dána součtem položkových cen (</w:t>
      </w:r>
      <w:r w:rsidR="007F7F64">
        <w:rPr>
          <w:rFonts w:ascii="Arial Narrow" w:hAnsi="Arial Narrow" w:cstheme="minorHAnsi"/>
        </w:rPr>
        <w:t xml:space="preserve">viz článek 11 </w:t>
      </w:r>
      <w:r w:rsidRPr="00AA231A">
        <w:rPr>
          <w:rFonts w:ascii="Arial Narrow" w:hAnsi="Arial Narrow" w:cstheme="minorHAnsi"/>
        </w:rPr>
        <w:t>této ZD).</w:t>
      </w:r>
    </w:p>
    <w:p w14:paraId="0E44ADD7" w14:textId="77777777" w:rsidR="000C0BA2" w:rsidRPr="00AA231A" w:rsidRDefault="000C0BA2" w:rsidP="00FB447F">
      <w:pPr>
        <w:pStyle w:val="Odstavecseseznamem"/>
        <w:widowControl w:val="0"/>
        <w:numPr>
          <w:ilvl w:val="2"/>
          <w:numId w:val="17"/>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Nabídka s nejnižší nabídkovou cenou (bez DPH) bude hodnocena jako ekonomicky nejvýhodnější a vítězná.</w:t>
      </w:r>
    </w:p>
    <w:p w14:paraId="08E9FDC3" w14:textId="77777777" w:rsidR="0071754A" w:rsidRPr="00BE642D" w:rsidRDefault="0071754A" w:rsidP="00BE642D">
      <w:pPr>
        <w:widowControl w:val="0"/>
        <w:tabs>
          <w:tab w:val="left" w:pos="1276"/>
        </w:tabs>
        <w:spacing w:before="41"/>
        <w:ind w:right="120"/>
        <w:rPr>
          <w:rFonts w:ascii="Arial Narrow" w:hAnsi="Arial Narrow" w:cstheme="minorHAnsi"/>
        </w:rPr>
      </w:pPr>
    </w:p>
    <w:p w14:paraId="05440AC7" w14:textId="77777777" w:rsidR="000C0BA2" w:rsidRPr="00AA231A" w:rsidRDefault="000C0BA2" w:rsidP="00AA231A">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lastRenderedPageBreak/>
        <w:t>VYSVĚTLENÍ, ZMĚNA NEBO DOPLNĚNÍ ZADÁVACÍ DOKUMENTACE</w:t>
      </w:r>
    </w:p>
    <w:p w14:paraId="38477F96" w14:textId="77777777" w:rsidR="00AA231A" w:rsidRPr="00AA231A" w:rsidRDefault="00891E08"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AA231A">
        <w:rPr>
          <w:rFonts w:ascii="Arial Narrow" w:hAnsi="Arial Narrow"/>
        </w:rPr>
        <w:t>Dodavatelé mohou zaslat zadavateli písemně žádost o vysvě</w:t>
      </w:r>
      <w:r w:rsidR="00AA231A" w:rsidRPr="00AA231A">
        <w:rPr>
          <w:rFonts w:ascii="Arial Narrow" w:hAnsi="Arial Narrow"/>
        </w:rPr>
        <w:t xml:space="preserve">tlení zadávací dokumentace, a to </w:t>
      </w:r>
      <w:r w:rsidRPr="00AA231A">
        <w:rPr>
          <w:rFonts w:ascii="Arial Narrow" w:hAnsi="Arial Narrow"/>
        </w:rPr>
        <w:t xml:space="preserve">v elektronické podobě prostřednictvím </w:t>
      </w:r>
      <w:r w:rsidRPr="00AA231A">
        <w:rPr>
          <w:rFonts w:ascii="Arial Narrow" w:hAnsi="Arial Narrow"/>
          <w:b/>
          <w:bCs/>
        </w:rPr>
        <w:t xml:space="preserve">datové schránky </w:t>
      </w:r>
      <w:r w:rsidRPr="00AA231A">
        <w:rPr>
          <w:rFonts w:ascii="Arial Narrow" w:hAnsi="Arial Narrow"/>
        </w:rPr>
        <w:t xml:space="preserve">zadavatele nebo prostřednictvím </w:t>
      </w:r>
      <w:r w:rsidRPr="00AA231A">
        <w:rPr>
          <w:rFonts w:ascii="Arial Narrow" w:hAnsi="Arial Narrow"/>
          <w:b/>
          <w:bCs/>
        </w:rPr>
        <w:t xml:space="preserve">elektronického nástroje „E-ZAK“. </w:t>
      </w:r>
      <w:r w:rsidRPr="00AA231A">
        <w:rPr>
          <w:rFonts w:ascii="Arial Narrow" w:hAnsi="Arial Narrow"/>
        </w:rPr>
        <w:t xml:space="preserve">To platí i pro </w:t>
      </w:r>
      <w:r w:rsidRPr="00AA231A">
        <w:rPr>
          <w:rFonts w:ascii="Arial Narrow" w:hAnsi="Arial Narrow"/>
          <w:bCs/>
        </w:rPr>
        <w:t>zmocněné Zástupce dodavatele.</w:t>
      </w:r>
    </w:p>
    <w:p w14:paraId="79A659B4" w14:textId="77777777" w:rsidR="00AA231A" w:rsidRPr="00AA231A" w:rsidRDefault="00AA231A"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AA231A">
        <w:rPr>
          <w:rFonts w:ascii="Arial Narrow" w:hAnsi="Arial Narrow"/>
        </w:rPr>
        <w:t>Zadavatel nebude odpovídat na dotazy podané jiným způsobem než v elektronické podobě, tedy na písemné dotazy podané např. osobně na podatelně zadavatele nebo zaslané jinými než výše uvedenými elektronickými prostředky. Zadavatel dále nebude poskytovat vysvětlení na telefonické dotazy.</w:t>
      </w:r>
    </w:p>
    <w:p w14:paraId="7849D8C8" w14:textId="77777777" w:rsidR="00AA231A" w:rsidRPr="00AA231A" w:rsidRDefault="000C0BA2"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AA231A">
        <w:rPr>
          <w:rFonts w:ascii="Arial Narrow" w:hAnsi="Arial Narrow" w:cstheme="minorHAnsi"/>
        </w:rPr>
        <w:t>Písemná žádost musí být Zadavateli doručena nejpozději 4 pracovní dny před uplynutím lhůty pro podání nabídek.</w:t>
      </w:r>
      <w:r w:rsidR="00AA231A" w:rsidRPr="00AA231A">
        <w:rPr>
          <w:rFonts w:ascii="Arial Narrow" w:hAnsi="Arial Narrow" w:cstheme="minorHAnsi"/>
        </w:rPr>
        <w:t xml:space="preserve"> </w:t>
      </w:r>
      <w:r w:rsidR="00AA231A" w:rsidRPr="00AA231A">
        <w:rPr>
          <w:rFonts w:ascii="Arial Narrow" w:hAnsi="Arial Narrow"/>
        </w:rPr>
        <w:t>V každé písemné žádosti o vysvětlení zadávací dokumentace musí být uvedeny identifikační a kontaktní údaje dodavatele a informace o tom, ke které veřejné zakázce se žádost vztahuje.</w:t>
      </w:r>
    </w:p>
    <w:p w14:paraId="7B18ABEB" w14:textId="440E7368" w:rsidR="000C0BA2" w:rsidRPr="00AA231A" w:rsidRDefault="000C0BA2"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AA231A">
        <w:rPr>
          <w:rFonts w:ascii="Arial Narrow" w:hAnsi="Arial Narrow" w:cstheme="minorHAnsi"/>
        </w:rPr>
        <w:t>Zadavatel odešle písemně vysvětlení zadávací dokumentace k zadávacím podmínkám, případně související dokumenty, nejpozději do 2 pracovních dnů po doručení žádosti podle předchozího odstavce.</w:t>
      </w:r>
    </w:p>
    <w:p w14:paraId="7F566129" w14:textId="77777777" w:rsidR="00223068" w:rsidRPr="00223068" w:rsidRDefault="00AA231A"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AA231A">
        <w:rPr>
          <w:rFonts w:ascii="Arial Narrow" w:hAnsi="Arial Narrow"/>
        </w:rPr>
        <w:t xml:space="preserve">Změna, doplnění či vysvětlení zadávacích podmínek budou uveřejněny nebo oznámeny dodavatelům stejným způsobem, jakým zadavatel uveřejnil zadávací dokumentaci, tj. na profilu zadavatele: </w:t>
      </w:r>
      <w:hyperlink r:id="rId7" w:history="1">
        <w:r w:rsidRPr="00AA231A">
          <w:rPr>
            <w:rStyle w:val="Hypertextovodkaz"/>
            <w:rFonts w:ascii="Arial Narrow" w:hAnsi="Arial Narrow"/>
          </w:rPr>
          <w:t>https://zakazky.svscr.cz</w:t>
        </w:r>
      </w:hyperlink>
      <w:r w:rsidRPr="00AA231A">
        <w:rPr>
          <w:rFonts w:ascii="Arial Narrow" w:hAnsi="Arial Narrow"/>
        </w:rPr>
        <w:t xml:space="preserve">. </w:t>
      </w:r>
    </w:p>
    <w:p w14:paraId="6DFC787C" w14:textId="42CE5DFB" w:rsidR="00AA231A" w:rsidRPr="00223068" w:rsidRDefault="00223068"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223068">
        <w:rPr>
          <w:rFonts w:ascii="Arial Narrow" w:hAnsi="Arial Narrow"/>
        </w:rPr>
        <w:t>V případě, že byla zadavateli doručena žádost o vysvětlení zadávací dokumentace prostřednictvím datové schránky, bude od</w:t>
      </w:r>
      <w:r w:rsidR="007F7F64">
        <w:rPr>
          <w:rFonts w:ascii="Arial Narrow" w:hAnsi="Arial Narrow"/>
        </w:rPr>
        <w:t>pověď zadavatele odeslána</w:t>
      </w:r>
      <w:r w:rsidR="00AA231A" w:rsidRPr="00223068">
        <w:rPr>
          <w:rFonts w:ascii="Arial Narrow" w:hAnsi="Arial Narrow"/>
        </w:rPr>
        <w:t xml:space="preserve"> </w:t>
      </w:r>
      <w:r w:rsidRPr="00223068">
        <w:rPr>
          <w:rFonts w:ascii="Arial Narrow" w:hAnsi="Arial Narrow"/>
        </w:rPr>
        <w:t xml:space="preserve">i </w:t>
      </w:r>
      <w:r w:rsidR="00AA231A" w:rsidRPr="00223068">
        <w:rPr>
          <w:rFonts w:ascii="Arial Narrow" w:hAnsi="Arial Narrow"/>
        </w:rPr>
        <w:t>datovou schránkou.</w:t>
      </w:r>
    </w:p>
    <w:p w14:paraId="7C886255" w14:textId="09A72D2E" w:rsidR="000C0BA2" w:rsidRPr="00223068" w:rsidRDefault="000C0BA2" w:rsidP="000F11E6">
      <w:pPr>
        <w:pStyle w:val="Odstavecseseznamem"/>
        <w:widowControl w:val="0"/>
        <w:numPr>
          <w:ilvl w:val="0"/>
          <w:numId w:val="23"/>
        </w:numPr>
        <w:tabs>
          <w:tab w:val="left" w:pos="1276"/>
        </w:tabs>
        <w:spacing w:before="41" w:after="120" w:line="240" w:lineRule="auto"/>
        <w:ind w:left="714" w:right="119" w:hanging="357"/>
        <w:contextualSpacing w:val="0"/>
        <w:jc w:val="both"/>
        <w:rPr>
          <w:rFonts w:ascii="Arial Narrow" w:hAnsi="Arial Narrow" w:cstheme="minorHAnsi"/>
        </w:rPr>
      </w:pPr>
      <w:r w:rsidRPr="00223068">
        <w:rPr>
          <w:rFonts w:ascii="Arial Narrow" w:hAnsi="Arial Narrow" w:cstheme="minorHAnsi"/>
        </w:rPr>
        <w:t>Zadavatel si vyhrazuje právo na změnu, upřesnění či doplnění zadávacích podmínek ZD před uplynutím lhůty pro podání nabídek.</w:t>
      </w:r>
    </w:p>
    <w:p w14:paraId="124670BB" w14:textId="77777777" w:rsidR="00AA231A" w:rsidRPr="00AA231A" w:rsidRDefault="00AA231A" w:rsidP="00AA231A">
      <w:pPr>
        <w:widowControl w:val="0"/>
        <w:tabs>
          <w:tab w:val="left" w:pos="1276"/>
        </w:tabs>
        <w:spacing w:before="41"/>
        <w:ind w:right="120"/>
        <w:rPr>
          <w:rFonts w:ascii="Arial Narrow" w:hAnsi="Arial Narrow" w:cstheme="minorHAnsi"/>
          <w:sz w:val="22"/>
          <w:szCs w:val="22"/>
        </w:rPr>
      </w:pPr>
    </w:p>
    <w:p w14:paraId="017B6121" w14:textId="77777777" w:rsidR="00AA231A" w:rsidRPr="00AA231A" w:rsidRDefault="00AA231A" w:rsidP="00AA231A">
      <w:pPr>
        <w:autoSpaceDE w:val="0"/>
        <w:autoSpaceDN w:val="0"/>
        <w:adjustRightInd w:val="0"/>
        <w:spacing w:after="120"/>
        <w:jc w:val="both"/>
        <w:rPr>
          <w:rFonts w:ascii="Arial Narrow" w:hAnsi="Arial Narrow" w:cs="Arial"/>
          <w:color w:val="000000"/>
          <w:sz w:val="22"/>
          <w:szCs w:val="22"/>
        </w:rPr>
      </w:pPr>
      <w:r w:rsidRPr="00AA231A">
        <w:rPr>
          <w:rFonts w:ascii="Arial Narrow" w:hAnsi="Arial Narrow" w:cs="Arial"/>
          <w:b/>
          <w:bCs/>
          <w:color w:val="000000"/>
          <w:sz w:val="22"/>
          <w:szCs w:val="22"/>
        </w:rPr>
        <w:t xml:space="preserve">Upozornění zadavatele </w:t>
      </w:r>
    </w:p>
    <w:p w14:paraId="335F607E" w14:textId="0BD73E98" w:rsidR="00AA231A" w:rsidRPr="00AA231A" w:rsidRDefault="00AA231A" w:rsidP="00AA231A">
      <w:pPr>
        <w:autoSpaceDE w:val="0"/>
        <w:autoSpaceDN w:val="0"/>
        <w:adjustRightInd w:val="0"/>
        <w:spacing w:after="120"/>
        <w:jc w:val="both"/>
        <w:rPr>
          <w:rFonts w:ascii="Arial Narrow" w:hAnsi="Arial Narrow" w:cs="Arial"/>
          <w:sz w:val="22"/>
          <w:szCs w:val="22"/>
        </w:rPr>
      </w:pPr>
      <w:r w:rsidRPr="00AA231A">
        <w:rPr>
          <w:rFonts w:ascii="Arial Narrow" w:hAnsi="Arial Narrow" w:cs="Arial"/>
          <w:color w:val="000000"/>
          <w:sz w:val="22"/>
          <w:szCs w:val="22"/>
        </w:rPr>
        <w:t xml:space="preserve">Pro zobrazení a stahování informací a dokumentů uveřejněných na profilu zadavatele, resp. k dané zakázce, není nutná registrace dodavatele. Zadavatel však upozorňuje, že v případě, že chce být uchazeč informován formou automatických e-mailů např. o vložení dokumentů k veřejné </w:t>
      </w:r>
      <w:r w:rsidRPr="000A73E3">
        <w:rPr>
          <w:rFonts w:ascii="Arial Narrow" w:hAnsi="Arial Narrow" w:cs="Arial"/>
          <w:color w:val="000000"/>
          <w:sz w:val="22"/>
          <w:szCs w:val="22"/>
        </w:rPr>
        <w:t>zakázce týkajících se vysvětlení či změny zadávacích podmínek, musí být dodavatel registrovaný</w:t>
      </w:r>
      <w:r w:rsidRPr="000A73E3">
        <w:rPr>
          <w:rFonts w:ascii="Arial Narrow" w:hAnsi="Arial Narrow" w:cs="Arial"/>
          <w:b/>
          <w:bCs/>
          <w:color w:val="000000"/>
          <w:sz w:val="22"/>
          <w:szCs w:val="22"/>
        </w:rPr>
        <w:t xml:space="preserve"> </w:t>
      </w:r>
      <w:r w:rsidRPr="000A73E3">
        <w:rPr>
          <w:rFonts w:ascii="Arial Narrow" w:hAnsi="Arial Narrow" w:cs="Arial"/>
          <w:sz w:val="22"/>
          <w:szCs w:val="22"/>
        </w:rPr>
        <w:t xml:space="preserve">v nástroji E-ZAK (viz čl. </w:t>
      </w:r>
      <w:r w:rsidR="000A73E3" w:rsidRPr="000A73E3">
        <w:rPr>
          <w:rFonts w:ascii="Arial Narrow" w:hAnsi="Arial Narrow" w:cs="Arial"/>
          <w:sz w:val="22"/>
          <w:szCs w:val="22"/>
        </w:rPr>
        <w:t xml:space="preserve">23 </w:t>
      </w:r>
      <w:r w:rsidRPr="000A73E3">
        <w:rPr>
          <w:rFonts w:ascii="Arial Narrow" w:hAnsi="Arial Narrow" w:cs="Arial"/>
          <w:sz w:val="22"/>
          <w:szCs w:val="22"/>
        </w:rPr>
        <w:t>ZD) a poté prostřednictvím něho podat žádost o vysvětlení zadávací dokumentace (tím bude v nástroji identifikován) V případě, že si dodavatel stáhne z profilu zadavatele dokument k této veřejné zakázce, ať už jako registrovaný a přihlášený uživatel či nikoliv, nebude o vložení informací (změna, doplnění, vysvětlení) informován e-mailem zasílaným</w:t>
      </w:r>
      <w:r w:rsidRPr="00AA231A">
        <w:rPr>
          <w:rFonts w:ascii="Arial Narrow" w:hAnsi="Arial Narrow" w:cs="Arial"/>
          <w:sz w:val="22"/>
          <w:szCs w:val="22"/>
        </w:rPr>
        <w:t xml:space="preserve"> automaticky z profilu zadavatele, jelikož v takovém případě nebyl dodavatel identifikován, a tudíž je pro zadavatele anonymní.</w:t>
      </w:r>
    </w:p>
    <w:p w14:paraId="7F004DB0" w14:textId="77777777" w:rsidR="00AA231A" w:rsidRPr="00AA231A" w:rsidRDefault="00AA231A" w:rsidP="00AA231A">
      <w:pPr>
        <w:autoSpaceDE w:val="0"/>
        <w:autoSpaceDN w:val="0"/>
        <w:adjustRightInd w:val="0"/>
        <w:spacing w:after="120"/>
        <w:jc w:val="both"/>
        <w:rPr>
          <w:rFonts w:ascii="Arial Narrow" w:hAnsi="Arial Narrow" w:cs="Arial"/>
          <w:color w:val="000000"/>
          <w:sz w:val="20"/>
          <w:szCs w:val="20"/>
        </w:rPr>
      </w:pPr>
    </w:p>
    <w:p w14:paraId="5CA6FE33" w14:textId="77777777" w:rsidR="000C0BA2" w:rsidRPr="00AA231A" w:rsidRDefault="000C0BA2" w:rsidP="001B1696">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bookmarkStart w:id="3" w:name="_bookmark35"/>
      <w:bookmarkEnd w:id="3"/>
      <w:r w:rsidRPr="00AA231A">
        <w:rPr>
          <w:rFonts w:ascii="Arial Narrow" w:hAnsi="Arial Narrow" w:cstheme="minorHAnsi"/>
          <w:b/>
          <w:caps/>
          <w:sz w:val="22"/>
          <w:szCs w:val="22"/>
        </w:rPr>
        <w:t>ZÁKAZ STŘETU ZÁJMŮ</w:t>
      </w:r>
    </w:p>
    <w:p w14:paraId="0942A089" w14:textId="4FD85124" w:rsidR="000C0BA2" w:rsidRPr="00AA231A" w:rsidRDefault="000C0BA2" w:rsidP="00FB447F">
      <w:pPr>
        <w:pStyle w:val="Odstavecseseznamem"/>
        <w:widowControl w:val="0"/>
        <w:numPr>
          <w:ilvl w:val="2"/>
          <w:numId w:val="1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využití požádání účastníka o písemné vysvětlení nebo po přizvání účastníka pro ústní vysvětlení, vyloučí Zadavatel takového účastníka bezodkladně ze zadávacího řízení.</w:t>
      </w:r>
    </w:p>
    <w:p w14:paraId="5C15679B" w14:textId="77777777" w:rsidR="000C0BA2" w:rsidRPr="00AA231A" w:rsidRDefault="000C0BA2" w:rsidP="00FB447F">
      <w:pPr>
        <w:pStyle w:val="Odstavecseseznamem"/>
        <w:widowControl w:val="0"/>
        <w:numPr>
          <w:ilvl w:val="2"/>
          <w:numId w:val="19"/>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lastRenderedPageBreak/>
        <w:t>Při předkládání nabídky musí účastník předložit čestné prohlášení o neexistenci střetu zájmů (viz Příloha č. 5) a v něm prohlásit, že není v zadávacím řízení ovlivněn přímo ani nepřímo střetem zájmů ve vztahu k Zadavateli ani k subjektům podílejícím se na přípravě tohoto zadávacího řízení, jakož i že nemá žádné zvláštní spojení s těmito osobami (např. majetkové, personální).</w:t>
      </w:r>
    </w:p>
    <w:p w14:paraId="446622F9" w14:textId="77777777" w:rsidR="00B66A22" w:rsidRPr="00AA231A" w:rsidRDefault="00B66A22" w:rsidP="00B66A22">
      <w:pPr>
        <w:widowControl w:val="0"/>
        <w:tabs>
          <w:tab w:val="left" w:pos="1276"/>
        </w:tabs>
        <w:spacing w:before="41"/>
        <w:ind w:right="120"/>
        <w:rPr>
          <w:rFonts w:ascii="Arial Narrow" w:hAnsi="Arial Narrow" w:cstheme="minorHAnsi"/>
        </w:rPr>
      </w:pPr>
    </w:p>
    <w:p w14:paraId="1A510816" w14:textId="64771D8D" w:rsidR="00B66A22" w:rsidRPr="00AA231A" w:rsidRDefault="00B66A22" w:rsidP="0078230B">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LHŮTA A MÍSTO PRO PODÁNÍ NABÍDEK</w:t>
      </w:r>
    </w:p>
    <w:p w14:paraId="6CD41096" w14:textId="4DE95493" w:rsidR="00B66A22" w:rsidRPr="00AA231A" w:rsidRDefault="00B66A22" w:rsidP="00D26BA0">
      <w:pPr>
        <w:autoSpaceDE w:val="0"/>
        <w:autoSpaceDN w:val="0"/>
        <w:adjustRightInd w:val="0"/>
        <w:spacing w:after="120"/>
        <w:ind w:left="709"/>
        <w:jc w:val="both"/>
        <w:rPr>
          <w:rFonts w:ascii="Arial Narrow" w:hAnsi="Arial Narrow" w:cs="Arial"/>
          <w:color w:val="000000"/>
          <w:sz w:val="22"/>
          <w:szCs w:val="22"/>
        </w:rPr>
      </w:pPr>
      <w:r w:rsidRPr="00AA231A">
        <w:rPr>
          <w:rFonts w:ascii="Arial Narrow" w:hAnsi="Arial Narrow" w:cs="Arial"/>
          <w:color w:val="000000"/>
          <w:sz w:val="22"/>
          <w:szCs w:val="22"/>
        </w:rPr>
        <w:t xml:space="preserve">Lhůta pro podání nabídek je stanovena </w:t>
      </w:r>
      <w:r w:rsidRPr="00AA231A">
        <w:rPr>
          <w:rFonts w:ascii="Arial Narrow" w:hAnsi="Arial Narrow" w:cs="Arial"/>
          <w:b/>
          <w:bCs/>
          <w:color w:val="000000"/>
          <w:sz w:val="22"/>
          <w:szCs w:val="22"/>
        </w:rPr>
        <w:t xml:space="preserve">do </w:t>
      </w:r>
      <w:r w:rsidR="00BC1422">
        <w:rPr>
          <w:rFonts w:ascii="Arial Narrow" w:hAnsi="Arial Narrow" w:cs="Arial"/>
          <w:b/>
          <w:bCs/>
          <w:color w:val="000000"/>
          <w:sz w:val="22"/>
          <w:szCs w:val="22"/>
        </w:rPr>
        <w:t>05</w:t>
      </w:r>
      <w:r w:rsidRPr="00AA231A">
        <w:rPr>
          <w:rFonts w:ascii="Arial Narrow" w:hAnsi="Arial Narrow" w:cs="Arial"/>
          <w:b/>
          <w:bCs/>
          <w:color w:val="000000"/>
          <w:sz w:val="22"/>
          <w:szCs w:val="22"/>
        </w:rPr>
        <w:t xml:space="preserve">. </w:t>
      </w:r>
      <w:r w:rsidR="002A7D6D">
        <w:rPr>
          <w:rFonts w:ascii="Arial Narrow" w:hAnsi="Arial Narrow" w:cs="Arial"/>
          <w:b/>
          <w:bCs/>
          <w:color w:val="000000"/>
          <w:sz w:val="22"/>
          <w:szCs w:val="22"/>
        </w:rPr>
        <w:t>03</w:t>
      </w:r>
      <w:r w:rsidRPr="00AA231A">
        <w:rPr>
          <w:rFonts w:ascii="Arial Narrow" w:hAnsi="Arial Narrow" w:cs="Arial"/>
          <w:b/>
          <w:bCs/>
          <w:color w:val="000000"/>
          <w:sz w:val="22"/>
          <w:szCs w:val="22"/>
        </w:rPr>
        <w:t xml:space="preserve">. </w:t>
      </w:r>
      <w:r w:rsidR="00687195" w:rsidRPr="00AA231A">
        <w:rPr>
          <w:rFonts w:ascii="Arial Narrow" w:hAnsi="Arial Narrow" w:cs="Arial"/>
          <w:b/>
          <w:bCs/>
          <w:color w:val="000000"/>
          <w:sz w:val="22"/>
          <w:szCs w:val="22"/>
        </w:rPr>
        <w:t xml:space="preserve">2018 </w:t>
      </w:r>
      <w:r w:rsidRPr="00AA231A">
        <w:rPr>
          <w:rFonts w:ascii="Arial Narrow" w:hAnsi="Arial Narrow" w:cs="Arial"/>
          <w:b/>
          <w:bCs/>
          <w:color w:val="000000"/>
          <w:sz w:val="22"/>
          <w:szCs w:val="22"/>
        </w:rPr>
        <w:t>do 12:00 hod</w:t>
      </w:r>
      <w:r w:rsidRPr="00AA231A">
        <w:rPr>
          <w:rFonts w:ascii="Arial Narrow" w:hAnsi="Arial Narrow" w:cs="Arial"/>
          <w:color w:val="000000"/>
          <w:sz w:val="22"/>
          <w:szCs w:val="22"/>
        </w:rPr>
        <w:t xml:space="preserve">. Tato lhůta je uveřejněna na profilu zadavatele Státní veterinární správy (https://zakazky.svscr.cz). </w:t>
      </w:r>
    </w:p>
    <w:p w14:paraId="1E8D38F0" w14:textId="01A3F812" w:rsidR="00B66A22" w:rsidRPr="00AA231A" w:rsidRDefault="00B66A22" w:rsidP="00D26BA0">
      <w:pPr>
        <w:autoSpaceDE w:val="0"/>
        <w:autoSpaceDN w:val="0"/>
        <w:adjustRightInd w:val="0"/>
        <w:spacing w:after="120"/>
        <w:ind w:left="709"/>
        <w:jc w:val="both"/>
        <w:rPr>
          <w:rFonts w:ascii="Arial Narrow" w:hAnsi="Arial Narrow" w:cs="Arial"/>
          <w:color w:val="000000"/>
          <w:sz w:val="22"/>
          <w:szCs w:val="22"/>
        </w:rPr>
      </w:pPr>
      <w:r w:rsidRPr="00AA231A">
        <w:rPr>
          <w:rFonts w:ascii="Arial Narrow" w:hAnsi="Arial Narrow" w:cs="Arial"/>
          <w:color w:val="000000"/>
          <w:sz w:val="22"/>
          <w:szCs w:val="22"/>
        </w:rPr>
        <w:t xml:space="preserve">Nabídky se podávají výhradně v elektronické podobě, a to prostřednictvím profilu zadavatele na adrese https://zakazky.svscr.cz/. Nabídky při elektronickém podání jsou automaticky zašifrovány veřejnou částí certifikátu zadavatele a uloženy na profilu zadavatele po celou dobu lhůty pro podání nabídek v zašifrované podobě. Jiný způsob elektronického podání nabídky není přípustný. Nabídka podaná elektronicky jiným způsobem nebude posuzována ani hodnocena. Listinná verze nabídek není rovněž přípustná. </w:t>
      </w:r>
    </w:p>
    <w:p w14:paraId="2ACE1F23" w14:textId="08B5738E" w:rsidR="00B66A22" w:rsidRPr="00AA231A" w:rsidRDefault="00B66A22" w:rsidP="00D26BA0">
      <w:pPr>
        <w:autoSpaceDE w:val="0"/>
        <w:autoSpaceDN w:val="0"/>
        <w:adjustRightInd w:val="0"/>
        <w:spacing w:after="120"/>
        <w:ind w:left="709"/>
        <w:jc w:val="both"/>
        <w:rPr>
          <w:rFonts w:ascii="Arial Narrow" w:hAnsi="Arial Narrow" w:cs="Arial"/>
          <w:color w:val="000000"/>
          <w:sz w:val="22"/>
          <w:szCs w:val="22"/>
        </w:rPr>
      </w:pPr>
      <w:r w:rsidRPr="00AA231A">
        <w:rPr>
          <w:rFonts w:ascii="Arial Narrow" w:hAnsi="Arial Narrow" w:cs="Arial"/>
          <w:color w:val="000000"/>
          <w:sz w:val="22"/>
          <w:szCs w:val="22"/>
        </w:rPr>
        <w:t xml:space="preserve">Zadavatel dodavatelům doporučuje, aby s dostatečným předstihem před podáním nabídky prostřednictvím profilu zadavatele provedli na profilu zadavatele nabízený test ověřující korektní podání nabídky, který je na portálu E-ZAK k dispozici (výsledkem testu může být upozornění na nutná nastavení, aktualizace, velikost příloh atp.). Akceptována bude nabídka opatřená elektronickým podpisem. Účastník </w:t>
      </w:r>
      <w:r w:rsidRPr="002A7D6D">
        <w:rPr>
          <w:rFonts w:ascii="Arial Narrow" w:hAnsi="Arial Narrow" w:cs="Arial"/>
          <w:color w:val="000000"/>
          <w:sz w:val="22"/>
          <w:szCs w:val="22"/>
        </w:rPr>
        <w:t>zadávacího řízení musí být technicky připraven na použití kvalifikovaného elektronického podpisu, založeném na kvalifikovaném certifikátu. Zadavatel také upozorňuje dodavatele, že jednotlivé přílohy vkládané na profil zadavatele nesmí přesáhnout velikost 25 MB a dodavatelé tak musí případné větší soubory upravit tak, aby bylo umožněno jejich řádné podání.</w:t>
      </w:r>
      <w:r w:rsidRPr="00AA231A">
        <w:rPr>
          <w:rFonts w:ascii="Arial Narrow" w:hAnsi="Arial Narrow" w:cs="Arial"/>
          <w:color w:val="000000"/>
          <w:sz w:val="22"/>
          <w:szCs w:val="22"/>
        </w:rPr>
        <w:t xml:space="preserve"> </w:t>
      </w:r>
    </w:p>
    <w:p w14:paraId="2DAD25F9" w14:textId="2C0AA75C" w:rsidR="00B66A22" w:rsidRPr="00AA231A" w:rsidRDefault="00687195" w:rsidP="00687195">
      <w:pPr>
        <w:autoSpaceDE w:val="0"/>
        <w:autoSpaceDN w:val="0"/>
        <w:adjustRightInd w:val="0"/>
        <w:ind w:left="709"/>
        <w:jc w:val="both"/>
        <w:rPr>
          <w:rFonts w:ascii="Arial Narrow" w:hAnsi="Arial Narrow" w:cs="Arial"/>
          <w:color w:val="000000"/>
          <w:sz w:val="22"/>
          <w:szCs w:val="22"/>
        </w:rPr>
      </w:pPr>
      <w:r w:rsidRPr="00AA231A">
        <w:rPr>
          <w:rFonts w:ascii="Arial Narrow" w:hAnsi="Arial Narrow" w:cs="Arial"/>
          <w:color w:val="000000"/>
          <w:sz w:val="22"/>
          <w:szCs w:val="22"/>
        </w:rPr>
        <w:t>Ú</w:t>
      </w:r>
      <w:r w:rsidR="00B66A22" w:rsidRPr="00AA231A">
        <w:rPr>
          <w:rFonts w:ascii="Arial Narrow" w:hAnsi="Arial Narrow" w:cs="Arial"/>
          <w:color w:val="000000"/>
          <w:sz w:val="22"/>
          <w:szCs w:val="22"/>
        </w:rPr>
        <w:t xml:space="preserve">častník </w:t>
      </w:r>
      <w:r w:rsidRPr="00AA231A">
        <w:rPr>
          <w:rFonts w:ascii="Arial Narrow" w:hAnsi="Arial Narrow" w:cs="Arial"/>
          <w:color w:val="000000"/>
          <w:sz w:val="22"/>
          <w:szCs w:val="22"/>
        </w:rPr>
        <w:t xml:space="preserve">je </w:t>
      </w:r>
      <w:r w:rsidR="00B66A22" w:rsidRPr="00AA231A">
        <w:rPr>
          <w:rFonts w:ascii="Arial Narrow" w:hAnsi="Arial Narrow" w:cs="Arial"/>
          <w:color w:val="000000"/>
          <w:sz w:val="22"/>
          <w:szCs w:val="22"/>
        </w:rPr>
        <w:t xml:space="preserve">oprávněn podat pouze 1 nabídku. Nabídku může účastník doručit po celou dobu lhůty pro podání nabídek. Nabídka musí být podána (odeslána) tak, aby byla zadavateli doručena nejpozději do konce lhůty pro podání nabídek. Za včasné podání nabídky odpovídá účastník. </w:t>
      </w:r>
      <w:r w:rsidR="00B66A22" w:rsidRPr="00223068">
        <w:rPr>
          <w:rFonts w:ascii="Arial Narrow" w:hAnsi="Arial Narrow" w:cs="Arial"/>
          <w:color w:val="000000"/>
          <w:sz w:val="22"/>
          <w:szCs w:val="22"/>
        </w:rPr>
        <w:t>Pro vyloučení všech pochybností Zadavatel uvádí, že doručením prostřednictvím elektronického nástroje E-ZAK je okamžik přijetí datové zprávy na elektronickou adresu adresáta či adresátů datové zprávy v elektronickém nástroji E-ZAK.</w:t>
      </w:r>
    </w:p>
    <w:p w14:paraId="493AA58A" w14:textId="77777777" w:rsidR="00B66A22" w:rsidRPr="00AA231A" w:rsidRDefault="00B66A22" w:rsidP="00B66A22">
      <w:pPr>
        <w:autoSpaceDE w:val="0"/>
        <w:autoSpaceDN w:val="0"/>
        <w:adjustRightInd w:val="0"/>
        <w:jc w:val="both"/>
        <w:rPr>
          <w:rFonts w:ascii="Arial Narrow" w:hAnsi="Arial Narrow" w:cs="Arial"/>
          <w:color w:val="000000"/>
          <w:sz w:val="22"/>
          <w:szCs w:val="22"/>
        </w:rPr>
      </w:pPr>
    </w:p>
    <w:p w14:paraId="7C940C8B" w14:textId="7DAB0162" w:rsidR="00687195" w:rsidRPr="00AA231A" w:rsidRDefault="00B66A22" w:rsidP="00D26BA0">
      <w:pPr>
        <w:autoSpaceDE w:val="0"/>
        <w:autoSpaceDN w:val="0"/>
        <w:adjustRightInd w:val="0"/>
        <w:ind w:left="709"/>
        <w:jc w:val="both"/>
        <w:rPr>
          <w:rFonts w:ascii="Arial Narrow" w:hAnsi="Arial Narrow" w:cs="Arial"/>
          <w:color w:val="000000"/>
          <w:sz w:val="22"/>
          <w:szCs w:val="22"/>
        </w:rPr>
      </w:pPr>
      <w:r w:rsidRPr="00AA231A">
        <w:rPr>
          <w:rFonts w:ascii="Arial Narrow" w:hAnsi="Arial Narrow" w:cs="Arial"/>
          <w:color w:val="000000"/>
          <w:sz w:val="22"/>
          <w:szCs w:val="22"/>
        </w:rPr>
        <w:t>Způsob správného podání nabídky v elektronické podobě je uveden v uživatelské příručce elektronického nástroje E-ZAK pro dodavatele. V případě komplikací s podáním nabídky může dodavatel využít kontaktu technické podpory portálu E-ZAK na tel. č. +420 538 702 719. Technická podpora je k dispozici v pracovních dnech od 8:00 do 17:00 hodin.</w:t>
      </w:r>
    </w:p>
    <w:p w14:paraId="7612B1F6" w14:textId="51A48923" w:rsidR="00687195" w:rsidRPr="00AA231A" w:rsidRDefault="00687195" w:rsidP="0078230B">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OTEVírání NABÍDEK</w:t>
      </w:r>
    </w:p>
    <w:p w14:paraId="29171D08" w14:textId="64E0C94A" w:rsidR="00F10296" w:rsidRPr="00AA231A" w:rsidRDefault="00687195" w:rsidP="0078230B">
      <w:pPr>
        <w:autoSpaceDE w:val="0"/>
        <w:autoSpaceDN w:val="0"/>
        <w:adjustRightInd w:val="0"/>
        <w:ind w:left="357"/>
        <w:jc w:val="both"/>
        <w:rPr>
          <w:rFonts w:ascii="Arial Narrow" w:hAnsi="Arial Narrow" w:cs="Arial"/>
          <w:color w:val="000000"/>
          <w:sz w:val="22"/>
          <w:szCs w:val="22"/>
        </w:rPr>
      </w:pPr>
      <w:r w:rsidRPr="00AA231A">
        <w:rPr>
          <w:rFonts w:ascii="Arial Narrow" w:hAnsi="Arial Narrow" w:cs="Arial"/>
          <w:color w:val="000000"/>
          <w:sz w:val="22"/>
          <w:szCs w:val="22"/>
        </w:rPr>
        <w:t>Otevírání nabídek se bude konat v sídle Státní veterinární správy, tj. Slezská 100/7, 120 56 Praha 2. Otevírání nabídek provede zadavatel bez zbytečného odkladu po uplynutí lhůty pro podání nabídek</w:t>
      </w:r>
      <w:r w:rsidR="002A7D6D">
        <w:rPr>
          <w:rFonts w:ascii="Arial Narrow" w:hAnsi="Arial Narrow" w:cs="Arial"/>
          <w:color w:val="000000"/>
          <w:sz w:val="22"/>
          <w:szCs w:val="22"/>
        </w:rPr>
        <w:t xml:space="preserve">. </w:t>
      </w:r>
      <w:r w:rsidRPr="00AA231A">
        <w:rPr>
          <w:rFonts w:ascii="Arial Narrow" w:hAnsi="Arial Narrow" w:cs="Arial"/>
          <w:color w:val="000000"/>
          <w:sz w:val="22"/>
          <w:szCs w:val="22"/>
        </w:rPr>
        <w:t>Zadavatel při otevírání nabídek v elektronické podobě zkontroluje, zda nabídka byla doručena ve stanovené lhůtě, zda je autentická.</w:t>
      </w:r>
    </w:p>
    <w:p w14:paraId="78E8B118" w14:textId="1CC533BA" w:rsidR="00F10296" w:rsidRPr="00AA231A" w:rsidRDefault="00F10296" w:rsidP="0078230B">
      <w:pPr>
        <w:numPr>
          <w:ilvl w:val="0"/>
          <w:numId w:val="2"/>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zadávací lhůta</w:t>
      </w:r>
    </w:p>
    <w:p w14:paraId="0759B148" w14:textId="696AC9F3" w:rsidR="0078230B" w:rsidRPr="00AA231A" w:rsidRDefault="00F10296" w:rsidP="0078230B">
      <w:pPr>
        <w:autoSpaceDE w:val="0"/>
        <w:autoSpaceDN w:val="0"/>
        <w:adjustRightInd w:val="0"/>
        <w:ind w:left="357"/>
        <w:jc w:val="both"/>
        <w:rPr>
          <w:rFonts w:ascii="Arial Narrow" w:hAnsi="Arial Narrow" w:cstheme="minorHAnsi"/>
          <w:sz w:val="22"/>
          <w:szCs w:val="22"/>
        </w:rPr>
      </w:pPr>
      <w:r w:rsidRPr="00AA231A">
        <w:rPr>
          <w:rFonts w:ascii="Arial Narrow" w:hAnsi="Arial Narrow" w:cstheme="minorHAnsi"/>
          <w:sz w:val="22"/>
          <w:szCs w:val="22"/>
        </w:rPr>
        <w:lastRenderedPageBreak/>
        <w:t>Zadavatel stanovuje délku zadávací lhůty do 3</w:t>
      </w:r>
      <w:r w:rsidR="00430C26">
        <w:rPr>
          <w:rFonts w:ascii="Arial Narrow" w:hAnsi="Arial Narrow" w:cstheme="minorHAnsi"/>
          <w:sz w:val="22"/>
          <w:szCs w:val="22"/>
        </w:rPr>
        <w:t>0.4</w:t>
      </w:r>
      <w:r w:rsidRPr="00AA231A">
        <w:rPr>
          <w:rFonts w:ascii="Arial Narrow" w:hAnsi="Arial Narrow" w:cstheme="minorHAnsi"/>
          <w:sz w:val="22"/>
          <w:szCs w:val="22"/>
        </w:rPr>
        <w:t>.2018.</w:t>
      </w:r>
    </w:p>
    <w:p w14:paraId="7D14E658" w14:textId="1540A079" w:rsidR="0078230B" w:rsidRPr="00AA231A" w:rsidRDefault="0078230B" w:rsidP="0078230B">
      <w:pPr>
        <w:numPr>
          <w:ilvl w:val="0"/>
          <w:numId w:val="2"/>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Varianty nabídek</w:t>
      </w:r>
    </w:p>
    <w:p w14:paraId="538DA23D" w14:textId="7B6CB196" w:rsidR="0078230B" w:rsidRPr="00AA231A" w:rsidRDefault="0078230B" w:rsidP="0078230B">
      <w:pPr>
        <w:autoSpaceDE w:val="0"/>
        <w:autoSpaceDN w:val="0"/>
        <w:adjustRightInd w:val="0"/>
        <w:ind w:left="357"/>
        <w:jc w:val="both"/>
        <w:rPr>
          <w:rFonts w:ascii="Arial Narrow" w:hAnsi="Arial Narrow" w:cstheme="minorHAnsi"/>
          <w:sz w:val="22"/>
          <w:szCs w:val="22"/>
        </w:rPr>
      </w:pPr>
      <w:r w:rsidRPr="00AA231A">
        <w:rPr>
          <w:rFonts w:ascii="Arial Narrow" w:hAnsi="Arial Narrow" w:cstheme="minorHAnsi"/>
          <w:sz w:val="22"/>
          <w:szCs w:val="22"/>
        </w:rPr>
        <w:t>Zadavatel nepřipouští varianty nabídek.</w:t>
      </w:r>
    </w:p>
    <w:p w14:paraId="3E1C2EB7" w14:textId="583D1B90" w:rsidR="0078230B" w:rsidRPr="00AA231A" w:rsidRDefault="0078230B" w:rsidP="0078230B">
      <w:pPr>
        <w:numPr>
          <w:ilvl w:val="0"/>
          <w:numId w:val="2"/>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Požadavek na poskytnutí jistoty</w:t>
      </w:r>
    </w:p>
    <w:p w14:paraId="4C5A97E0" w14:textId="1BAB4403" w:rsidR="0078230B" w:rsidRPr="00AA231A" w:rsidRDefault="0078230B" w:rsidP="0078230B">
      <w:pPr>
        <w:autoSpaceDE w:val="0"/>
        <w:autoSpaceDN w:val="0"/>
        <w:adjustRightInd w:val="0"/>
        <w:ind w:left="357"/>
        <w:jc w:val="both"/>
        <w:rPr>
          <w:rFonts w:ascii="Arial Narrow" w:hAnsi="Arial Narrow" w:cstheme="minorHAnsi"/>
          <w:sz w:val="22"/>
          <w:szCs w:val="22"/>
        </w:rPr>
      </w:pPr>
      <w:r w:rsidRPr="00AA231A">
        <w:rPr>
          <w:rFonts w:ascii="Arial Narrow" w:hAnsi="Arial Narrow" w:cstheme="minorHAnsi"/>
          <w:sz w:val="22"/>
          <w:szCs w:val="22"/>
        </w:rPr>
        <w:t>Zadavatel nepožaduje jistotu.</w:t>
      </w:r>
    </w:p>
    <w:p w14:paraId="4A815413" w14:textId="275A4C0C" w:rsidR="0078230B" w:rsidRPr="00AA231A" w:rsidRDefault="0078230B" w:rsidP="0078230B">
      <w:pPr>
        <w:numPr>
          <w:ilvl w:val="0"/>
          <w:numId w:val="2"/>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PODMÍNKY PŘÍSTUPU K ZADÁVACÍ DOKUMENTACI</w:t>
      </w:r>
    </w:p>
    <w:p w14:paraId="2A57DA15" w14:textId="3EAC6967" w:rsidR="0078230B" w:rsidRPr="00AA231A" w:rsidRDefault="0078230B" w:rsidP="00D26BA0">
      <w:pPr>
        <w:autoSpaceDE w:val="0"/>
        <w:autoSpaceDN w:val="0"/>
        <w:adjustRightInd w:val="0"/>
        <w:spacing w:after="120"/>
        <w:ind w:left="357"/>
        <w:jc w:val="both"/>
        <w:rPr>
          <w:rFonts w:ascii="Arial Narrow" w:hAnsi="Arial Narrow" w:cs="Arial"/>
          <w:color w:val="000000"/>
          <w:sz w:val="22"/>
          <w:szCs w:val="22"/>
        </w:rPr>
      </w:pPr>
      <w:r w:rsidRPr="00AA231A">
        <w:rPr>
          <w:rFonts w:ascii="Arial Narrow" w:hAnsi="Arial Narrow" w:cs="Arial"/>
          <w:color w:val="000000"/>
          <w:sz w:val="22"/>
          <w:szCs w:val="22"/>
        </w:rPr>
        <w:t>Kompletní zadávací dokumentace</w:t>
      </w:r>
      <w:r w:rsidR="00D26BA0" w:rsidRPr="00AA231A">
        <w:rPr>
          <w:rFonts w:ascii="Arial Narrow" w:hAnsi="Arial Narrow" w:cs="Arial"/>
          <w:color w:val="000000"/>
          <w:sz w:val="22"/>
          <w:szCs w:val="22"/>
        </w:rPr>
        <w:t xml:space="preserve"> </w:t>
      </w:r>
      <w:r w:rsidRPr="00AA231A">
        <w:rPr>
          <w:rFonts w:ascii="Arial Narrow" w:hAnsi="Arial Narrow" w:cs="Arial"/>
          <w:color w:val="000000"/>
          <w:sz w:val="22"/>
          <w:szCs w:val="22"/>
        </w:rPr>
        <w:t xml:space="preserve">je uveřejněna na profilu zadavatele: </w:t>
      </w:r>
      <w:hyperlink r:id="rId8" w:history="1">
        <w:r w:rsidR="00D26BA0" w:rsidRPr="00AA231A">
          <w:rPr>
            <w:rStyle w:val="Hypertextovodkaz"/>
            <w:rFonts w:ascii="Arial Narrow" w:hAnsi="Arial Narrow" w:cs="Arial"/>
            <w:sz w:val="22"/>
            <w:szCs w:val="22"/>
          </w:rPr>
          <w:t>https://zakazky.svscr.cz</w:t>
        </w:r>
      </w:hyperlink>
      <w:r w:rsidRPr="00AA231A">
        <w:rPr>
          <w:rFonts w:ascii="Arial Narrow" w:hAnsi="Arial Narrow" w:cs="Arial"/>
          <w:color w:val="000000"/>
          <w:sz w:val="22"/>
          <w:szCs w:val="22"/>
        </w:rPr>
        <w:t xml:space="preserve"> formou neomezeného dálkového přístupu 24 hodin denně. Pro zobrazení a stahování informací a dokumentů uveřejněných na profilu zadavatele není nutná registrace dodavatele. </w:t>
      </w:r>
    </w:p>
    <w:p w14:paraId="07562FE6" w14:textId="77777777" w:rsidR="0078230B" w:rsidRPr="00AA231A" w:rsidRDefault="0078230B" w:rsidP="00D26BA0">
      <w:pPr>
        <w:autoSpaceDE w:val="0"/>
        <w:autoSpaceDN w:val="0"/>
        <w:adjustRightInd w:val="0"/>
        <w:spacing w:after="120"/>
        <w:ind w:left="357"/>
        <w:jc w:val="both"/>
        <w:rPr>
          <w:rFonts w:ascii="Arial Narrow" w:hAnsi="Arial Narrow" w:cs="Arial"/>
          <w:color w:val="000000"/>
          <w:sz w:val="22"/>
          <w:szCs w:val="22"/>
        </w:rPr>
      </w:pPr>
      <w:r w:rsidRPr="00AA231A">
        <w:rPr>
          <w:rFonts w:ascii="Arial Narrow" w:hAnsi="Arial Narrow" w:cs="Arial"/>
          <w:color w:val="000000"/>
          <w:sz w:val="22"/>
          <w:szCs w:val="22"/>
        </w:rPr>
        <w:t xml:space="preserve">Dodavatel musí být registrován v elektronickém nástroji zadavatele „E-ZAK“ v případě, kdy chce činit vybrané elektronické úkony v zadávacím řízení – např. komunikovat se zadavatelem prostřednictvím elektronické komunikace v nástroji „E-ZAK“, být informován formou automatických e-mailů o vložení vysvětlení či změně zadávacích podmínek, apod. </w:t>
      </w:r>
    </w:p>
    <w:p w14:paraId="284AB992" w14:textId="0772BEE1" w:rsidR="00D26BA0" w:rsidRPr="00AA231A" w:rsidRDefault="0078230B" w:rsidP="00883523">
      <w:pPr>
        <w:autoSpaceDE w:val="0"/>
        <w:autoSpaceDN w:val="0"/>
        <w:adjustRightInd w:val="0"/>
        <w:ind w:left="357"/>
        <w:jc w:val="both"/>
        <w:rPr>
          <w:rFonts w:ascii="Arial Narrow" w:hAnsi="Arial Narrow" w:cs="Arial"/>
          <w:color w:val="000000"/>
          <w:sz w:val="22"/>
          <w:szCs w:val="22"/>
        </w:rPr>
      </w:pPr>
      <w:r w:rsidRPr="00AA231A">
        <w:rPr>
          <w:rFonts w:ascii="Arial Narrow" w:hAnsi="Arial Narrow" w:cs="Arial"/>
          <w:color w:val="000000"/>
          <w:sz w:val="22"/>
          <w:szCs w:val="22"/>
        </w:rPr>
        <w:t xml:space="preserve">Bližší informace o registraci dodavatele jsou k dispozici na internetových stránkách: </w:t>
      </w:r>
      <w:hyperlink r:id="rId9" w:history="1">
        <w:r w:rsidR="00D26BA0" w:rsidRPr="00AA231A">
          <w:rPr>
            <w:rStyle w:val="Hypertextovodkaz"/>
            <w:rFonts w:ascii="Arial Narrow" w:hAnsi="Arial Narrow" w:cs="Arial"/>
            <w:sz w:val="22"/>
            <w:szCs w:val="22"/>
          </w:rPr>
          <w:t>https://zakazky.svscr.cz/registrace.html</w:t>
        </w:r>
      </w:hyperlink>
    </w:p>
    <w:p w14:paraId="6B3AF838" w14:textId="6015A4C3" w:rsidR="00D26BA0" w:rsidRPr="00AA231A" w:rsidRDefault="00D26BA0" w:rsidP="00D26BA0">
      <w:pPr>
        <w:numPr>
          <w:ilvl w:val="0"/>
          <w:numId w:val="2"/>
        </w:numPr>
        <w:pBdr>
          <w:top w:val="single" w:sz="4" w:space="3"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mIMOŘÁDNĚ NÍZKÁ NABÍDKOVÁ CENA</w:t>
      </w:r>
    </w:p>
    <w:p w14:paraId="2E450DC5" w14:textId="02FF6241" w:rsidR="00484C23" w:rsidRPr="00AA231A" w:rsidRDefault="00D26BA0" w:rsidP="00AA231A">
      <w:pPr>
        <w:autoSpaceDE w:val="0"/>
        <w:autoSpaceDN w:val="0"/>
        <w:adjustRightInd w:val="0"/>
        <w:ind w:left="357"/>
        <w:jc w:val="both"/>
        <w:rPr>
          <w:rFonts w:ascii="Arial Narrow" w:hAnsi="Arial Narrow"/>
          <w:sz w:val="22"/>
          <w:szCs w:val="22"/>
        </w:rPr>
      </w:pPr>
      <w:r w:rsidRPr="00AA231A">
        <w:rPr>
          <w:rFonts w:ascii="Arial Narrow" w:hAnsi="Arial Narrow"/>
          <w:sz w:val="22"/>
          <w:szCs w:val="22"/>
        </w:rPr>
        <w:t>Na základě § 133 odst. 2 ZZVZ zadavatel stanovil, že za mimořádně nízkou nabídkovou lze považovat takovou cenu, která je o 30% nižší než průměr podaných nabídkových cen. V takovém případě bude zadavatel postupovat dle § 113 odst. 4 ZZVZ.</w:t>
      </w:r>
    </w:p>
    <w:p w14:paraId="460EF815" w14:textId="65DAD130" w:rsidR="00484C23" w:rsidRPr="00AA231A" w:rsidRDefault="00484C23" w:rsidP="00484C23">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Povinnosti vybraného dodavatele před uzavřením smlouvy</w:t>
      </w:r>
    </w:p>
    <w:p w14:paraId="2655D3CF" w14:textId="77777777" w:rsidR="00484C23" w:rsidRPr="00AA231A" w:rsidRDefault="00484C23" w:rsidP="00484C23">
      <w:pPr>
        <w:widowControl w:val="0"/>
        <w:tabs>
          <w:tab w:val="left" w:pos="1276"/>
        </w:tabs>
        <w:ind w:right="119"/>
        <w:jc w:val="both"/>
        <w:rPr>
          <w:rFonts w:ascii="Arial Narrow" w:hAnsi="Arial Narrow" w:cstheme="minorHAnsi"/>
          <w:sz w:val="22"/>
          <w:szCs w:val="22"/>
        </w:rPr>
      </w:pPr>
      <w:r w:rsidRPr="00AA231A">
        <w:rPr>
          <w:rFonts w:ascii="Arial Narrow" w:hAnsi="Arial Narrow" w:cstheme="minorHAnsi"/>
          <w:sz w:val="22"/>
          <w:szCs w:val="22"/>
        </w:rPr>
        <w:t xml:space="preserve">Před uzavřením smlouvy je vybraný účastník, který je právnickou osobou, povinen předložit zadavateli dokumenty, z nichž budou vyplývat následující skutečnosti: </w:t>
      </w:r>
    </w:p>
    <w:p w14:paraId="7315141A" w14:textId="428DE595" w:rsidR="00484C23" w:rsidRPr="00AA231A" w:rsidRDefault="00484C23" w:rsidP="00484C23">
      <w:pPr>
        <w:pStyle w:val="Odstavecseseznamem"/>
        <w:widowControl w:val="0"/>
        <w:numPr>
          <w:ilvl w:val="0"/>
          <w:numId w:val="22"/>
        </w:numPr>
        <w:tabs>
          <w:tab w:val="left" w:pos="1276"/>
        </w:tabs>
        <w:spacing w:after="0" w:line="240" w:lineRule="auto"/>
        <w:ind w:right="119"/>
        <w:jc w:val="both"/>
        <w:rPr>
          <w:rFonts w:ascii="Arial Narrow" w:hAnsi="Arial Narrow" w:cstheme="minorHAnsi"/>
        </w:rPr>
      </w:pPr>
      <w:r w:rsidRPr="00AA231A">
        <w:rPr>
          <w:rFonts w:ascii="Arial Narrow" w:hAnsi="Arial Narrow" w:cstheme="minorHAnsi"/>
        </w:rPr>
        <w:t>identifikační údaje všech osob, které jsou jeho skutečnými majiteli podle zákona o některých opatřeních proti legalizaci výnosů z trestné činnosti a financování terorismu,</w:t>
      </w:r>
    </w:p>
    <w:p w14:paraId="2386868F" w14:textId="50040627" w:rsidR="00484C23" w:rsidRPr="00AA231A" w:rsidRDefault="00484C23" w:rsidP="00484C23">
      <w:pPr>
        <w:pStyle w:val="Odstavecseseznamem"/>
        <w:widowControl w:val="0"/>
        <w:numPr>
          <w:ilvl w:val="0"/>
          <w:numId w:val="22"/>
        </w:numPr>
        <w:tabs>
          <w:tab w:val="left" w:pos="1276"/>
        </w:tabs>
        <w:spacing w:after="0" w:line="240" w:lineRule="auto"/>
        <w:ind w:right="119"/>
        <w:jc w:val="both"/>
        <w:rPr>
          <w:rFonts w:ascii="Arial Narrow" w:hAnsi="Arial Narrow" w:cstheme="minorHAnsi"/>
        </w:rPr>
      </w:pPr>
      <w:r w:rsidRPr="00AA231A">
        <w:rPr>
          <w:rFonts w:ascii="Arial Narrow" w:hAnsi="Arial Narrow" w:cstheme="minorHAnsi"/>
        </w:rPr>
        <w:t>doklady, z nichž vyplývá vztah všech osob podle výše uvedeného k dodavateli (výpis z obchodního rejstříku nebo jiné obdobné evidence, seznam akcionářů, rozhodnutí statutárního orgánu o vyplacení podílu na zisku, společenskou smlouvu, zakladatelskou listinu nebo stanovy).</w:t>
      </w:r>
    </w:p>
    <w:p w14:paraId="2A2E1CAE" w14:textId="77777777" w:rsidR="00484C23" w:rsidRPr="00AA231A" w:rsidRDefault="00484C23" w:rsidP="00484C23">
      <w:pPr>
        <w:autoSpaceDE w:val="0"/>
        <w:autoSpaceDN w:val="0"/>
        <w:adjustRightInd w:val="0"/>
        <w:jc w:val="both"/>
        <w:rPr>
          <w:rFonts w:ascii="Arial Narrow" w:hAnsi="Arial Narrow" w:cs="Arial"/>
          <w:color w:val="000000"/>
          <w:sz w:val="22"/>
          <w:szCs w:val="22"/>
        </w:rPr>
      </w:pPr>
    </w:p>
    <w:p w14:paraId="3122AEA8" w14:textId="1B400375" w:rsidR="00484C23" w:rsidRPr="00AA231A" w:rsidRDefault="00484C23" w:rsidP="00484C23">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požadavky na uvedení poddodavatelů</w:t>
      </w:r>
    </w:p>
    <w:p w14:paraId="57B3C9FB" w14:textId="4764BEAE" w:rsidR="00484C23" w:rsidRPr="00AA231A" w:rsidRDefault="00484C23" w:rsidP="00233353">
      <w:pPr>
        <w:widowControl w:val="0"/>
        <w:tabs>
          <w:tab w:val="left" w:pos="1276"/>
        </w:tabs>
        <w:spacing w:before="41"/>
        <w:ind w:left="357" w:right="120"/>
        <w:jc w:val="both"/>
        <w:rPr>
          <w:rFonts w:ascii="Arial Narrow" w:hAnsi="Arial Narrow" w:cstheme="minorHAnsi"/>
          <w:sz w:val="22"/>
        </w:rPr>
      </w:pPr>
      <w:r w:rsidRPr="00AA231A">
        <w:rPr>
          <w:rFonts w:ascii="Arial Narrow" w:hAnsi="Arial Narrow" w:cstheme="minorHAnsi"/>
          <w:sz w:val="22"/>
        </w:rPr>
        <w:t xml:space="preserve">Účastník je povinen ve své nabídce konkrétně specifikovat části plnění, které má v úmyslu zadat jednomu či více </w:t>
      </w:r>
      <w:r w:rsidR="000D3DC5">
        <w:rPr>
          <w:rFonts w:ascii="Arial Narrow" w:hAnsi="Arial Narrow" w:cstheme="minorHAnsi"/>
          <w:sz w:val="22"/>
        </w:rPr>
        <w:t>podd</w:t>
      </w:r>
      <w:r w:rsidRPr="00AA231A">
        <w:rPr>
          <w:rFonts w:ascii="Arial Narrow" w:hAnsi="Arial Narrow" w:cstheme="minorHAnsi"/>
          <w:sz w:val="22"/>
        </w:rPr>
        <w:t>odavatelům, a je povinen uvést iden</w:t>
      </w:r>
      <w:r w:rsidR="000D3DC5">
        <w:rPr>
          <w:rFonts w:ascii="Arial Narrow" w:hAnsi="Arial Narrow" w:cstheme="minorHAnsi"/>
          <w:sz w:val="22"/>
        </w:rPr>
        <w:t>tifikační údaje všech těchto pod</w:t>
      </w:r>
      <w:r w:rsidRPr="00AA231A">
        <w:rPr>
          <w:rFonts w:ascii="Arial Narrow" w:hAnsi="Arial Narrow" w:cstheme="minorHAnsi"/>
          <w:sz w:val="22"/>
        </w:rPr>
        <w:t>dodavatelů analogicky v souladu se</w:t>
      </w:r>
      <w:r w:rsidR="000D3DC5">
        <w:rPr>
          <w:rFonts w:ascii="Arial Narrow" w:hAnsi="Arial Narrow" w:cstheme="minorHAnsi"/>
          <w:sz w:val="22"/>
        </w:rPr>
        <w:t xml:space="preserve"> ZZVZ (Příloha č. </w:t>
      </w:r>
      <w:r w:rsidR="000D3DC5">
        <w:rPr>
          <w:rFonts w:ascii="Arial Narrow" w:hAnsi="Arial Narrow" w:cstheme="minorHAnsi"/>
          <w:sz w:val="22"/>
        </w:rPr>
        <w:lastRenderedPageBreak/>
        <w:t>4 - Seznam pod</w:t>
      </w:r>
      <w:r w:rsidRPr="00AA231A">
        <w:rPr>
          <w:rFonts w:ascii="Arial Narrow" w:hAnsi="Arial Narrow" w:cstheme="minorHAnsi"/>
          <w:sz w:val="22"/>
        </w:rPr>
        <w:t>dodavatelů).</w:t>
      </w:r>
    </w:p>
    <w:p w14:paraId="543FDD89" w14:textId="77777777" w:rsidR="00484C23" w:rsidRPr="00AA231A" w:rsidRDefault="00484C23" w:rsidP="00484C23">
      <w:pPr>
        <w:autoSpaceDE w:val="0"/>
        <w:autoSpaceDN w:val="0"/>
        <w:adjustRightInd w:val="0"/>
        <w:jc w:val="both"/>
        <w:rPr>
          <w:rFonts w:ascii="Arial Narrow" w:hAnsi="Arial Narrow" w:cs="Arial"/>
          <w:color w:val="000000"/>
          <w:sz w:val="22"/>
          <w:szCs w:val="22"/>
        </w:rPr>
      </w:pPr>
    </w:p>
    <w:p w14:paraId="4959F44C" w14:textId="54117078" w:rsidR="000C0BA2" w:rsidRPr="00AA231A" w:rsidRDefault="00D26BA0" w:rsidP="00D26BA0">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bookmarkStart w:id="4" w:name="_bookmark36"/>
      <w:bookmarkEnd w:id="4"/>
      <w:r w:rsidRPr="00AA231A">
        <w:rPr>
          <w:rFonts w:ascii="Arial Narrow" w:hAnsi="Arial Narrow" w:cstheme="minorHAnsi"/>
          <w:b/>
          <w:caps/>
          <w:sz w:val="22"/>
          <w:szCs w:val="22"/>
        </w:rPr>
        <w:t>VY</w:t>
      </w:r>
      <w:r w:rsidR="000C0BA2" w:rsidRPr="00AA231A">
        <w:rPr>
          <w:rFonts w:ascii="Arial Narrow" w:hAnsi="Arial Narrow" w:cstheme="minorHAnsi"/>
          <w:b/>
          <w:caps/>
          <w:sz w:val="22"/>
          <w:szCs w:val="22"/>
        </w:rPr>
        <w:t>HRAZENÁ PRÁVA A DALŠÍ POŽADAVKY ZADAVATELE</w:t>
      </w:r>
    </w:p>
    <w:p w14:paraId="1A84F605"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doporučuje účastníkům využít vzory čestných prohlášení a dalších příloh předložených Zadavatelem. Pokud účastník tyto vzory nevyužije, je povinen ve své nabídce předložit vlastní dokumenty odpovídající rozsahu a znění požadovaném Zadavatelem.</w:t>
      </w:r>
    </w:p>
    <w:p w14:paraId="79DED1E3"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V případě, že dojde ke změně údajů uvedených v nabídce do doby uzavření smlouvy s vybraným účastníkem, je příslušný účastník povinen o této změně Zadavatele bezodkladně písemně informovat.</w:t>
      </w:r>
    </w:p>
    <w:p w14:paraId="7426FAE1"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si vyhrazuje právo ověřit informace obsažené v nabídce účastníka (zejména ve vztahu k prokázání splnění kvalifikace) u třetích osob a účastník je povinen mu v tomto ohledu poskytnout veškerou potřebnou součinnost. Pokud se ukáže, že jsou údaje uvedené v nabídce účastníka nepravdivé, bude účastník ze zadávacího řízení vyloučen.</w:t>
      </w:r>
    </w:p>
    <w:p w14:paraId="2DE8C889" w14:textId="1A2FB5C8"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bookmarkStart w:id="5" w:name="_bookmark37"/>
      <w:bookmarkEnd w:id="5"/>
      <w:r w:rsidRPr="00AA231A">
        <w:rPr>
          <w:rFonts w:ascii="Arial Narrow" w:hAnsi="Arial Narrow" w:cstheme="minorHAnsi"/>
        </w:rPr>
        <w:t>Zadavatel si vyhrazuje právo na změnu, upřesnění či doplnění zadávacích podmínek</w:t>
      </w:r>
      <w:r w:rsidR="00223068">
        <w:rPr>
          <w:rFonts w:ascii="Arial Narrow" w:hAnsi="Arial Narrow" w:cstheme="minorHAnsi"/>
        </w:rPr>
        <w:t>, a to</w:t>
      </w:r>
      <w:r w:rsidRPr="00AA231A">
        <w:rPr>
          <w:rFonts w:ascii="Arial Narrow" w:hAnsi="Arial Narrow" w:cstheme="minorHAnsi"/>
        </w:rPr>
        <w:t xml:space="preserve"> v průběhu lhůty pro podání nabídek.</w:t>
      </w:r>
    </w:p>
    <w:p w14:paraId="5661ECFC" w14:textId="77D0C2FB"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 xml:space="preserve">Zadavatel si vyhrazuje právo </w:t>
      </w:r>
      <w:r w:rsidR="00223068">
        <w:rPr>
          <w:rFonts w:ascii="Arial Narrow" w:hAnsi="Arial Narrow" w:cstheme="minorHAnsi"/>
        </w:rPr>
        <w:t xml:space="preserve">jednat o </w:t>
      </w:r>
      <w:r w:rsidR="00614FEA">
        <w:rPr>
          <w:rFonts w:ascii="Arial Narrow" w:hAnsi="Arial Narrow" w:cstheme="minorHAnsi"/>
        </w:rPr>
        <w:t xml:space="preserve">předloženém návrhu smlouvy a o jejím </w:t>
      </w:r>
      <w:r w:rsidR="00223068">
        <w:rPr>
          <w:rFonts w:ascii="Arial Narrow" w:hAnsi="Arial Narrow" w:cstheme="minorHAnsi"/>
        </w:rPr>
        <w:t>konečném</w:t>
      </w:r>
      <w:r w:rsidR="00614FEA">
        <w:rPr>
          <w:rFonts w:ascii="Arial Narrow" w:hAnsi="Arial Narrow" w:cstheme="minorHAnsi"/>
        </w:rPr>
        <w:t xml:space="preserve"> znění.</w:t>
      </w:r>
    </w:p>
    <w:p w14:paraId="05CD68C0"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Účastníku nevzniká právo na jakoukoliv úhradu nákladů spojených s účastí v tomto zadávacím řízení.</w:t>
      </w:r>
    </w:p>
    <w:p w14:paraId="34384220"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Zadavatel nabídky ani jejich části účastníkům nevrací.</w:t>
      </w:r>
    </w:p>
    <w:p w14:paraId="6D4D9E30"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Účastník může podat v zadávacím řízení jen jednu nabídku.</w:t>
      </w:r>
    </w:p>
    <w:p w14:paraId="709D943D" w14:textId="77777777" w:rsidR="000C0BA2" w:rsidRPr="00AA231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Údaje uvedené v podepsané smlouvě účastníka se nesmí lišit od údajů uvedených v jiné části nabídky účastníka.</w:t>
      </w:r>
    </w:p>
    <w:p w14:paraId="684CDD59" w14:textId="77777777" w:rsidR="000C0BA2" w:rsidRPr="00614FE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614FEA">
        <w:rPr>
          <w:rFonts w:ascii="Arial Narrow" w:hAnsi="Arial Narrow" w:cstheme="minorHAnsi"/>
        </w:rPr>
        <w:t>Zadavatel si vyhrazuje právo nevybrat žádného z účastníků, eventuálně tuto zakázku kdykoliv zrušit, a to i bez uvedení důvodu.</w:t>
      </w:r>
    </w:p>
    <w:p w14:paraId="67D47C77" w14:textId="77777777" w:rsidR="000C0BA2" w:rsidRPr="00614FEA" w:rsidRDefault="000C0BA2" w:rsidP="00FB447F">
      <w:pPr>
        <w:pStyle w:val="Odstavecseseznamem"/>
        <w:widowControl w:val="0"/>
        <w:numPr>
          <w:ilvl w:val="2"/>
          <w:numId w:val="20"/>
        </w:numPr>
        <w:tabs>
          <w:tab w:val="left" w:pos="1276"/>
        </w:tabs>
        <w:spacing w:before="41" w:after="0" w:line="240" w:lineRule="auto"/>
        <w:ind w:left="851" w:right="120"/>
        <w:contextualSpacing w:val="0"/>
        <w:jc w:val="both"/>
        <w:rPr>
          <w:rFonts w:ascii="Arial Narrow" w:hAnsi="Arial Narrow" w:cstheme="minorHAnsi"/>
        </w:rPr>
      </w:pPr>
      <w:r w:rsidRPr="00614FEA">
        <w:rPr>
          <w:rFonts w:ascii="Arial Narrow" w:hAnsi="Arial Narrow" w:cstheme="minorHAnsi"/>
        </w:rPr>
        <w:t>Zadavatel si vyhrazuje právo neuzavřít smlouvu s žádným účastníkem.</w:t>
      </w:r>
    </w:p>
    <w:p w14:paraId="60B0F3DB" w14:textId="2A1CF6C8" w:rsidR="000C0BA2" w:rsidRPr="00AA231A" w:rsidRDefault="000C0BA2" w:rsidP="00955135">
      <w:pPr>
        <w:pStyle w:val="Odstavecseseznamem"/>
        <w:widowControl w:val="0"/>
        <w:numPr>
          <w:ilvl w:val="2"/>
          <w:numId w:val="21"/>
        </w:numPr>
        <w:tabs>
          <w:tab w:val="left" w:pos="1276"/>
        </w:tabs>
        <w:spacing w:before="41" w:after="0" w:line="240" w:lineRule="auto"/>
        <w:ind w:left="851" w:right="120"/>
        <w:contextualSpacing w:val="0"/>
        <w:jc w:val="both"/>
        <w:rPr>
          <w:rFonts w:ascii="Arial Narrow" w:hAnsi="Arial Narrow" w:cstheme="minorHAnsi"/>
        </w:rPr>
      </w:pPr>
      <w:r w:rsidRPr="00AA231A">
        <w:rPr>
          <w:rFonts w:ascii="Arial Narrow" w:hAnsi="Arial Narrow" w:cstheme="minorHAnsi"/>
        </w:rPr>
        <w:t>Účastník předložením své nabídky souhlasí se zadáním a podmínkami tohoto zadávacího řízení a čestně prohlašuje, že všechny údaje uvedené v nabídce účastníka jsou úplné a pravdivé.</w:t>
      </w:r>
    </w:p>
    <w:p w14:paraId="38EC23F0" w14:textId="77777777" w:rsidR="0071754A" w:rsidRPr="00127D1C" w:rsidRDefault="0071754A" w:rsidP="00127D1C">
      <w:pPr>
        <w:widowControl w:val="0"/>
        <w:tabs>
          <w:tab w:val="left" w:pos="1276"/>
        </w:tabs>
        <w:spacing w:before="41"/>
        <w:ind w:right="120"/>
        <w:rPr>
          <w:rFonts w:ascii="Arial Narrow" w:hAnsi="Arial Narrow" w:cstheme="minorHAnsi"/>
        </w:rPr>
      </w:pPr>
    </w:p>
    <w:p w14:paraId="1D73A457" w14:textId="77777777" w:rsidR="000C0BA2" w:rsidRPr="00AA231A" w:rsidRDefault="000C0BA2" w:rsidP="00D26BA0">
      <w:pPr>
        <w:numPr>
          <w:ilvl w:val="0"/>
          <w:numId w:val="2"/>
        </w:numPr>
        <w:pBdr>
          <w:top w:val="single" w:sz="4" w:space="1" w:color="auto"/>
          <w:left w:val="single" w:sz="4" w:space="4" w:color="auto"/>
          <w:bottom w:val="single" w:sz="4" w:space="1" w:color="auto"/>
          <w:right w:val="single" w:sz="4" w:space="4" w:color="auto"/>
        </w:pBdr>
        <w:shd w:val="clear" w:color="auto" w:fill="92D050"/>
        <w:spacing w:before="240" w:after="240" w:line="280" w:lineRule="atLeast"/>
        <w:ind w:left="357" w:hanging="357"/>
        <w:jc w:val="both"/>
        <w:rPr>
          <w:rFonts w:ascii="Arial Narrow" w:hAnsi="Arial Narrow" w:cstheme="minorHAnsi"/>
          <w:b/>
          <w:caps/>
          <w:sz w:val="22"/>
          <w:szCs w:val="22"/>
        </w:rPr>
      </w:pPr>
      <w:r w:rsidRPr="00AA231A">
        <w:rPr>
          <w:rFonts w:ascii="Arial Narrow" w:hAnsi="Arial Narrow" w:cstheme="minorHAnsi"/>
          <w:b/>
          <w:caps/>
          <w:sz w:val="22"/>
          <w:szCs w:val="22"/>
        </w:rPr>
        <w:t>SEZNAM PŘÍLOH</w:t>
      </w:r>
    </w:p>
    <w:p w14:paraId="252E7813" w14:textId="77777777" w:rsidR="000C0BA2" w:rsidRPr="00AA231A" w:rsidRDefault="000C0BA2" w:rsidP="00610533">
      <w:pPr>
        <w:pStyle w:val="Zkladntext"/>
        <w:spacing w:line="276" w:lineRule="auto"/>
        <w:ind w:right="116"/>
        <w:jc w:val="both"/>
        <w:rPr>
          <w:rFonts w:ascii="Arial Narrow" w:hAnsi="Arial Narrow" w:cstheme="minorHAnsi"/>
          <w:sz w:val="22"/>
          <w:szCs w:val="22"/>
        </w:rPr>
      </w:pPr>
      <w:r w:rsidRPr="00AA231A">
        <w:rPr>
          <w:rFonts w:ascii="Arial Narrow" w:hAnsi="Arial Narrow" w:cstheme="minorHAnsi"/>
          <w:sz w:val="22"/>
          <w:szCs w:val="22"/>
        </w:rPr>
        <w:t>Nedílnou součástí této výzvy jsou následující přílohy:</w:t>
      </w:r>
    </w:p>
    <w:p w14:paraId="02C12DF9" w14:textId="77777777" w:rsidR="000C0BA2" w:rsidRPr="00AA231A" w:rsidRDefault="000C0BA2"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Příloha č. 1:</w:t>
      </w:r>
      <w:r w:rsidRPr="00AA231A">
        <w:rPr>
          <w:rFonts w:ascii="Arial Narrow" w:hAnsi="Arial Narrow"/>
        </w:rPr>
        <w:t xml:space="preserve"> Krycí list nabídky</w:t>
      </w:r>
    </w:p>
    <w:p w14:paraId="480D5E5B" w14:textId="77777777" w:rsidR="000C0BA2" w:rsidRPr="00AA231A" w:rsidRDefault="000C0BA2"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Příloha č. 2:</w:t>
      </w:r>
      <w:r w:rsidRPr="00AA231A">
        <w:rPr>
          <w:rFonts w:ascii="Arial Narrow" w:hAnsi="Arial Narrow"/>
        </w:rPr>
        <w:t xml:space="preserve"> Čestné prohlášení o splnění podmínek základní způsobilosti</w:t>
      </w:r>
    </w:p>
    <w:p w14:paraId="43E9AC0B" w14:textId="77777777" w:rsidR="000C0BA2" w:rsidRPr="00AA231A" w:rsidRDefault="000C0BA2"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Příloha č. 3:</w:t>
      </w:r>
      <w:r w:rsidRPr="00AA231A">
        <w:rPr>
          <w:rFonts w:ascii="Arial Narrow" w:hAnsi="Arial Narrow"/>
        </w:rPr>
        <w:t xml:space="preserve"> Čestné prohlášení o splnění technické kvalifikace</w:t>
      </w:r>
    </w:p>
    <w:p w14:paraId="7679EA73" w14:textId="0F870D69" w:rsidR="000C0BA2" w:rsidRPr="00AA231A" w:rsidRDefault="000C0BA2"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Příloha č. 4:</w:t>
      </w:r>
      <w:r w:rsidRPr="00AA231A">
        <w:rPr>
          <w:rFonts w:ascii="Arial Narrow" w:hAnsi="Arial Narrow"/>
        </w:rPr>
        <w:t xml:space="preserve"> Seznam </w:t>
      </w:r>
      <w:r w:rsidR="009B3FC1">
        <w:rPr>
          <w:rFonts w:ascii="Arial Narrow" w:hAnsi="Arial Narrow"/>
        </w:rPr>
        <w:t>poddodavatelů</w:t>
      </w:r>
    </w:p>
    <w:p w14:paraId="3E24306B" w14:textId="77777777" w:rsidR="000C0BA2" w:rsidRPr="00AA231A" w:rsidRDefault="000C0BA2"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Příloha č. 5:</w:t>
      </w:r>
      <w:r w:rsidRPr="00AA231A">
        <w:rPr>
          <w:rFonts w:ascii="Arial Narrow" w:hAnsi="Arial Narrow"/>
        </w:rPr>
        <w:t xml:space="preserve"> Čestné prohlášení o neexistenci střetu zájmů</w:t>
      </w:r>
    </w:p>
    <w:p w14:paraId="671BA7FF" w14:textId="4D1DB2DA" w:rsidR="00423B30" w:rsidRPr="00AA231A" w:rsidRDefault="000C0BA2"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 xml:space="preserve">Příloha č. </w:t>
      </w:r>
      <w:r w:rsidR="00610533" w:rsidRPr="00AA231A">
        <w:rPr>
          <w:rFonts w:ascii="Arial Narrow" w:hAnsi="Arial Narrow"/>
          <w:b/>
        </w:rPr>
        <w:t>6</w:t>
      </w:r>
      <w:r w:rsidRPr="00AA231A">
        <w:rPr>
          <w:rFonts w:ascii="Arial Narrow" w:hAnsi="Arial Narrow"/>
          <w:b/>
        </w:rPr>
        <w:t>:</w:t>
      </w:r>
      <w:r w:rsidRPr="00AA231A">
        <w:rPr>
          <w:rFonts w:ascii="Arial Narrow" w:hAnsi="Arial Narrow"/>
        </w:rPr>
        <w:t xml:space="preserve"> Povinné funkční požadavky</w:t>
      </w:r>
    </w:p>
    <w:p w14:paraId="07632C91" w14:textId="1162F77D" w:rsidR="00FE6049" w:rsidRPr="00AA231A" w:rsidRDefault="00FE6049" w:rsidP="00FB447F">
      <w:pPr>
        <w:pStyle w:val="Odstavecseseznamem"/>
        <w:widowControl w:val="0"/>
        <w:numPr>
          <w:ilvl w:val="2"/>
          <w:numId w:val="10"/>
        </w:numPr>
        <w:tabs>
          <w:tab w:val="left" w:pos="1418"/>
        </w:tabs>
        <w:spacing w:before="41" w:after="0" w:line="240" w:lineRule="auto"/>
        <w:ind w:left="1418" w:right="120"/>
        <w:contextualSpacing w:val="0"/>
        <w:jc w:val="both"/>
        <w:rPr>
          <w:rFonts w:ascii="Arial Narrow" w:hAnsi="Arial Narrow"/>
        </w:rPr>
      </w:pPr>
      <w:r w:rsidRPr="00AA231A">
        <w:rPr>
          <w:rFonts w:ascii="Arial Narrow" w:hAnsi="Arial Narrow"/>
          <w:b/>
        </w:rPr>
        <w:t>Příloha č. 7:</w:t>
      </w:r>
      <w:r w:rsidRPr="00AA231A">
        <w:rPr>
          <w:rFonts w:ascii="Arial Narrow" w:hAnsi="Arial Narrow"/>
        </w:rPr>
        <w:t xml:space="preserve"> Požadavky na servisní podporu řešení</w:t>
      </w:r>
    </w:p>
    <w:p w14:paraId="10EA3CAF" w14:textId="77777777" w:rsidR="008C712D" w:rsidRPr="00AA231A" w:rsidRDefault="008C712D" w:rsidP="008C712D">
      <w:pPr>
        <w:pStyle w:val="Odstavecseseznamem"/>
        <w:widowControl w:val="0"/>
        <w:tabs>
          <w:tab w:val="left" w:pos="1418"/>
        </w:tabs>
        <w:spacing w:before="41" w:after="0" w:line="240" w:lineRule="auto"/>
        <w:ind w:left="1418" w:right="120"/>
        <w:contextualSpacing w:val="0"/>
        <w:jc w:val="both"/>
        <w:rPr>
          <w:rFonts w:ascii="Arial Narrow" w:hAnsi="Arial Narrow"/>
        </w:rPr>
      </w:pPr>
    </w:p>
    <w:p w14:paraId="7E323173" w14:textId="77777777" w:rsidR="0039355E" w:rsidRPr="00AA231A" w:rsidRDefault="0039355E">
      <w:pPr>
        <w:spacing w:line="280" w:lineRule="atLeast"/>
        <w:jc w:val="both"/>
        <w:rPr>
          <w:rFonts w:ascii="Arial Narrow" w:hAnsi="Arial Narrow" w:cstheme="minorHAnsi"/>
          <w:sz w:val="20"/>
          <w:szCs w:val="20"/>
        </w:rPr>
      </w:pPr>
    </w:p>
    <w:sectPr w:rsidR="0039355E" w:rsidRPr="00AA231A">
      <w:footerReference w:type="even" r:id="rId10"/>
      <w:headerReference w:type="first" r:id="rId11"/>
      <w:pgSz w:w="11906" w:h="16838"/>
      <w:pgMar w:top="1381"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AFFAB" w14:textId="77777777" w:rsidR="00F11A65" w:rsidRDefault="00F11A65">
      <w:r>
        <w:separator/>
      </w:r>
    </w:p>
  </w:endnote>
  <w:endnote w:type="continuationSeparator" w:id="0">
    <w:p w14:paraId="270B7243" w14:textId="77777777" w:rsidR="00F11A65" w:rsidRDefault="00F1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F9DD" w14:textId="77777777" w:rsidR="00754ABC" w:rsidRDefault="00754AB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C617" w14:textId="77777777" w:rsidR="00F11A65" w:rsidRDefault="00F11A65">
      <w:r>
        <w:separator/>
      </w:r>
    </w:p>
  </w:footnote>
  <w:footnote w:type="continuationSeparator" w:id="0">
    <w:p w14:paraId="2E371853" w14:textId="77777777" w:rsidR="00F11A65" w:rsidRDefault="00F1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D10E" w14:textId="476CCF52" w:rsidR="00754ABC" w:rsidRDefault="00754ABC">
    <w:pPr>
      <w:pStyle w:val="Zhlav"/>
      <w:tabs>
        <w:tab w:val="clear" w:pos="4536"/>
        <w:tab w:val="clear" w:pos="9072"/>
        <w:tab w:val="center" w:pos="4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595"/>
    <w:multiLevelType w:val="hybridMultilevel"/>
    <w:tmpl w:val="DB468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8728C"/>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2" w15:restartNumberingAfterBreak="0">
    <w:nsid w:val="075F6CB2"/>
    <w:multiLevelType w:val="hybridMultilevel"/>
    <w:tmpl w:val="814E07A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 w15:restartNumberingAfterBreak="0">
    <w:nsid w:val="1644652B"/>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4" w15:restartNumberingAfterBreak="0">
    <w:nsid w:val="190D2C89"/>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5" w15:restartNumberingAfterBreak="0">
    <w:nsid w:val="1D7D7E53"/>
    <w:multiLevelType w:val="multilevel"/>
    <w:tmpl w:val="0178BF6E"/>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6" w15:restartNumberingAfterBreak="0">
    <w:nsid w:val="25364224"/>
    <w:multiLevelType w:val="hybridMultilevel"/>
    <w:tmpl w:val="EE6C2750"/>
    <w:lvl w:ilvl="0" w:tplc="F64C5994">
      <w:start w:val="1"/>
      <w:numFmt w:val="lowerLetter"/>
      <w:lvlText w:val="%1)"/>
      <w:lvlJc w:val="left"/>
      <w:pPr>
        <w:ind w:left="1631" w:hanging="360"/>
      </w:pPr>
      <w:rPr>
        <w:rFonts w:hint="default"/>
      </w:rPr>
    </w:lvl>
    <w:lvl w:ilvl="1" w:tplc="04050019" w:tentative="1">
      <w:start w:val="1"/>
      <w:numFmt w:val="lowerLetter"/>
      <w:lvlText w:val="%2."/>
      <w:lvlJc w:val="left"/>
      <w:pPr>
        <w:ind w:left="2351" w:hanging="360"/>
      </w:pPr>
    </w:lvl>
    <w:lvl w:ilvl="2" w:tplc="0405001B">
      <w:start w:val="1"/>
      <w:numFmt w:val="lowerRoman"/>
      <w:lvlText w:val="%3."/>
      <w:lvlJc w:val="right"/>
      <w:pPr>
        <w:ind w:left="3071" w:hanging="180"/>
      </w:pPr>
    </w:lvl>
    <w:lvl w:ilvl="3" w:tplc="0405000F" w:tentative="1">
      <w:start w:val="1"/>
      <w:numFmt w:val="decimal"/>
      <w:lvlText w:val="%4."/>
      <w:lvlJc w:val="left"/>
      <w:pPr>
        <w:ind w:left="3791" w:hanging="360"/>
      </w:pPr>
    </w:lvl>
    <w:lvl w:ilvl="4" w:tplc="04050019" w:tentative="1">
      <w:start w:val="1"/>
      <w:numFmt w:val="lowerLetter"/>
      <w:lvlText w:val="%5."/>
      <w:lvlJc w:val="left"/>
      <w:pPr>
        <w:ind w:left="4511" w:hanging="360"/>
      </w:pPr>
    </w:lvl>
    <w:lvl w:ilvl="5" w:tplc="0405001B" w:tentative="1">
      <w:start w:val="1"/>
      <w:numFmt w:val="lowerRoman"/>
      <w:lvlText w:val="%6."/>
      <w:lvlJc w:val="right"/>
      <w:pPr>
        <w:ind w:left="5231" w:hanging="180"/>
      </w:pPr>
    </w:lvl>
    <w:lvl w:ilvl="6" w:tplc="0405000F" w:tentative="1">
      <w:start w:val="1"/>
      <w:numFmt w:val="decimal"/>
      <w:lvlText w:val="%7."/>
      <w:lvlJc w:val="left"/>
      <w:pPr>
        <w:ind w:left="5951" w:hanging="360"/>
      </w:pPr>
    </w:lvl>
    <w:lvl w:ilvl="7" w:tplc="04050019" w:tentative="1">
      <w:start w:val="1"/>
      <w:numFmt w:val="lowerLetter"/>
      <w:lvlText w:val="%8."/>
      <w:lvlJc w:val="left"/>
      <w:pPr>
        <w:ind w:left="6671" w:hanging="360"/>
      </w:pPr>
    </w:lvl>
    <w:lvl w:ilvl="8" w:tplc="0405001B" w:tentative="1">
      <w:start w:val="1"/>
      <w:numFmt w:val="lowerRoman"/>
      <w:lvlText w:val="%9."/>
      <w:lvlJc w:val="right"/>
      <w:pPr>
        <w:ind w:left="7391" w:hanging="180"/>
      </w:pPr>
    </w:lvl>
  </w:abstractNum>
  <w:abstractNum w:abstractNumId="7" w15:restartNumberingAfterBreak="0">
    <w:nsid w:val="261E07A7"/>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8" w15:restartNumberingAfterBreak="0">
    <w:nsid w:val="2B5C35BE"/>
    <w:multiLevelType w:val="multilevel"/>
    <w:tmpl w:val="D77AE6DA"/>
    <w:styleLink w:val="WWOutlineListStyle1"/>
    <w:lvl w:ilvl="0">
      <w:start w:val="1"/>
      <w:numFmt w:val="decimal"/>
      <w:lvlText w:val="%1"/>
      <w:lvlJc w:val="left"/>
      <w:pPr>
        <w:ind w:left="502" w:hanging="360"/>
      </w:pPr>
      <w:rPr>
        <w:rFonts w:ascii="Times New Roman" w:hAnsi="Times New Roman" w:cs="Times New Roman"/>
        <w:b/>
        <w:bCs/>
        <w:sz w:val="24"/>
        <w:szCs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decimal"/>
      <w:lvlText w:val="(%7)"/>
      <w:lvlJc w:val="left"/>
      <w:pPr>
        <w:ind w:left="425"/>
      </w:pPr>
      <w:rPr>
        <w:rFonts w:cs="Times New Roman"/>
      </w:rPr>
    </w:lvl>
    <w:lvl w:ilvl="7">
      <w:start w:val="1"/>
      <w:numFmt w:val="lowerLetter"/>
      <w:lvlText w:val="%8)"/>
      <w:lvlJc w:val="left"/>
      <w:pPr>
        <w:ind w:left="425" w:hanging="425"/>
      </w:pPr>
      <w:rPr>
        <w:rFonts w:cs="Times New Roman"/>
      </w:rPr>
    </w:lvl>
    <w:lvl w:ilvl="8">
      <w:start w:val="1"/>
      <w:numFmt w:val="none"/>
      <w:lvlText w:val="%9"/>
      <w:lvlJc w:val="left"/>
      <w:rPr>
        <w:rFonts w:cs="Times New Roman"/>
      </w:rPr>
    </w:lvl>
  </w:abstractNum>
  <w:abstractNum w:abstractNumId="9" w15:restartNumberingAfterBreak="0">
    <w:nsid w:val="2B703021"/>
    <w:multiLevelType w:val="multilevel"/>
    <w:tmpl w:val="859AE3A8"/>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Calibri" w:eastAsia="Calibri" w:hAnsi="Calibri"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0" w15:restartNumberingAfterBreak="0">
    <w:nsid w:val="39B80FE3"/>
    <w:multiLevelType w:val="multilevel"/>
    <w:tmpl w:val="0405001F"/>
    <w:lvl w:ilvl="0">
      <w:start w:val="1"/>
      <w:numFmt w:val="decimal"/>
      <w:lvlText w:val="%1."/>
      <w:lvlJc w:val="left"/>
      <w:pPr>
        <w:ind w:left="360" w:hanging="360"/>
      </w:pPr>
      <w:rPr>
        <w:rFonts w:hint="default"/>
        <w:b/>
        <w:color w:val="auto"/>
      </w:rPr>
    </w:lvl>
    <w:lvl w:ilvl="1">
      <w:start w:val="1"/>
      <w:numFmt w:val="decimal"/>
      <w:lvlText w:val="%1.%2."/>
      <w:lvlJc w:val="left"/>
      <w:pPr>
        <w:ind w:left="567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D83449"/>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2" w15:restartNumberingAfterBreak="0">
    <w:nsid w:val="404D0291"/>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3" w15:restartNumberingAfterBreak="0">
    <w:nsid w:val="4AE31937"/>
    <w:multiLevelType w:val="multilevel"/>
    <w:tmpl w:val="F600E3F0"/>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o"/>
      <w:lvlJc w:val="left"/>
      <w:pPr>
        <w:ind w:left="2220" w:hanging="284"/>
      </w:pPr>
      <w:rPr>
        <w:rFonts w:ascii="Courier New" w:hAnsi="Courier New" w:cs="Courier New" w:hint="default"/>
      </w:rPr>
    </w:lvl>
    <w:lvl w:ilvl="6">
      <w:start w:val="1"/>
      <w:numFmt w:val="bullet"/>
      <w:lvlText w:val=""/>
      <w:lvlJc w:val="left"/>
      <w:pPr>
        <w:ind w:left="6664" w:hanging="284"/>
      </w:pPr>
      <w:rPr>
        <w:rFonts w:ascii="Wingdings" w:hAnsi="Wingding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4" w15:restartNumberingAfterBreak="0">
    <w:nsid w:val="500E69AD"/>
    <w:multiLevelType w:val="hybridMultilevel"/>
    <w:tmpl w:val="DE28365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5" w15:restartNumberingAfterBreak="0">
    <w:nsid w:val="536B0123"/>
    <w:multiLevelType w:val="multilevel"/>
    <w:tmpl w:val="AD10D27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o"/>
      <w:lvlJc w:val="left"/>
      <w:pPr>
        <w:ind w:left="2220" w:hanging="284"/>
      </w:pPr>
      <w:rPr>
        <w:rFonts w:ascii="Courier New" w:hAnsi="Courier New" w:cs="Courier New"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6" w15:restartNumberingAfterBreak="0">
    <w:nsid w:val="54BA1A7E"/>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7" w15:restartNumberingAfterBreak="0">
    <w:nsid w:val="55E332E4"/>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18" w15:restartNumberingAfterBreak="0">
    <w:nsid w:val="58AC1003"/>
    <w:multiLevelType w:val="hybridMultilevel"/>
    <w:tmpl w:val="77429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8E37E6"/>
    <w:multiLevelType w:val="multilevel"/>
    <w:tmpl w:val="237E20EA"/>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lowerLetter"/>
      <w:lvlText w:val="%3)"/>
      <w:lvlJc w:val="left"/>
      <w:pPr>
        <w:ind w:left="2226" w:hanging="284"/>
      </w:pPr>
      <w:rPr>
        <w:rFonts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C8F4B69"/>
    <w:multiLevelType w:val="multilevel"/>
    <w:tmpl w:val="E2A2E8BC"/>
    <w:lvl w:ilvl="0">
      <w:start w:val="1"/>
      <w:numFmt w:val="decimal"/>
      <w:lvlText w:val="%1."/>
      <w:lvlJc w:val="left"/>
      <w:pPr>
        <w:tabs>
          <w:tab w:val="num" w:pos="360"/>
        </w:tabs>
        <w:ind w:left="360" w:hanging="360"/>
      </w:pPr>
      <w:rPr>
        <w:rFonts w:cs="Times New Roman" w:hint="default"/>
        <w:b/>
        <w:color w:val="auto"/>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D35385D"/>
    <w:multiLevelType w:val="multilevel"/>
    <w:tmpl w:val="256E4FF6"/>
    <w:lvl w:ilvl="0">
      <w:start w:val="1"/>
      <w:numFmt w:val="decimal"/>
      <w:lvlText w:val="%1."/>
      <w:lvlJc w:val="left"/>
      <w:pPr>
        <w:tabs>
          <w:tab w:val="num" w:pos="360"/>
        </w:tabs>
        <w:ind w:left="360" w:hanging="360"/>
      </w:pPr>
      <w:rPr>
        <w:rFonts w:cs="Times New Roman" w:hint="default"/>
        <w:b/>
        <w:color w:val="auto"/>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7D4803F3"/>
    <w:multiLevelType w:val="multilevel"/>
    <w:tmpl w:val="7110F3BC"/>
    <w:lvl w:ilvl="0">
      <w:start w:val="1"/>
      <w:numFmt w:val="decimal"/>
      <w:lvlText w:val="%1."/>
      <w:lvlJc w:val="left"/>
      <w:pPr>
        <w:ind w:left="541" w:hanging="425"/>
        <w:jc w:val="right"/>
      </w:pPr>
      <w:rPr>
        <w:rFonts w:ascii="Calibri" w:eastAsia="Calibri" w:hAnsi="Calibri" w:hint="default"/>
        <w:b/>
        <w:bCs/>
        <w:spacing w:val="-1"/>
        <w:w w:val="99"/>
        <w:sz w:val="32"/>
        <w:szCs w:val="32"/>
      </w:rPr>
    </w:lvl>
    <w:lvl w:ilvl="1">
      <w:start w:val="1"/>
      <w:numFmt w:val="decimal"/>
      <w:lvlText w:val="%1.%2"/>
      <w:lvlJc w:val="left"/>
      <w:pPr>
        <w:ind w:left="512" w:hanging="396"/>
      </w:pPr>
      <w:rPr>
        <w:rFonts w:ascii="Arial" w:eastAsia="Arial" w:hAnsi="Arial" w:hint="default"/>
        <w:b/>
        <w:bCs/>
        <w:spacing w:val="-1"/>
        <w:w w:val="99"/>
        <w:sz w:val="20"/>
        <w:szCs w:val="20"/>
      </w:rPr>
    </w:lvl>
    <w:lvl w:ilvl="2">
      <w:start w:val="1"/>
      <w:numFmt w:val="bullet"/>
      <w:lvlText w:val=""/>
      <w:lvlJc w:val="left"/>
      <w:pPr>
        <w:ind w:left="2226" w:hanging="284"/>
      </w:pPr>
      <w:rPr>
        <w:rFonts w:ascii="Symbol" w:hAnsi="Symbol" w:hint="default"/>
        <w:w w:val="100"/>
        <w:sz w:val="22"/>
        <w:szCs w:val="22"/>
      </w:rPr>
    </w:lvl>
    <w:lvl w:ilvl="3">
      <w:start w:val="1"/>
      <w:numFmt w:val="bullet"/>
      <w:lvlText w:val="•"/>
      <w:lvlJc w:val="left"/>
      <w:pPr>
        <w:ind w:left="680" w:hanging="284"/>
      </w:pPr>
      <w:rPr>
        <w:rFonts w:hint="default"/>
      </w:rPr>
    </w:lvl>
    <w:lvl w:ilvl="4">
      <w:start w:val="1"/>
      <w:numFmt w:val="bullet"/>
      <w:lvlText w:val="•"/>
      <w:lvlJc w:val="left"/>
      <w:pPr>
        <w:ind w:left="800" w:hanging="284"/>
      </w:pPr>
      <w:rPr>
        <w:rFonts w:hint="default"/>
      </w:rPr>
    </w:lvl>
    <w:lvl w:ilvl="5">
      <w:start w:val="1"/>
      <w:numFmt w:val="bullet"/>
      <w:lvlText w:val="•"/>
      <w:lvlJc w:val="left"/>
      <w:pPr>
        <w:ind w:left="2220" w:hanging="284"/>
      </w:pPr>
      <w:rPr>
        <w:rFonts w:hint="default"/>
      </w:rPr>
    </w:lvl>
    <w:lvl w:ilvl="6">
      <w:start w:val="1"/>
      <w:numFmt w:val="bullet"/>
      <w:lvlText w:val="•"/>
      <w:lvlJc w:val="left"/>
      <w:pPr>
        <w:ind w:left="3637" w:hanging="284"/>
      </w:pPr>
      <w:rPr>
        <w:rFonts w:hint="default"/>
      </w:rPr>
    </w:lvl>
    <w:lvl w:ilvl="7">
      <w:start w:val="1"/>
      <w:numFmt w:val="bullet"/>
      <w:lvlText w:val="•"/>
      <w:lvlJc w:val="left"/>
      <w:pPr>
        <w:ind w:left="5054" w:hanging="284"/>
      </w:pPr>
      <w:rPr>
        <w:rFonts w:hint="default"/>
      </w:rPr>
    </w:lvl>
    <w:lvl w:ilvl="8">
      <w:start w:val="1"/>
      <w:numFmt w:val="bullet"/>
      <w:lvlText w:val="•"/>
      <w:lvlJc w:val="left"/>
      <w:pPr>
        <w:ind w:left="6471" w:hanging="284"/>
      </w:pPr>
      <w:rPr>
        <w:rFonts w:hint="default"/>
      </w:rPr>
    </w:lvl>
  </w:abstractNum>
  <w:num w:numId="1">
    <w:abstractNumId w:val="20"/>
  </w:num>
  <w:num w:numId="2">
    <w:abstractNumId w:val="10"/>
  </w:num>
  <w:num w:numId="3">
    <w:abstractNumId w:val="21"/>
  </w:num>
  <w:num w:numId="4">
    <w:abstractNumId w:val="8"/>
  </w:num>
  <w:num w:numId="5">
    <w:abstractNumId w:val="23"/>
  </w:num>
  <w:num w:numId="6">
    <w:abstractNumId w:val="22"/>
  </w:num>
  <w:num w:numId="7">
    <w:abstractNumId w:val="9"/>
  </w:num>
  <w:num w:numId="8">
    <w:abstractNumId w:val="12"/>
  </w:num>
  <w:num w:numId="9">
    <w:abstractNumId w:val="11"/>
  </w:num>
  <w:num w:numId="10">
    <w:abstractNumId w:val="5"/>
  </w:num>
  <w:num w:numId="11">
    <w:abstractNumId w:val="15"/>
  </w:num>
  <w:num w:numId="12">
    <w:abstractNumId w:val="13"/>
  </w:num>
  <w:num w:numId="13">
    <w:abstractNumId w:val="4"/>
  </w:num>
  <w:num w:numId="14">
    <w:abstractNumId w:val="24"/>
  </w:num>
  <w:num w:numId="15">
    <w:abstractNumId w:val="1"/>
  </w:num>
  <w:num w:numId="16">
    <w:abstractNumId w:val="17"/>
  </w:num>
  <w:num w:numId="17">
    <w:abstractNumId w:val="7"/>
  </w:num>
  <w:num w:numId="18">
    <w:abstractNumId w:val="19"/>
  </w:num>
  <w:num w:numId="19">
    <w:abstractNumId w:val="3"/>
  </w:num>
  <w:num w:numId="20">
    <w:abstractNumId w:val="16"/>
  </w:num>
  <w:num w:numId="21">
    <w:abstractNumId w:val="6"/>
  </w:num>
  <w:num w:numId="22">
    <w:abstractNumId w:val="18"/>
  </w:num>
  <w:num w:numId="23">
    <w:abstractNumId w:val="0"/>
  </w:num>
  <w:num w:numId="24">
    <w:abstractNumId w:val="14"/>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5E"/>
    <w:rsid w:val="000A73E3"/>
    <w:rsid w:val="000C0BA2"/>
    <w:rsid w:val="000D3DC5"/>
    <w:rsid w:val="000F11E6"/>
    <w:rsid w:val="00117A3E"/>
    <w:rsid w:val="00120D0C"/>
    <w:rsid w:val="00127D1C"/>
    <w:rsid w:val="0016344E"/>
    <w:rsid w:val="001B1696"/>
    <w:rsid w:val="00204D9E"/>
    <w:rsid w:val="00223068"/>
    <w:rsid w:val="00233353"/>
    <w:rsid w:val="00250560"/>
    <w:rsid w:val="00287D6A"/>
    <w:rsid w:val="00297DFF"/>
    <w:rsid w:val="002A7D6D"/>
    <w:rsid w:val="002E4CF0"/>
    <w:rsid w:val="003369D3"/>
    <w:rsid w:val="0039355E"/>
    <w:rsid w:val="003E79C3"/>
    <w:rsid w:val="00405F84"/>
    <w:rsid w:val="00423B30"/>
    <w:rsid w:val="004269B3"/>
    <w:rsid w:val="00430C26"/>
    <w:rsid w:val="004538D9"/>
    <w:rsid w:val="004569A0"/>
    <w:rsid w:val="004668F3"/>
    <w:rsid w:val="00484C23"/>
    <w:rsid w:val="004A33D0"/>
    <w:rsid w:val="004A367E"/>
    <w:rsid w:val="004F66E1"/>
    <w:rsid w:val="00574212"/>
    <w:rsid w:val="005C0EC3"/>
    <w:rsid w:val="00610533"/>
    <w:rsid w:val="00614FEA"/>
    <w:rsid w:val="0061619C"/>
    <w:rsid w:val="00686F7D"/>
    <w:rsid w:val="00687195"/>
    <w:rsid w:val="006C6696"/>
    <w:rsid w:val="006D3A88"/>
    <w:rsid w:val="0071754A"/>
    <w:rsid w:val="00754ABC"/>
    <w:rsid w:val="0078230B"/>
    <w:rsid w:val="007F1462"/>
    <w:rsid w:val="007F7F64"/>
    <w:rsid w:val="00883523"/>
    <w:rsid w:val="00891E08"/>
    <w:rsid w:val="008A3128"/>
    <w:rsid w:val="008B3B1D"/>
    <w:rsid w:val="008C712D"/>
    <w:rsid w:val="00910F7F"/>
    <w:rsid w:val="009119DC"/>
    <w:rsid w:val="00955135"/>
    <w:rsid w:val="00956B63"/>
    <w:rsid w:val="009B3FC1"/>
    <w:rsid w:val="00AA231A"/>
    <w:rsid w:val="00AA4E64"/>
    <w:rsid w:val="00AF76A9"/>
    <w:rsid w:val="00AF7A10"/>
    <w:rsid w:val="00B47F88"/>
    <w:rsid w:val="00B66A22"/>
    <w:rsid w:val="00B71F1E"/>
    <w:rsid w:val="00BC1422"/>
    <w:rsid w:val="00BC77E9"/>
    <w:rsid w:val="00BE250D"/>
    <w:rsid w:val="00BE642D"/>
    <w:rsid w:val="00C334A1"/>
    <w:rsid w:val="00C45425"/>
    <w:rsid w:val="00CA19AD"/>
    <w:rsid w:val="00D04367"/>
    <w:rsid w:val="00D04B69"/>
    <w:rsid w:val="00D16C98"/>
    <w:rsid w:val="00D23853"/>
    <w:rsid w:val="00D26BA0"/>
    <w:rsid w:val="00D87A63"/>
    <w:rsid w:val="00E10F2D"/>
    <w:rsid w:val="00E26ADB"/>
    <w:rsid w:val="00E415AC"/>
    <w:rsid w:val="00E84F30"/>
    <w:rsid w:val="00EE67E7"/>
    <w:rsid w:val="00EF6C2E"/>
    <w:rsid w:val="00F10296"/>
    <w:rsid w:val="00F11A65"/>
    <w:rsid w:val="00F354CD"/>
    <w:rsid w:val="00F41AD0"/>
    <w:rsid w:val="00F9543C"/>
    <w:rsid w:val="00F97BD5"/>
    <w:rsid w:val="00FB447F"/>
    <w:rsid w:val="00FC14F9"/>
    <w:rsid w:val="00FE6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03001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outlineLvl w:val="0"/>
    </w:pPr>
    <w:rPr>
      <w:rFonts w:ascii="Courier New" w:hAnsi="Courier New" w:cs="Courier New"/>
      <w:b/>
      <w:bCs/>
      <w:sz w:val="16"/>
      <w:szCs w:val="16"/>
      <w:u w:val="single"/>
    </w:rPr>
  </w:style>
  <w:style w:type="paragraph" w:styleId="Nadpis2">
    <w:name w:val="heading 2"/>
    <w:basedOn w:val="Normln"/>
    <w:next w:val="Normln"/>
    <w:link w:val="Nadpis2Char"/>
    <w:uiPriority w:val="99"/>
    <w:qFormat/>
    <w:pPr>
      <w:keepNext/>
      <w:jc w:val="both"/>
      <w:outlineLvl w:val="1"/>
    </w:pPr>
    <w:rPr>
      <w:rFonts w:ascii="Courier New" w:eastAsia="MS Mincho" w:hAnsi="Courier New" w:cs="Courier New"/>
      <w:b/>
      <w:bCs/>
    </w:rPr>
  </w:style>
  <w:style w:type="paragraph" w:styleId="Nadpis3">
    <w:name w:val="heading 3"/>
    <w:basedOn w:val="Normln"/>
    <w:next w:val="Normln"/>
    <w:link w:val="Nadpis3Char"/>
    <w:uiPriority w:val="99"/>
    <w:qFormat/>
    <w:pPr>
      <w:keepNext/>
      <w:jc w:val="right"/>
      <w:outlineLvl w:val="2"/>
    </w:pPr>
    <w:rPr>
      <w:b/>
      <w:bCs/>
      <w:sz w:val="14"/>
      <w:szCs w:val="14"/>
    </w:rPr>
  </w:style>
  <w:style w:type="paragraph" w:styleId="Nadpis4">
    <w:name w:val="heading 4"/>
    <w:basedOn w:val="Normln"/>
    <w:next w:val="Normln"/>
    <w:link w:val="Nadpis4Char"/>
    <w:uiPriority w:val="99"/>
    <w:qFormat/>
    <w:pPr>
      <w:keepNext/>
      <w:jc w:val="right"/>
      <w:outlineLvl w:val="3"/>
    </w:pPr>
    <w:rPr>
      <w:i/>
      <w:iCs/>
      <w:sz w:val="14"/>
      <w:szCs w:val="14"/>
    </w:rPr>
  </w:style>
  <w:style w:type="paragraph" w:styleId="Nadpis5">
    <w:name w:val="heading 5"/>
    <w:basedOn w:val="Normln"/>
    <w:next w:val="Normln"/>
    <w:link w:val="Nadpis5Char"/>
    <w:uiPriority w:val="99"/>
    <w:qFormat/>
    <w:pPr>
      <w:keepNext/>
      <w:tabs>
        <w:tab w:val="left" w:pos="5400"/>
      </w:tabs>
      <w:ind w:firstLine="5400"/>
      <w:outlineLvl w:val="4"/>
    </w:pPr>
    <w:rPr>
      <w:rFonts w:ascii="Courier New" w:hAnsi="Courier New" w:cs="Courier New"/>
      <w:b/>
      <w:bCs/>
      <w:sz w:val="16"/>
      <w:szCs w:val="16"/>
    </w:rPr>
  </w:style>
  <w:style w:type="paragraph" w:styleId="Nadpis6">
    <w:name w:val="heading 6"/>
    <w:basedOn w:val="Normln"/>
    <w:next w:val="Normln"/>
    <w:link w:val="Nadpis6Char"/>
    <w:uiPriority w:val="99"/>
    <w:qFormat/>
    <w:pPr>
      <w:keepNext/>
      <w:jc w:val="right"/>
      <w:outlineLvl w:val="5"/>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kern w:val="32"/>
      <w:sz w:val="32"/>
    </w:rPr>
  </w:style>
  <w:style w:type="character" w:customStyle="1" w:styleId="Nadpis2Char">
    <w:name w:val="Nadpis 2 Char"/>
    <w:basedOn w:val="Standardnpsmoodstavce"/>
    <w:link w:val="Nadpis2"/>
    <w:uiPriority w:val="99"/>
    <w:semiHidden/>
    <w:locked/>
    <w:rPr>
      <w:rFonts w:ascii="Cambria" w:hAnsi="Cambria" w:cs="Times New Roman"/>
      <w:b/>
      <w:i/>
      <w:sz w:val="28"/>
    </w:rPr>
  </w:style>
  <w:style w:type="character" w:customStyle="1" w:styleId="Nadpis3Char">
    <w:name w:val="Nadpis 3 Char"/>
    <w:basedOn w:val="Standardnpsmoodstavce"/>
    <w:link w:val="Nadpis3"/>
    <w:uiPriority w:val="99"/>
    <w:semiHidden/>
    <w:locked/>
    <w:rPr>
      <w:rFonts w:ascii="Cambria" w:hAnsi="Cambria" w:cs="Times New Roman"/>
      <w:b/>
      <w:sz w:val="26"/>
    </w:rPr>
  </w:style>
  <w:style w:type="character" w:customStyle="1" w:styleId="Nadpis4Char">
    <w:name w:val="Nadpis 4 Char"/>
    <w:basedOn w:val="Standardnpsmoodstavce"/>
    <w:link w:val="Nadpis4"/>
    <w:uiPriority w:val="99"/>
    <w:semiHidden/>
    <w:locked/>
    <w:rPr>
      <w:rFonts w:ascii="Calibri" w:hAnsi="Calibri" w:cs="Times New Roman"/>
      <w:b/>
      <w:sz w:val="28"/>
    </w:rPr>
  </w:style>
  <w:style w:type="character" w:customStyle="1" w:styleId="Nadpis5Char">
    <w:name w:val="Nadpis 5 Char"/>
    <w:basedOn w:val="Standardnpsmoodstavce"/>
    <w:link w:val="Nadpis5"/>
    <w:uiPriority w:val="99"/>
    <w:semiHidden/>
    <w:locked/>
    <w:rPr>
      <w:rFonts w:ascii="Calibri" w:hAnsi="Calibri" w:cs="Times New Roman"/>
      <w:b/>
      <w:i/>
      <w:sz w:val="26"/>
    </w:rPr>
  </w:style>
  <w:style w:type="character" w:customStyle="1" w:styleId="Nadpis6Char">
    <w:name w:val="Nadpis 6 Char"/>
    <w:basedOn w:val="Standardnpsmoodstavce"/>
    <w:link w:val="Nadpis6"/>
    <w:uiPriority w:val="99"/>
    <w:semiHidden/>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1">
    <w:name w:val="Prostý text Char1"/>
    <w:link w:val="Prosttext"/>
    <w:uiPriority w:val="99"/>
    <w:semiHidden/>
    <w:locked/>
    <w:rPr>
      <w:rFonts w:ascii="Courier New" w:hAnsi="Courier New"/>
      <w:sz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semiHidden/>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semiHidden/>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1"/>
    <w:uiPriority w:val="99"/>
    <w:rPr>
      <w:rFonts w:ascii="Courier New" w:hAnsi="Courier New" w:cs="Courier New"/>
      <w:sz w:val="20"/>
      <w:szCs w:val="20"/>
    </w:rPr>
  </w:style>
  <w:style w:type="character" w:customStyle="1" w:styleId="ProsttextChar">
    <w:name w:val="Prostý text Char"/>
    <w:basedOn w:val="Standardnpsmoodstavce"/>
    <w:uiPriority w:val="99"/>
    <w:semiHidden/>
    <w:rPr>
      <w:rFonts w:ascii="Courier New" w:hAnsi="Courier New" w:cs="Courier New"/>
      <w:sz w:val="20"/>
      <w:szCs w:val="20"/>
    </w:rPr>
  </w:style>
  <w:style w:type="character" w:customStyle="1" w:styleId="ProsttextChar24">
    <w:name w:val="Prostý text Char24"/>
    <w:basedOn w:val="Standardnpsmoodstavce"/>
    <w:uiPriority w:val="99"/>
    <w:semiHidden/>
    <w:rPr>
      <w:rFonts w:ascii="Courier New" w:hAnsi="Courier New" w:cs="Courier New"/>
      <w:sz w:val="20"/>
      <w:szCs w:val="20"/>
    </w:rPr>
  </w:style>
  <w:style w:type="character" w:customStyle="1" w:styleId="ProsttextChar23">
    <w:name w:val="Prostý text Char23"/>
    <w:basedOn w:val="Standardnpsmoodstavce"/>
    <w:uiPriority w:val="99"/>
    <w:semiHidden/>
    <w:rPr>
      <w:rFonts w:ascii="Courier New" w:hAnsi="Courier New" w:cs="Courier New"/>
      <w:sz w:val="20"/>
      <w:szCs w:val="20"/>
    </w:rPr>
  </w:style>
  <w:style w:type="character" w:customStyle="1" w:styleId="ProsttextChar22">
    <w:name w:val="Prostý text Char22"/>
    <w:basedOn w:val="Standardnpsmoodstavce"/>
    <w:uiPriority w:val="99"/>
    <w:semiHidden/>
    <w:rPr>
      <w:rFonts w:ascii="Courier New" w:hAnsi="Courier New" w:cs="Courier New"/>
      <w:sz w:val="20"/>
      <w:szCs w:val="20"/>
    </w:rPr>
  </w:style>
  <w:style w:type="character" w:customStyle="1" w:styleId="ProsttextChar21">
    <w:name w:val="Prostý text Char21"/>
    <w:basedOn w:val="Standardnpsmoodstavce"/>
    <w:uiPriority w:val="99"/>
    <w:semiHidden/>
    <w:rPr>
      <w:rFonts w:ascii="Courier New" w:hAnsi="Courier New" w:cs="Courier New"/>
      <w:sz w:val="20"/>
      <w:szCs w:val="20"/>
    </w:rPr>
  </w:style>
  <w:style w:type="character" w:customStyle="1" w:styleId="ProsttextChar20">
    <w:name w:val="Prostý text Char20"/>
    <w:basedOn w:val="Standardnpsmoodstavce"/>
    <w:uiPriority w:val="99"/>
    <w:semiHidden/>
    <w:rPr>
      <w:rFonts w:ascii="Courier New" w:hAnsi="Courier New" w:cs="Courier New"/>
      <w:sz w:val="20"/>
      <w:szCs w:val="20"/>
    </w:rPr>
  </w:style>
  <w:style w:type="character" w:customStyle="1" w:styleId="ProsttextChar19">
    <w:name w:val="Prostý text Char19"/>
    <w:basedOn w:val="Standardnpsmoodstavce"/>
    <w:uiPriority w:val="99"/>
    <w:semiHidden/>
    <w:rPr>
      <w:rFonts w:ascii="Courier New" w:hAnsi="Courier New" w:cs="Courier New"/>
      <w:sz w:val="20"/>
      <w:szCs w:val="20"/>
    </w:rPr>
  </w:style>
  <w:style w:type="character" w:customStyle="1" w:styleId="ProsttextChar18">
    <w:name w:val="Prostý text Char18"/>
    <w:basedOn w:val="Standardnpsmoodstavce"/>
    <w:uiPriority w:val="99"/>
    <w:semiHidden/>
    <w:rPr>
      <w:rFonts w:ascii="Courier New" w:hAnsi="Courier New" w:cs="Courier New"/>
      <w:sz w:val="20"/>
      <w:szCs w:val="20"/>
    </w:rPr>
  </w:style>
  <w:style w:type="character" w:customStyle="1" w:styleId="ProsttextChar17">
    <w:name w:val="Prostý text Char17"/>
    <w:basedOn w:val="Standardnpsmoodstavce"/>
    <w:uiPriority w:val="99"/>
    <w:semiHidden/>
    <w:rPr>
      <w:rFonts w:ascii="Courier New" w:hAnsi="Courier New" w:cs="Courier New"/>
      <w:sz w:val="20"/>
      <w:szCs w:val="20"/>
    </w:rPr>
  </w:style>
  <w:style w:type="character" w:customStyle="1" w:styleId="ProsttextChar16">
    <w:name w:val="Prostý text Char16"/>
    <w:basedOn w:val="Standardnpsmoodstavce"/>
    <w:uiPriority w:val="99"/>
    <w:semiHidden/>
    <w:rPr>
      <w:rFonts w:ascii="Courier New" w:hAnsi="Courier New" w:cs="Courier New"/>
      <w:sz w:val="20"/>
      <w:szCs w:val="20"/>
    </w:rPr>
  </w:style>
  <w:style w:type="character" w:customStyle="1" w:styleId="ProsttextChar15">
    <w:name w:val="Prostý text Char15"/>
    <w:basedOn w:val="Standardnpsmoodstavce"/>
    <w:uiPriority w:val="99"/>
    <w:semiHidden/>
    <w:rPr>
      <w:rFonts w:ascii="Courier New" w:hAnsi="Courier New" w:cs="Courier New"/>
      <w:sz w:val="20"/>
      <w:szCs w:val="20"/>
    </w:rPr>
  </w:style>
  <w:style w:type="character" w:customStyle="1" w:styleId="ProsttextChar14">
    <w:name w:val="Prostý text Char14"/>
    <w:basedOn w:val="Standardnpsmoodstavce"/>
    <w:uiPriority w:val="99"/>
    <w:semiHidden/>
    <w:rPr>
      <w:rFonts w:ascii="Courier New" w:hAnsi="Courier New" w:cs="Courier New"/>
      <w:sz w:val="20"/>
      <w:szCs w:val="20"/>
    </w:rPr>
  </w:style>
  <w:style w:type="character" w:customStyle="1" w:styleId="ProsttextChar13">
    <w:name w:val="Prostý text Char13"/>
    <w:basedOn w:val="Standardnpsmoodstavce"/>
    <w:uiPriority w:val="99"/>
    <w:semiHidden/>
    <w:rPr>
      <w:rFonts w:ascii="Courier New" w:hAnsi="Courier New" w:cs="Courier New"/>
      <w:sz w:val="20"/>
      <w:szCs w:val="20"/>
    </w:rPr>
  </w:style>
  <w:style w:type="character" w:customStyle="1" w:styleId="ProsttextChar12">
    <w:name w:val="Prostý text Char12"/>
    <w:basedOn w:val="Standardnpsmoodstavce"/>
    <w:uiPriority w:val="99"/>
    <w:semiHidden/>
    <w:rPr>
      <w:rFonts w:ascii="Courier New" w:hAnsi="Courier New" w:cs="Courier New"/>
      <w:sz w:val="20"/>
      <w:szCs w:val="20"/>
    </w:rPr>
  </w:style>
  <w:style w:type="character" w:customStyle="1" w:styleId="ProsttextChar11">
    <w:name w:val="Prostý text Char11"/>
    <w:basedOn w:val="Standardnpsmoodstavce"/>
    <w:uiPriority w:val="99"/>
    <w:semiHidden/>
    <w:rPr>
      <w:rFonts w:ascii="Courier New" w:hAnsi="Courier New" w:cs="Courier New"/>
      <w:sz w:val="20"/>
      <w:szCs w:val="20"/>
    </w:rPr>
  </w:style>
  <w:style w:type="character" w:customStyle="1" w:styleId="ProsttextChar10">
    <w:name w:val="Prostý text Char10"/>
    <w:basedOn w:val="Standardnpsmoodstavce"/>
    <w:uiPriority w:val="99"/>
    <w:semiHidden/>
    <w:rPr>
      <w:rFonts w:ascii="Courier New" w:hAnsi="Courier New" w:cs="Courier New"/>
      <w:sz w:val="20"/>
      <w:szCs w:val="20"/>
    </w:rPr>
  </w:style>
  <w:style w:type="character" w:customStyle="1" w:styleId="ProsttextChar9">
    <w:name w:val="Prostý text Char9"/>
    <w:basedOn w:val="Standardnpsmoodstavce"/>
    <w:uiPriority w:val="99"/>
    <w:semiHidden/>
    <w:rPr>
      <w:rFonts w:ascii="Courier New" w:hAnsi="Courier New" w:cs="Courier New"/>
      <w:sz w:val="20"/>
      <w:szCs w:val="20"/>
    </w:rPr>
  </w:style>
  <w:style w:type="character" w:customStyle="1" w:styleId="ProsttextChar8">
    <w:name w:val="Prostý text Char8"/>
    <w:basedOn w:val="Standardnpsmoodstavce"/>
    <w:uiPriority w:val="99"/>
    <w:semiHidden/>
    <w:rPr>
      <w:rFonts w:ascii="Courier New" w:hAnsi="Courier New" w:cs="Courier New"/>
      <w:sz w:val="20"/>
      <w:szCs w:val="20"/>
    </w:rPr>
  </w:style>
  <w:style w:type="character" w:customStyle="1" w:styleId="ProsttextChar7">
    <w:name w:val="Prostý text Char7"/>
    <w:basedOn w:val="Standardnpsmoodstavce"/>
    <w:uiPriority w:val="99"/>
    <w:semiHidden/>
    <w:rPr>
      <w:rFonts w:ascii="Courier New" w:hAnsi="Courier New" w:cs="Courier New"/>
      <w:sz w:val="20"/>
      <w:szCs w:val="20"/>
    </w:rPr>
  </w:style>
  <w:style w:type="character" w:customStyle="1" w:styleId="ProsttextChar6">
    <w:name w:val="Prostý text Char6"/>
    <w:basedOn w:val="Standardnpsmoodstavce"/>
    <w:uiPriority w:val="99"/>
    <w:semiHidden/>
    <w:rPr>
      <w:rFonts w:ascii="Courier New" w:hAnsi="Courier New" w:cs="Courier New"/>
      <w:sz w:val="20"/>
      <w:szCs w:val="20"/>
    </w:rPr>
  </w:style>
  <w:style w:type="character" w:customStyle="1" w:styleId="ProsttextChar5">
    <w:name w:val="Prostý text Char5"/>
    <w:basedOn w:val="Standardnpsmoodstavce"/>
    <w:uiPriority w:val="99"/>
    <w:semiHidden/>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semiHidden/>
    <w:locked/>
    <w:rPr>
      <w:rFonts w:cs="Times New Roman"/>
      <w:sz w:val="20"/>
    </w:rPr>
  </w:style>
  <w:style w:type="character" w:customStyle="1" w:styleId="Zkladntext3Char2">
    <w:name w:val="Základní text 3 Char2"/>
    <w:basedOn w:val="Standardnpsmoodstavce"/>
    <w:uiPriority w:val="99"/>
    <w:semiHidden/>
    <w:locked/>
    <w:rPr>
      <w:rFonts w:cs="Times New Roman"/>
      <w:sz w:val="16"/>
    </w:rPr>
  </w:style>
  <w:style w:type="character" w:customStyle="1" w:styleId="ZkladntextChar2">
    <w:name w:val="Základní text Char2"/>
    <w:basedOn w:val="Standardnpsmoodstavce"/>
    <w:uiPriority w:val="99"/>
    <w:semiHidden/>
    <w:locked/>
    <w:rPr>
      <w:rFonts w:cs="Times New Roman"/>
      <w:sz w:val="24"/>
    </w:rPr>
  </w:style>
  <w:style w:type="character" w:customStyle="1" w:styleId="CharChar61">
    <w:name w:val="Char Char61"/>
    <w:basedOn w:val="Standardnpsmoodstavce"/>
    <w:uiPriority w:val="99"/>
    <w:semiHidden/>
    <w:locked/>
    <w:rPr>
      <w:rFonts w:ascii="Courier New" w:hAnsi="Courier New" w:cs="Courier New"/>
      <w:sz w:val="20"/>
      <w:szCs w:val="20"/>
    </w:rPr>
  </w:style>
  <w:style w:type="character" w:customStyle="1" w:styleId="CharChar71">
    <w:name w:val="Char Char71"/>
    <w:basedOn w:val="Standardnpsmoodstavce"/>
    <w:uiPriority w:val="99"/>
    <w:semiHidden/>
    <w:locked/>
    <w:rPr>
      <w:rFonts w:cs="Times New Roman"/>
      <w:sz w:val="24"/>
      <w:szCs w:val="24"/>
    </w:rPr>
  </w:style>
  <w:style w:type="character" w:customStyle="1" w:styleId="CharChar16">
    <w:name w:val="Char Char16"/>
    <w:basedOn w:val="Standardnpsmoodstavce"/>
    <w:uiPriority w:val="99"/>
    <w:semiHidden/>
    <w:locked/>
    <w:rPr>
      <w:rFonts w:cs="Times New Roman"/>
      <w:sz w:val="16"/>
      <w:szCs w:val="16"/>
    </w:rPr>
  </w:style>
  <w:style w:type="character" w:customStyle="1" w:styleId="CharChar21">
    <w:name w:val="Char Char21"/>
    <w:basedOn w:val="Standardnpsmoodstavce"/>
    <w:uiPriority w:val="99"/>
    <w:semiHidden/>
    <w:locked/>
    <w:rPr>
      <w:rFonts w:cs="Times New Roman"/>
      <w:sz w:val="20"/>
      <w:szCs w:val="20"/>
    </w:rPr>
  </w:style>
  <w:style w:type="paragraph" w:customStyle="1" w:styleId="Textodstavce">
    <w:name w:val="Text odstavce"/>
    <w:basedOn w:val="Normln"/>
    <w:uiPriority w:val="99"/>
    <w:pPr>
      <w:numPr>
        <w:numId w:val="1"/>
      </w:numPr>
      <w:tabs>
        <w:tab w:val="left" w:pos="851"/>
      </w:tabs>
      <w:spacing w:before="120" w:after="120"/>
      <w:jc w:val="both"/>
      <w:outlineLvl w:val="6"/>
    </w:pPr>
  </w:style>
  <w:style w:type="paragraph" w:customStyle="1" w:styleId="Textpsmene">
    <w:name w:val="Text písmene"/>
    <w:basedOn w:val="Normln"/>
    <w:uiPriority w:val="99"/>
    <w:pPr>
      <w:numPr>
        <w:ilvl w:val="1"/>
        <w:numId w:val="1"/>
      </w:numPr>
      <w:jc w:val="both"/>
      <w:outlineLvl w:val="7"/>
    </w:pPr>
  </w:style>
  <w:style w:type="character" w:customStyle="1" w:styleId="PlainTextChar">
    <w:name w:val="Plain Text Char"/>
    <w:uiPriority w:val="99"/>
    <w:locked/>
    <w:rPr>
      <w:rFonts w:ascii="Courier New" w:hAnsi="Courier New"/>
      <w:sz w:val="20"/>
      <w:lang w:val="x-none" w:eastAsia="cs-CZ"/>
    </w:rPr>
  </w:style>
  <w:style w:type="character" w:customStyle="1" w:styleId="CharChar81">
    <w:name w:val="Char Char81"/>
    <w:basedOn w:val="Standardnpsmoodstavce"/>
    <w:uiPriority w:val="99"/>
    <w:semiHidden/>
    <w:locked/>
    <w:rPr>
      <w:rFonts w:cs="Times New Roman"/>
      <w:sz w:val="24"/>
      <w:szCs w:val="24"/>
    </w:rPr>
  </w:style>
  <w:style w:type="character" w:styleId="Znakapoznpodarou">
    <w:name w:val="footnote reference"/>
    <w:basedOn w:val="Standardnpsmoodstavce"/>
    <w:uiPriority w:val="99"/>
    <w:semiHidden/>
    <w:rPr>
      <w:rFonts w:cs="Times New Roman"/>
      <w:vertAlign w:val="superscript"/>
    </w:rPr>
  </w:style>
  <w:style w:type="paragraph" w:customStyle="1" w:styleId="textodstavce0">
    <w:name w:val="textodstavce"/>
    <w:basedOn w:val="Normln"/>
    <w:uiPriority w:val="99"/>
    <w:pPr>
      <w:spacing w:before="100" w:beforeAutospacing="1" w:after="100" w:afterAutospacing="1"/>
    </w:pPr>
  </w:style>
  <w:style w:type="paragraph" w:customStyle="1" w:styleId="Textbodu">
    <w:name w:val="Text bodu"/>
    <w:basedOn w:val="Normln"/>
    <w:uiPriority w:val="99"/>
    <w:pPr>
      <w:tabs>
        <w:tab w:val="num" w:pos="850"/>
      </w:tabs>
      <w:ind w:left="850" w:hanging="425"/>
      <w:jc w:val="both"/>
      <w:outlineLvl w:val="8"/>
    </w:pPr>
    <w:rPr>
      <w:szCs w:val="20"/>
    </w:rPr>
  </w:style>
  <w:style w:type="table" w:styleId="Mkatabulky">
    <w:name w:val="Table Grid"/>
    <w:basedOn w:val="Normlntabulka"/>
    <w:uiPriority w:val="59"/>
    <w:lock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Pr>
      <w:rFonts w:cs="Times New Roman"/>
      <w:sz w:val="16"/>
    </w:rPr>
  </w:style>
  <w:style w:type="character" w:customStyle="1" w:styleId="CommentTextChar">
    <w:name w:val="Comment Text Char"/>
    <w:uiPriority w:val="99"/>
    <w:semiHidden/>
    <w:locked/>
    <w:rPr>
      <w:rFonts w:ascii="Arial" w:hAnsi="Arial"/>
      <w:sz w:val="20"/>
      <w:lang w:val="x-none" w:eastAsia="cs-CZ"/>
    </w:rPr>
  </w:style>
  <w:style w:type="character" w:styleId="Hypertextovodkaz">
    <w:name w:val="Hyperlink"/>
    <w:basedOn w:val="Standardnpsmoodstavce"/>
    <w:uiPriority w:val="99"/>
    <w:rPr>
      <w:rFonts w:cs="Times New Roman"/>
      <w:color w:val="0000FF"/>
      <w:u w:val="single"/>
    </w:rPr>
  </w:style>
  <w:style w:type="character" w:customStyle="1" w:styleId="CharChar31">
    <w:name w:val="Char Char31"/>
    <w:uiPriority w:val="99"/>
    <w:semiHidden/>
    <w:locked/>
    <w:rPr>
      <w:rFonts w:ascii="Courier New" w:hAnsi="Courier New"/>
      <w:sz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CharChar31"/>
    <w:link w:val="Pedmtkomente"/>
    <w:uiPriority w:val="99"/>
    <w:semiHidden/>
    <w:locked/>
    <w:rPr>
      <w:rFonts w:ascii="Courier New" w:hAnsi="Courier New" w:cs="Times New Roman"/>
      <w:b/>
      <w:sz w:val="20"/>
    </w:rPr>
  </w:style>
  <w:style w:type="character" w:customStyle="1" w:styleId="ProsttextChar2">
    <w:name w:val="Prostý text Char2"/>
    <w:basedOn w:val="Standardnpsmoodstavce"/>
    <w:uiPriority w:val="99"/>
    <w:semiHidden/>
    <w:locked/>
    <w:rPr>
      <w:rFonts w:ascii="Courier New" w:hAnsi="Courier New" w:cs="Times New Roman"/>
      <w:sz w:val="20"/>
    </w:rPr>
  </w:style>
  <w:style w:type="character" w:styleId="Sledovanodkaz">
    <w:name w:val="FollowedHyperlink"/>
    <w:basedOn w:val="Standardnpsmoodstavce"/>
    <w:uiPriority w:val="99"/>
    <w:rPr>
      <w:rFonts w:cs="Times New Roman"/>
      <w:color w:val="800080"/>
      <w:u w:val="single"/>
    </w:rPr>
  </w:style>
  <w:style w:type="character" w:styleId="Siln">
    <w:name w:val="Strong"/>
    <w:basedOn w:val="Standardnpsmoodstavce"/>
    <w:uiPriority w:val="22"/>
    <w:qFormat/>
    <w:locked/>
    <w:rPr>
      <w:rFonts w:ascii="Times New Roman" w:hAnsi="Times New Roman" w:cs="Times New Roman"/>
      <w:b/>
    </w:rPr>
  </w:style>
  <w:style w:type="paragraph" w:styleId="Zkladntextodsazen3">
    <w:name w:val="Body Text Indent 3"/>
    <w:basedOn w:val="Normln"/>
    <w:link w:val="Zkladntextodsazen3Char"/>
    <w:uiPriority w:val="99"/>
    <w:semiHidden/>
    <w:unhideWhenUse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Textparagrafu">
    <w:name w:val="Text paragrafu"/>
    <w:basedOn w:val="Normln"/>
    <w:uiPriority w:val="99"/>
    <w:pPr>
      <w:spacing w:before="240"/>
      <w:ind w:firstLine="425"/>
      <w:jc w:val="both"/>
      <w:outlineLvl w:val="5"/>
    </w:pPr>
    <w:rPr>
      <w:rFonts w:ascii="Calibri" w:hAnsi="Calibri" w:cs="Calibri"/>
    </w:rPr>
  </w:style>
  <w:style w:type="paragraph" w:styleId="Textpoznpodarou">
    <w:name w:val="footnote text"/>
    <w:basedOn w:val="Normln"/>
    <w:link w:val="TextpoznpodarouChar"/>
    <w:uiPriority w:val="99"/>
    <w:semiHidden/>
    <w:unhideWhenUsed/>
    <w:rPr>
      <w:rFonts w:ascii="Calibri" w:hAnsi="Calibri"/>
      <w:sz w:val="20"/>
      <w:szCs w:val="20"/>
      <w:lang w:eastAsia="en-US"/>
    </w:rPr>
  </w:style>
  <w:style w:type="character" w:customStyle="1" w:styleId="TextpoznpodarouChar">
    <w:name w:val="Text pozn. pod čarou Char"/>
    <w:basedOn w:val="Standardnpsmoodstavce"/>
    <w:link w:val="Textpoznpodarou"/>
    <w:uiPriority w:val="99"/>
    <w:semiHidden/>
    <w:locked/>
    <w:rPr>
      <w:rFonts w:ascii="Calibri" w:hAnsi="Calibri" w:cs="Times New Roman"/>
      <w:sz w:val="20"/>
      <w:szCs w:val="20"/>
      <w:lang w:val="x-none" w:eastAsia="en-US"/>
    </w:rPr>
  </w:style>
  <w:style w:type="character" w:customStyle="1" w:styleId="TextkomenteChar1">
    <w:name w:val="Text komentáře Char1"/>
    <w:uiPriority w:val="99"/>
    <w:semiHidden/>
    <w:locked/>
    <w:rPr>
      <w:sz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character" w:customStyle="1" w:styleId="detail">
    <w:name w:val="detail"/>
  </w:style>
  <w:style w:type="numbering" w:customStyle="1" w:styleId="WWOutlineListStyle1">
    <w:name w:val="WW_OutlineListStyle_1"/>
    <w:pPr>
      <w:numPr>
        <w:numId w:val="4"/>
      </w:numPr>
    </w:pPr>
  </w:style>
  <w:style w:type="numbering" w:customStyle="1" w:styleId="Styl1">
    <w:name w:val="Styl1"/>
    <w:pPr>
      <w:numPr>
        <w:numId w:val="3"/>
      </w:numPr>
    </w:pPr>
  </w:style>
  <w:style w:type="character" w:styleId="Zstupntext">
    <w:name w:val="Placeholder Text"/>
    <w:basedOn w:val="Standardnpsmoodstavce"/>
    <w:uiPriority w:val="99"/>
    <w:semiHidden/>
    <w:rPr>
      <w:color w:val="808080"/>
    </w:rPr>
  </w:style>
  <w:style w:type="table" w:customStyle="1" w:styleId="TableNormal">
    <w:name w:val="Table Normal"/>
    <w:uiPriority w:val="2"/>
    <w:semiHidden/>
    <w:unhideWhenUsed/>
    <w:qFormat/>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3251">
      <w:marLeft w:val="0"/>
      <w:marRight w:val="0"/>
      <w:marTop w:val="0"/>
      <w:marBottom w:val="0"/>
      <w:divBdr>
        <w:top w:val="none" w:sz="0" w:space="0" w:color="auto"/>
        <w:left w:val="none" w:sz="0" w:space="0" w:color="auto"/>
        <w:bottom w:val="none" w:sz="0" w:space="0" w:color="auto"/>
        <w:right w:val="none" w:sz="0" w:space="0" w:color="auto"/>
      </w:divBdr>
    </w:div>
    <w:div w:id="401293253">
      <w:marLeft w:val="0"/>
      <w:marRight w:val="0"/>
      <w:marTop w:val="0"/>
      <w:marBottom w:val="0"/>
      <w:divBdr>
        <w:top w:val="none" w:sz="0" w:space="0" w:color="auto"/>
        <w:left w:val="none" w:sz="0" w:space="0" w:color="auto"/>
        <w:bottom w:val="none" w:sz="0" w:space="0" w:color="auto"/>
        <w:right w:val="none" w:sz="0" w:space="0" w:color="auto"/>
      </w:divBdr>
      <w:divsChild>
        <w:div w:id="401293252">
          <w:marLeft w:val="0"/>
          <w:marRight w:val="0"/>
          <w:marTop w:val="0"/>
          <w:marBottom w:val="0"/>
          <w:divBdr>
            <w:top w:val="none" w:sz="0" w:space="0" w:color="auto"/>
            <w:left w:val="none" w:sz="0" w:space="0" w:color="auto"/>
            <w:bottom w:val="none" w:sz="0" w:space="0" w:color="auto"/>
            <w:right w:val="none" w:sz="0" w:space="0" w:color="auto"/>
          </w:divBdr>
        </w:div>
      </w:divsChild>
    </w:div>
    <w:div w:id="401293254">
      <w:marLeft w:val="0"/>
      <w:marRight w:val="0"/>
      <w:marTop w:val="0"/>
      <w:marBottom w:val="0"/>
      <w:divBdr>
        <w:top w:val="none" w:sz="0" w:space="0" w:color="auto"/>
        <w:left w:val="none" w:sz="0" w:space="0" w:color="auto"/>
        <w:bottom w:val="none" w:sz="0" w:space="0" w:color="auto"/>
        <w:right w:val="none" w:sz="0" w:space="0" w:color="auto"/>
      </w:divBdr>
    </w:div>
    <w:div w:id="401293255">
      <w:marLeft w:val="0"/>
      <w:marRight w:val="0"/>
      <w:marTop w:val="0"/>
      <w:marBottom w:val="0"/>
      <w:divBdr>
        <w:top w:val="none" w:sz="0" w:space="0" w:color="auto"/>
        <w:left w:val="none" w:sz="0" w:space="0" w:color="auto"/>
        <w:bottom w:val="none" w:sz="0" w:space="0" w:color="auto"/>
        <w:right w:val="none" w:sz="0" w:space="0" w:color="auto"/>
      </w:divBdr>
    </w:div>
    <w:div w:id="401293256">
      <w:marLeft w:val="0"/>
      <w:marRight w:val="0"/>
      <w:marTop w:val="0"/>
      <w:marBottom w:val="0"/>
      <w:divBdr>
        <w:top w:val="none" w:sz="0" w:space="0" w:color="auto"/>
        <w:left w:val="none" w:sz="0" w:space="0" w:color="auto"/>
        <w:bottom w:val="none" w:sz="0" w:space="0" w:color="auto"/>
        <w:right w:val="none" w:sz="0" w:space="0" w:color="auto"/>
      </w:divBdr>
    </w:div>
    <w:div w:id="401293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svs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azky.svs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azky.svscr.cz/registrace.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5110</Words>
  <Characters>30151</Characters>
  <Application>Microsoft Office Word</Application>
  <DocSecurity>4</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2018-02-21T08:20:00Z</dcterms:created>
  <dcterms:modified xsi:type="dcterms:W3CDTF">2018-02-21T08:20:00Z</dcterms:modified>
</cp:coreProperties>
</file>