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4D66" w:rsidRPr="001B4D66" w:rsidRDefault="001B4D66" w:rsidP="00A71130">
      <w:pPr>
        <w:spacing w:before="120"/>
        <w:jc w:val="center"/>
        <w:rPr>
          <w:b/>
          <w:color w:val="auto"/>
          <w:sz w:val="40"/>
          <w:szCs w:val="40"/>
          <w:u w:val="single"/>
        </w:rPr>
      </w:pPr>
    </w:p>
    <w:p w:rsidR="001B4D66" w:rsidRPr="002470EE" w:rsidRDefault="001B4D66" w:rsidP="001B4D66">
      <w:pPr>
        <w:jc w:val="right"/>
        <w:rPr>
          <w:color w:val="auto"/>
        </w:rPr>
      </w:pPr>
      <w:r w:rsidRPr="001B4D66">
        <w:rPr>
          <w:color w:val="auto"/>
        </w:rPr>
        <w:t xml:space="preserve">Příloha č. </w:t>
      </w:r>
      <w:r w:rsidR="002470EE">
        <w:rPr>
          <w:color w:val="auto"/>
        </w:rPr>
        <w:t>1</w:t>
      </w:r>
      <w:r w:rsidRPr="001B4D66">
        <w:rPr>
          <w:color w:val="auto"/>
        </w:rPr>
        <w:t xml:space="preserve">B </w:t>
      </w:r>
      <w:r w:rsidRPr="002470EE">
        <w:rPr>
          <w:color w:val="auto"/>
        </w:rPr>
        <w:t>výzvy k podání nabídek</w:t>
      </w:r>
    </w:p>
    <w:p w:rsidR="001B4D66" w:rsidRPr="001B4D66" w:rsidRDefault="001B4D66" w:rsidP="00122F03">
      <w:pPr>
        <w:tabs>
          <w:tab w:val="left" w:pos="3969"/>
        </w:tabs>
        <w:spacing w:before="120"/>
        <w:jc w:val="right"/>
        <w:rPr>
          <w:b/>
          <w:color w:val="auto"/>
          <w:sz w:val="40"/>
          <w:szCs w:val="40"/>
          <w:u w:val="single"/>
        </w:rPr>
      </w:pPr>
      <w:r w:rsidRPr="002470EE">
        <w:rPr>
          <w:color w:val="auto"/>
        </w:rPr>
        <w:tab/>
        <w:t xml:space="preserve">k č. j.: </w:t>
      </w:r>
      <w:sdt>
        <w:sdtPr>
          <w:rPr>
            <w:rStyle w:val="Zpracovatel"/>
            <w:color w:val="auto"/>
          </w:rPr>
          <w:alias w:val="Naše č. j."/>
          <w:tag w:val="espis_objektsps/evidencni_cislo"/>
          <w:id w:val="-1071039532"/>
          <w:placeholder>
            <w:docPart w:val="629B137672EE4D79B3DE49400DB9EE2D"/>
          </w:placeholder>
        </w:sdtPr>
        <w:sdtEndPr>
          <w:rPr>
            <w:rStyle w:val="Zpracovatel"/>
          </w:rPr>
        </w:sdtEndPr>
        <w:sdtContent>
          <w:sdt>
            <w:sdtPr>
              <w:rPr>
                <w:rFonts w:cs="Arial"/>
                <w:color w:val="auto"/>
                <w:sz w:val="20"/>
              </w:rPr>
              <w:alias w:val="Naše č. j."/>
              <w:tag w:val="spis_objektsps/evidencni_cislo"/>
              <w:id w:val="-1971117796"/>
              <w:placeholder>
                <w:docPart w:val="629B137672EE4D79B3DE49400DB9EE2D"/>
              </w:placeholder>
            </w:sdtPr>
            <w:sdtEndPr/>
            <w:sdtContent>
              <w:r w:rsidR="00CB6C7F" w:rsidRPr="00CB6C7F">
                <w:rPr>
                  <w:rFonts w:cs="Arial"/>
                  <w:color w:val="auto"/>
                </w:rPr>
                <w:t>SVS/2019/013658-G</w:t>
              </w:r>
              <w:bookmarkStart w:id="0" w:name="_GoBack"/>
              <w:bookmarkEnd w:id="0"/>
            </w:sdtContent>
          </w:sdt>
        </w:sdtContent>
      </w:sdt>
    </w:p>
    <w:p w:rsidR="001B4D66" w:rsidRDefault="001B4D66" w:rsidP="00A71130">
      <w:pPr>
        <w:spacing w:before="120"/>
        <w:jc w:val="center"/>
        <w:rPr>
          <w:b/>
          <w:sz w:val="40"/>
          <w:szCs w:val="40"/>
          <w:u w:val="single"/>
        </w:rPr>
      </w:pPr>
    </w:p>
    <w:p w:rsidR="001B4D66" w:rsidRPr="001B4D66" w:rsidRDefault="002470EE" w:rsidP="002470EE">
      <w:pPr>
        <w:spacing w:before="360"/>
        <w:jc w:val="center"/>
        <w:rPr>
          <w:rFonts w:cs="Arial"/>
          <w:b/>
          <w:color w:val="auto"/>
          <w:sz w:val="28"/>
          <w:szCs w:val="28"/>
        </w:rPr>
      </w:pPr>
      <w:r>
        <w:rPr>
          <w:rFonts w:cs="Arial"/>
          <w:b/>
          <w:color w:val="auto"/>
          <w:sz w:val="28"/>
          <w:szCs w:val="28"/>
        </w:rPr>
        <w:t>Část 1 veřejné zakázky</w:t>
      </w:r>
    </w:p>
    <w:p w:rsidR="001B4D66" w:rsidRDefault="001B4D66" w:rsidP="00A71130">
      <w:pPr>
        <w:spacing w:before="120"/>
        <w:jc w:val="center"/>
        <w:rPr>
          <w:b/>
          <w:sz w:val="40"/>
          <w:szCs w:val="40"/>
          <w:u w:val="single"/>
        </w:rPr>
      </w:pPr>
    </w:p>
    <w:p w:rsidR="001B4D66" w:rsidRDefault="001B4D66" w:rsidP="00A71130">
      <w:pPr>
        <w:spacing w:before="120"/>
        <w:jc w:val="center"/>
        <w:rPr>
          <w:b/>
          <w:sz w:val="40"/>
          <w:szCs w:val="40"/>
          <w:u w:val="single"/>
        </w:rPr>
      </w:pPr>
    </w:p>
    <w:p w:rsidR="001B4D66" w:rsidRDefault="001B4D66" w:rsidP="00A71130">
      <w:pPr>
        <w:spacing w:before="120"/>
        <w:jc w:val="center"/>
        <w:rPr>
          <w:b/>
          <w:sz w:val="40"/>
          <w:szCs w:val="40"/>
          <w:u w:val="single"/>
        </w:rPr>
      </w:pPr>
    </w:p>
    <w:p w:rsidR="001B4D66" w:rsidRDefault="001B4D66" w:rsidP="00A71130">
      <w:pPr>
        <w:spacing w:before="120"/>
        <w:jc w:val="center"/>
        <w:rPr>
          <w:b/>
          <w:sz w:val="40"/>
          <w:szCs w:val="40"/>
          <w:u w:val="single"/>
        </w:rPr>
      </w:pPr>
    </w:p>
    <w:p w:rsidR="001B4D66" w:rsidRDefault="001B4D66" w:rsidP="00A71130">
      <w:pPr>
        <w:spacing w:before="120"/>
        <w:jc w:val="center"/>
        <w:rPr>
          <w:b/>
          <w:sz w:val="40"/>
          <w:szCs w:val="40"/>
          <w:u w:val="single"/>
        </w:rPr>
      </w:pPr>
    </w:p>
    <w:p w:rsidR="001B4D66" w:rsidRDefault="001B4D66" w:rsidP="00A71130">
      <w:pPr>
        <w:spacing w:before="120"/>
        <w:jc w:val="center"/>
        <w:rPr>
          <w:b/>
          <w:sz w:val="40"/>
          <w:szCs w:val="40"/>
          <w:u w:val="single"/>
        </w:rPr>
      </w:pPr>
    </w:p>
    <w:p w:rsidR="001D3609" w:rsidRPr="002364DD" w:rsidRDefault="00547259" w:rsidP="002470EE">
      <w:pPr>
        <w:spacing w:before="240"/>
        <w:jc w:val="center"/>
        <w:rPr>
          <w:b/>
          <w:sz w:val="40"/>
          <w:szCs w:val="40"/>
          <w:u w:val="single"/>
        </w:rPr>
      </w:pPr>
      <w:r w:rsidRPr="002364DD">
        <w:rPr>
          <w:b/>
          <w:sz w:val="40"/>
          <w:szCs w:val="40"/>
          <w:u w:val="single"/>
        </w:rPr>
        <w:t>SERVEROVÁ FARMA SVS</w:t>
      </w:r>
    </w:p>
    <w:p w:rsidR="00105D2F" w:rsidRDefault="00105D2F">
      <w:pPr>
        <w:spacing w:after="0" w:line="240" w:lineRule="auto"/>
        <w:jc w:val="left"/>
      </w:pPr>
      <w:r>
        <w:br w:type="page"/>
      </w:r>
    </w:p>
    <w:p w:rsidR="00105D2F" w:rsidRPr="00105D2F" w:rsidRDefault="00105D2F" w:rsidP="00105D2F">
      <w:pPr>
        <w:jc w:val="left"/>
        <w:rPr>
          <w:b/>
        </w:rPr>
      </w:pPr>
      <w:r w:rsidRPr="00105D2F">
        <w:rPr>
          <w:b/>
        </w:rPr>
        <w:lastRenderedPageBreak/>
        <w:t>OBSAH</w:t>
      </w:r>
    </w:p>
    <w:p w:rsidR="00E43EBD" w:rsidRDefault="009E09AA">
      <w:pPr>
        <w:pStyle w:val="Obsah1"/>
        <w:rPr>
          <w:rFonts w:asciiTheme="minorHAnsi" w:eastAsiaTheme="minorEastAsia" w:hAnsiTheme="minorHAnsi" w:cstheme="minorBidi"/>
          <w:b w:val="0"/>
          <w:caps w:val="0"/>
          <w:noProof/>
          <w:color w:val="auto"/>
          <w:sz w:val="22"/>
          <w:szCs w:val="22"/>
          <w:lang w:eastAsia="cs-CZ"/>
        </w:rPr>
      </w:pPr>
      <w:r>
        <w:rPr>
          <w:b w:val="0"/>
          <w:i/>
          <w:caps w:val="0"/>
        </w:rPr>
        <w:fldChar w:fldCharType="begin"/>
      </w:r>
      <w:r>
        <w:rPr>
          <w:b w:val="0"/>
          <w:i/>
          <w:caps w:val="0"/>
        </w:rPr>
        <w:instrText xml:space="preserve"> TOC \o "1-3" </w:instrText>
      </w:r>
      <w:r>
        <w:rPr>
          <w:b w:val="0"/>
          <w:i/>
          <w:caps w:val="0"/>
        </w:rPr>
        <w:fldChar w:fldCharType="separate"/>
      </w:r>
      <w:r w:rsidR="00E43EBD">
        <w:rPr>
          <w:noProof/>
        </w:rPr>
        <w:t>1</w:t>
      </w:r>
      <w:r w:rsidR="00E43EBD">
        <w:rPr>
          <w:rFonts w:asciiTheme="minorHAnsi" w:eastAsiaTheme="minorEastAsia" w:hAnsiTheme="minorHAnsi" w:cstheme="minorBidi"/>
          <w:b w:val="0"/>
          <w:caps w:val="0"/>
          <w:noProof/>
          <w:color w:val="auto"/>
          <w:sz w:val="22"/>
          <w:szCs w:val="22"/>
          <w:lang w:eastAsia="cs-CZ"/>
        </w:rPr>
        <w:tab/>
      </w:r>
      <w:r w:rsidR="00E43EBD">
        <w:rPr>
          <w:noProof/>
        </w:rPr>
        <w:t>Architektura řešení</w:t>
      </w:r>
      <w:r w:rsidR="00E43EBD">
        <w:rPr>
          <w:noProof/>
        </w:rPr>
        <w:tab/>
      </w:r>
      <w:r w:rsidR="00E43EBD">
        <w:rPr>
          <w:noProof/>
        </w:rPr>
        <w:fldChar w:fldCharType="begin"/>
      </w:r>
      <w:r w:rsidR="00E43EBD">
        <w:rPr>
          <w:noProof/>
        </w:rPr>
        <w:instrText xml:space="preserve"> PAGEREF _Toc527911060 \h </w:instrText>
      </w:r>
      <w:r w:rsidR="00E43EBD">
        <w:rPr>
          <w:noProof/>
        </w:rPr>
      </w:r>
      <w:r w:rsidR="00E43EBD">
        <w:rPr>
          <w:noProof/>
        </w:rPr>
        <w:fldChar w:fldCharType="separate"/>
      </w:r>
      <w:r w:rsidR="00E43EBD">
        <w:rPr>
          <w:noProof/>
        </w:rPr>
        <w:t>3</w:t>
      </w:r>
      <w:r w:rsidR="00E43EBD">
        <w:rPr>
          <w:noProof/>
        </w:rPr>
        <w:fldChar w:fldCharType="end"/>
      </w:r>
    </w:p>
    <w:p w:rsidR="00E43EBD" w:rsidRDefault="00E43EBD">
      <w:pPr>
        <w:pStyle w:val="Obsah2"/>
        <w:rPr>
          <w:rFonts w:asciiTheme="minorHAnsi" w:eastAsiaTheme="minorEastAsia" w:hAnsiTheme="minorHAnsi" w:cstheme="minorBidi"/>
          <w:b w:val="0"/>
          <w:noProof/>
          <w:color w:val="auto"/>
          <w:sz w:val="22"/>
          <w:szCs w:val="22"/>
          <w:lang w:eastAsia="cs-CZ"/>
        </w:rPr>
      </w:pPr>
      <w:r>
        <w:rPr>
          <w:noProof/>
        </w:rPr>
        <w:t>1.1</w:t>
      </w:r>
      <w:r>
        <w:rPr>
          <w:rFonts w:asciiTheme="minorHAnsi" w:eastAsiaTheme="minorEastAsia" w:hAnsiTheme="minorHAnsi" w:cstheme="minorBidi"/>
          <w:b w:val="0"/>
          <w:noProof/>
          <w:color w:val="auto"/>
          <w:sz w:val="22"/>
          <w:szCs w:val="22"/>
          <w:lang w:eastAsia="cs-CZ"/>
        </w:rPr>
        <w:tab/>
      </w:r>
      <w:r>
        <w:rPr>
          <w:noProof/>
        </w:rPr>
        <w:t>Lokalita Praha Nagano</w:t>
      </w:r>
      <w:r>
        <w:rPr>
          <w:noProof/>
        </w:rPr>
        <w:tab/>
      </w:r>
      <w:r>
        <w:rPr>
          <w:noProof/>
        </w:rPr>
        <w:fldChar w:fldCharType="begin"/>
      </w:r>
      <w:r>
        <w:rPr>
          <w:noProof/>
        </w:rPr>
        <w:instrText xml:space="preserve"> PAGEREF _Toc527911061 \h </w:instrText>
      </w:r>
      <w:r>
        <w:rPr>
          <w:noProof/>
        </w:rPr>
      </w:r>
      <w:r>
        <w:rPr>
          <w:noProof/>
        </w:rPr>
        <w:fldChar w:fldCharType="separate"/>
      </w:r>
      <w:r>
        <w:rPr>
          <w:noProof/>
        </w:rPr>
        <w:t>3</w:t>
      </w:r>
      <w:r>
        <w:rPr>
          <w:noProof/>
        </w:rPr>
        <w:fldChar w:fldCharType="end"/>
      </w:r>
    </w:p>
    <w:p w:rsidR="00E43EBD" w:rsidRDefault="00E43EBD">
      <w:pPr>
        <w:pStyle w:val="Obsah3"/>
        <w:rPr>
          <w:rFonts w:asciiTheme="minorHAnsi" w:eastAsiaTheme="minorEastAsia" w:hAnsiTheme="minorHAnsi" w:cstheme="minorBidi"/>
          <w:i w:val="0"/>
          <w:noProof/>
          <w:color w:val="auto"/>
          <w:sz w:val="22"/>
          <w:szCs w:val="22"/>
          <w:lang w:eastAsia="cs-CZ"/>
        </w:rPr>
      </w:pPr>
      <w:r>
        <w:rPr>
          <w:noProof/>
        </w:rPr>
        <w:t>1.1.1</w:t>
      </w:r>
      <w:r>
        <w:rPr>
          <w:rFonts w:asciiTheme="minorHAnsi" w:eastAsiaTheme="minorEastAsia" w:hAnsiTheme="minorHAnsi" w:cstheme="minorBidi"/>
          <w:i w:val="0"/>
          <w:noProof/>
          <w:color w:val="auto"/>
          <w:sz w:val="22"/>
          <w:szCs w:val="22"/>
          <w:lang w:eastAsia="cs-CZ"/>
        </w:rPr>
        <w:tab/>
      </w:r>
      <w:r>
        <w:rPr>
          <w:noProof/>
        </w:rPr>
        <w:t>Umístění technologie</w:t>
      </w:r>
      <w:r>
        <w:rPr>
          <w:noProof/>
        </w:rPr>
        <w:tab/>
      </w:r>
      <w:r>
        <w:rPr>
          <w:noProof/>
        </w:rPr>
        <w:fldChar w:fldCharType="begin"/>
      </w:r>
      <w:r>
        <w:rPr>
          <w:noProof/>
        </w:rPr>
        <w:instrText xml:space="preserve"> PAGEREF _Toc527911062 \h </w:instrText>
      </w:r>
      <w:r>
        <w:rPr>
          <w:noProof/>
        </w:rPr>
      </w:r>
      <w:r>
        <w:rPr>
          <w:noProof/>
        </w:rPr>
        <w:fldChar w:fldCharType="separate"/>
      </w:r>
      <w:r>
        <w:rPr>
          <w:noProof/>
        </w:rPr>
        <w:t>3</w:t>
      </w:r>
      <w:r>
        <w:rPr>
          <w:noProof/>
        </w:rPr>
        <w:fldChar w:fldCharType="end"/>
      </w:r>
    </w:p>
    <w:p w:rsidR="00E43EBD" w:rsidRDefault="00E43EBD">
      <w:pPr>
        <w:pStyle w:val="Obsah3"/>
        <w:rPr>
          <w:rFonts w:asciiTheme="minorHAnsi" w:eastAsiaTheme="minorEastAsia" w:hAnsiTheme="minorHAnsi" w:cstheme="minorBidi"/>
          <w:i w:val="0"/>
          <w:noProof/>
          <w:color w:val="auto"/>
          <w:sz w:val="22"/>
          <w:szCs w:val="22"/>
          <w:lang w:eastAsia="cs-CZ"/>
        </w:rPr>
      </w:pPr>
      <w:r>
        <w:rPr>
          <w:noProof/>
        </w:rPr>
        <w:t>1.1.2</w:t>
      </w:r>
      <w:r>
        <w:rPr>
          <w:rFonts w:asciiTheme="minorHAnsi" w:eastAsiaTheme="minorEastAsia" w:hAnsiTheme="minorHAnsi" w:cstheme="minorBidi"/>
          <w:i w:val="0"/>
          <w:noProof/>
          <w:color w:val="auto"/>
          <w:sz w:val="22"/>
          <w:szCs w:val="22"/>
          <w:lang w:eastAsia="cs-CZ"/>
        </w:rPr>
        <w:tab/>
      </w:r>
      <w:r>
        <w:rPr>
          <w:noProof/>
        </w:rPr>
        <w:t>Komunikační vrstva</w:t>
      </w:r>
      <w:r>
        <w:rPr>
          <w:noProof/>
        </w:rPr>
        <w:tab/>
      </w:r>
      <w:r>
        <w:rPr>
          <w:noProof/>
        </w:rPr>
        <w:fldChar w:fldCharType="begin"/>
      </w:r>
      <w:r>
        <w:rPr>
          <w:noProof/>
        </w:rPr>
        <w:instrText xml:space="preserve"> PAGEREF _Toc527911063 \h </w:instrText>
      </w:r>
      <w:r>
        <w:rPr>
          <w:noProof/>
        </w:rPr>
      </w:r>
      <w:r>
        <w:rPr>
          <w:noProof/>
        </w:rPr>
        <w:fldChar w:fldCharType="separate"/>
      </w:r>
      <w:r>
        <w:rPr>
          <w:noProof/>
        </w:rPr>
        <w:t>4</w:t>
      </w:r>
      <w:r>
        <w:rPr>
          <w:noProof/>
        </w:rPr>
        <w:fldChar w:fldCharType="end"/>
      </w:r>
    </w:p>
    <w:p w:rsidR="00E43EBD" w:rsidRDefault="00E43EBD">
      <w:pPr>
        <w:pStyle w:val="Obsah3"/>
        <w:rPr>
          <w:rFonts w:asciiTheme="minorHAnsi" w:eastAsiaTheme="minorEastAsia" w:hAnsiTheme="minorHAnsi" w:cstheme="minorBidi"/>
          <w:i w:val="0"/>
          <w:noProof/>
          <w:color w:val="auto"/>
          <w:sz w:val="22"/>
          <w:szCs w:val="22"/>
          <w:lang w:eastAsia="cs-CZ"/>
        </w:rPr>
      </w:pPr>
      <w:r>
        <w:rPr>
          <w:noProof/>
        </w:rPr>
        <w:t>1.1.3</w:t>
      </w:r>
      <w:r>
        <w:rPr>
          <w:rFonts w:asciiTheme="minorHAnsi" w:eastAsiaTheme="minorEastAsia" w:hAnsiTheme="minorHAnsi" w:cstheme="minorBidi"/>
          <w:i w:val="0"/>
          <w:noProof/>
          <w:color w:val="auto"/>
          <w:sz w:val="22"/>
          <w:szCs w:val="22"/>
          <w:lang w:eastAsia="cs-CZ"/>
        </w:rPr>
        <w:tab/>
      </w:r>
      <w:r>
        <w:rPr>
          <w:noProof/>
        </w:rPr>
        <w:t>HW prostředky</w:t>
      </w:r>
      <w:r>
        <w:rPr>
          <w:noProof/>
        </w:rPr>
        <w:tab/>
      </w:r>
      <w:r>
        <w:rPr>
          <w:noProof/>
        </w:rPr>
        <w:fldChar w:fldCharType="begin"/>
      </w:r>
      <w:r>
        <w:rPr>
          <w:noProof/>
        </w:rPr>
        <w:instrText xml:space="preserve"> PAGEREF _Toc527911064 \h </w:instrText>
      </w:r>
      <w:r>
        <w:rPr>
          <w:noProof/>
        </w:rPr>
      </w:r>
      <w:r>
        <w:rPr>
          <w:noProof/>
        </w:rPr>
        <w:fldChar w:fldCharType="separate"/>
      </w:r>
      <w:r>
        <w:rPr>
          <w:noProof/>
        </w:rPr>
        <w:t>11</w:t>
      </w:r>
      <w:r>
        <w:rPr>
          <w:noProof/>
        </w:rPr>
        <w:fldChar w:fldCharType="end"/>
      </w:r>
    </w:p>
    <w:p w:rsidR="00E43EBD" w:rsidRDefault="00E43EBD">
      <w:pPr>
        <w:pStyle w:val="Obsah3"/>
        <w:rPr>
          <w:rFonts w:asciiTheme="minorHAnsi" w:eastAsiaTheme="minorEastAsia" w:hAnsiTheme="minorHAnsi" w:cstheme="minorBidi"/>
          <w:i w:val="0"/>
          <w:noProof/>
          <w:color w:val="auto"/>
          <w:sz w:val="22"/>
          <w:szCs w:val="22"/>
          <w:lang w:eastAsia="cs-CZ"/>
        </w:rPr>
      </w:pPr>
      <w:r>
        <w:rPr>
          <w:noProof/>
        </w:rPr>
        <w:t>1.1.4</w:t>
      </w:r>
      <w:r>
        <w:rPr>
          <w:rFonts w:asciiTheme="minorHAnsi" w:eastAsiaTheme="minorEastAsia" w:hAnsiTheme="minorHAnsi" w:cstheme="minorBidi"/>
          <w:i w:val="0"/>
          <w:noProof/>
          <w:color w:val="auto"/>
          <w:sz w:val="22"/>
          <w:szCs w:val="22"/>
          <w:lang w:eastAsia="cs-CZ"/>
        </w:rPr>
        <w:tab/>
      </w:r>
      <w:r>
        <w:rPr>
          <w:noProof/>
        </w:rPr>
        <w:t>Systémová platforma</w:t>
      </w:r>
      <w:r>
        <w:rPr>
          <w:noProof/>
        </w:rPr>
        <w:tab/>
      </w:r>
      <w:r>
        <w:rPr>
          <w:noProof/>
        </w:rPr>
        <w:fldChar w:fldCharType="begin"/>
      </w:r>
      <w:r>
        <w:rPr>
          <w:noProof/>
        </w:rPr>
        <w:instrText xml:space="preserve"> PAGEREF _Toc527911065 \h </w:instrText>
      </w:r>
      <w:r>
        <w:rPr>
          <w:noProof/>
        </w:rPr>
      </w:r>
      <w:r>
        <w:rPr>
          <w:noProof/>
        </w:rPr>
        <w:fldChar w:fldCharType="separate"/>
      </w:r>
      <w:r>
        <w:rPr>
          <w:noProof/>
        </w:rPr>
        <w:t>16</w:t>
      </w:r>
      <w:r>
        <w:rPr>
          <w:noProof/>
        </w:rPr>
        <w:fldChar w:fldCharType="end"/>
      </w:r>
    </w:p>
    <w:p w:rsidR="00F42ED2" w:rsidRPr="00315C2D" w:rsidRDefault="009E09AA" w:rsidP="00C9453D">
      <w:pPr>
        <w:rPr>
          <w:b/>
          <w:bCs/>
          <w:sz w:val="20"/>
        </w:rPr>
      </w:pPr>
      <w:r>
        <w:rPr>
          <w:b/>
          <w:i/>
          <w:caps/>
          <w:sz w:val="20"/>
        </w:rPr>
        <w:fldChar w:fldCharType="end"/>
      </w:r>
    </w:p>
    <w:p w:rsidR="0069510C" w:rsidRDefault="00B93785" w:rsidP="00E1201D">
      <w:pPr>
        <w:pStyle w:val="Nadpis1"/>
      </w:pPr>
      <w:bookmarkStart w:id="1" w:name="_Toc527911060"/>
      <w:r>
        <w:lastRenderedPageBreak/>
        <w:t>Architektura</w:t>
      </w:r>
      <w:r w:rsidR="00E1201D">
        <w:t xml:space="preserve"> řešení</w:t>
      </w:r>
      <w:bookmarkEnd w:id="1"/>
    </w:p>
    <w:p w:rsidR="00D7700F" w:rsidRDefault="005300C3" w:rsidP="0018463C">
      <w:pPr>
        <w:spacing w:line="240" w:lineRule="auto"/>
      </w:pPr>
      <w:r>
        <w:t xml:space="preserve">Zjednodušená </w:t>
      </w:r>
      <w:r w:rsidR="00B9053C">
        <w:t xml:space="preserve">topologie </w:t>
      </w:r>
      <w:r>
        <w:t xml:space="preserve">serverové infrastruktury </w:t>
      </w:r>
      <w:r w:rsidR="00B9053C">
        <w:t>SVS</w:t>
      </w:r>
      <w:r w:rsidR="00EB6F52" w:rsidRPr="00EB6F52">
        <w:t xml:space="preserve"> je znázorněna na následujícím schématu:</w:t>
      </w:r>
    </w:p>
    <w:p w:rsidR="00EB6F52" w:rsidRDefault="00C93625" w:rsidP="0018463C">
      <w:pPr>
        <w:spacing w:line="240" w:lineRule="auto"/>
      </w:pPr>
      <w:r>
        <w:object w:dxaOrig="21330" w:dyaOrig="15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37.4pt" o:ole="">
            <v:imagedata r:id="rId9" o:title=""/>
          </v:shape>
          <o:OLEObject Type="Embed" ProgID="Visio.Drawing.15" ShapeID="_x0000_i1025" DrawAspect="Content" ObjectID="_1610114580" r:id="rId10"/>
        </w:object>
      </w:r>
    </w:p>
    <w:p w:rsidR="005300C3" w:rsidRPr="005300C3" w:rsidRDefault="005300C3" w:rsidP="0018463C">
      <w:pPr>
        <w:spacing w:line="240" w:lineRule="auto"/>
        <w:rPr>
          <w:lang w:val="en-US"/>
        </w:rPr>
      </w:pPr>
      <w:r>
        <w:t xml:space="preserve">Serverová infrastruktura je provozována ve třech lokalitách Praha Nagano </w:t>
      </w:r>
      <w:r>
        <w:rPr>
          <w:lang w:val="en-US"/>
        </w:rPr>
        <w:t>(DC T-Mobile), Praha Slezsk</w:t>
      </w:r>
      <w:r>
        <w:t>á</w:t>
      </w:r>
      <w:r>
        <w:rPr>
          <w:lang w:val="en-US"/>
        </w:rPr>
        <w:t xml:space="preserve"> (serverovna SVS), Liberec (serverovna SVS).</w:t>
      </w:r>
    </w:p>
    <w:p w:rsidR="00287929" w:rsidRDefault="00EB6F52" w:rsidP="00287929">
      <w:pPr>
        <w:pStyle w:val="Nadpis2"/>
      </w:pPr>
      <w:bookmarkStart w:id="2" w:name="_Toc527911061"/>
      <w:bookmarkStart w:id="3" w:name="OLE_LINK1"/>
      <w:r>
        <w:t>Lokalita Praha Nagano</w:t>
      </w:r>
      <w:bookmarkEnd w:id="2"/>
    </w:p>
    <w:p w:rsidR="00653672" w:rsidRDefault="00653672" w:rsidP="00653672">
      <w:pPr>
        <w:pStyle w:val="Nadpis3"/>
      </w:pPr>
      <w:bookmarkStart w:id="4" w:name="_Toc289333078"/>
      <w:bookmarkStart w:id="5" w:name="_Toc527911062"/>
      <w:bookmarkEnd w:id="3"/>
      <w:r w:rsidRPr="00E62B50">
        <w:t>Umístění technologie</w:t>
      </w:r>
      <w:bookmarkEnd w:id="4"/>
      <w:bookmarkEnd w:id="5"/>
    </w:p>
    <w:p w:rsidR="00653672" w:rsidRDefault="003D418E" w:rsidP="000B51E0">
      <w:r>
        <w:t xml:space="preserve">Serverová infrastruktura </w:t>
      </w:r>
      <w:r w:rsidR="00B9053C">
        <w:t>SVS</w:t>
      </w:r>
      <w:r w:rsidR="00653672">
        <w:t xml:space="preserve">, která je pod správou </w:t>
      </w:r>
      <w:r w:rsidR="002325D1">
        <w:t>O2, je umístěna</w:t>
      </w:r>
      <w:r w:rsidR="007B0A16">
        <w:t xml:space="preserve"> </w:t>
      </w:r>
      <w:r w:rsidR="00653672">
        <w:t xml:space="preserve">v lokalitě Praha Nagano, v budově GTS – ulice </w:t>
      </w:r>
      <w:r w:rsidR="006C0E1E">
        <w:t>U nákladového nádraží 3156</w:t>
      </w:r>
      <w:r w:rsidR="00653672" w:rsidRPr="00465BED">
        <w:t xml:space="preserve">, </w:t>
      </w:r>
      <w:r w:rsidR="00653672">
        <w:t xml:space="preserve">PSČ </w:t>
      </w:r>
      <w:r w:rsidR="00653672" w:rsidRPr="00465BED">
        <w:t xml:space="preserve">130 00 </w:t>
      </w:r>
      <w:r w:rsidR="00653672">
        <w:t xml:space="preserve">Praha 3 - </w:t>
      </w:r>
      <w:r w:rsidR="00653672" w:rsidRPr="00465BED">
        <w:t>Strašnice.</w:t>
      </w:r>
    </w:p>
    <w:p w:rsidR="003D418E" w:rsidRDefault="003D418E" w:rsidP="000B51E0">
      <w:r>
        <w:t xml:space="preserve">Housing a konektivitu pro serverovou infrastrukturu zajišťuje pro SVS dodavatel T-mobile </w:t>
      </w:r>
      <w:r>
        <w:rPr>
          <w:lang w:val="en-US"/>
        </w:rPr>
        <w:t>(GTS)</w:t>
      </w:r>
      <w:r>
        <w:t>.</w:t>
      </w:r>
    </w:p>
    <w:p w:rsidR="006C0E1E" w:rsidRDefault="006C0E1E" w:rsidP="006C0E1E">
      <w:r>
        <w:t>HW konfigurace racku #1 je:</w:t>
      </w:r>
    </w:p>
    <w:tbl>
      <w:tblPr>
        <w:tblW w:w="4544" w:type="pct"/>
        <w:tblCellMar>
          <w:left w:w="70" w:type="dxa"/>
          <w:right w:w="70" w:type="dxa"/>
        </w:tblCellMar>
        <w:tblLook w:val="04A0" w:firstRow="1" w:lastRow="0" w:firstColumn="1" w:lastColumn="0" w:noHBand="0" w:noVBand="1"/>
      </w:tblPr>
      <w:tblGrid>
        <w:gridCol w:w="1999"/>
        <w:gridCol w:w="5783"/>
        <w:gridCol w:w="452"/>
      </w:tblGrid>
      <w:tr w:rsidR="006C0E1E" w:rsidRPr="004B5183"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6C0E1E" w:rsidRPr="004B5183" w:rsidRDefault="006C0E1E" w:rsidP="00991423">
            <w:pPr>
              <w:spacing w:after="0" w:line="240" w:lineRule="auto"/>
              <w:jc w:val="left"/>
              <w:rPr>
                <w:rFonts w:cs="Arial"/>
                <w:color w:val="auto"/>
                <w:sz w:val="20"/>
                <w:lang w:eastAsia="cs-CZ"/>
              </w:rPr>
            </w:pPr>
            <w:r w:rsidRPr="004B5183">
              <w:rPr>
                <w:rFonts w:cs="Arial"/>
                <w:color w:val="auto"/>
                <w:sz w:val="20"/>
                <w:lang w:eastAsia="cs-CZ"/>
              </w:rPr>
              <w:t xml:space="preserve">Product </w:t>
            </w:r>
            <w:r w:rsidRPr="004B5183">
              <w:rPr>
                <w:rFonts w:cs="Arial"/>
                <w:color w:val="auto"/>
                <w:sz w:val="20"/>
                <w:lang w:eastAsia="cs-CZ"/>
              </w:rPr>
              <w:br/>
              <w:t>Number</w:t>
            </w:r>
          </w:p>
        </w:tc>
        <w:tc>
          <w:tcPr>
            <w:tcW w:w="3514" w:type="pct"/>
            <w:tcBorders>
              <w:top w:val="single" w:sz="4" w:space="0" w:color="auto"/>
              <w:left w:val="nil"/>
              <w:bottom w:val="single" w:sz="4" w:space="0" w:color="auto"/>
              <w:right w:val="single" w:sz="4" w:space="0" w:color="auto"/>
            </w:tcBorders>
            <w:shd w:val="clear" w:color="auto" w:fill="D9D9D9"/>
            <w:noWrap/>
            <w:vAlign w:val="bottom"/>
            <w:hideMark/>
          </w:tcPr>
          <w:p w:rsidR="006C0E1E" w:rsidRPr="004B5183" w:rsidRDefault="006C0E1E" w:rsidP="00991423">
            <w:pPr>
              <w:spacing w:after="0" w:line="240" w:lineRule="auto"/>
              <w:jc w:val="left"/>
              <w:rPr>
                <w:rFonts w:cs="Arial"/>
                <w:color w:val="auto"/>
                <w:sz w:val="20"/>
                <w:lang w:eastAsia="cs-CZ"/>
              </w:rPr>
            </w:pPr>
            <w:r w:rsidRPr="004B5183">
              <w:rPr>
                <w:rFonts w:cs="Arial"/>
                <w:color w:val="auto"/>
                <w:sz w:val="20"/>
                <w:lang w:eastAsia="cs-CZ"/>
              </w:rPr>
              <w:t xml:space="preserve">Product </w:t>
            </w:r>
            <w:r w:rsidRPr="004B5183">
              <w:rPr>
                <w:rFonts w:cs="Arial"/>
                <w:color w:val="auto"/>
                <w:sz w:val="20"/>
                <w:lang w:eastAsia="cs-CZ"/>
              </w:rPr>
              <w:br/>
              <w:t>Description</w:t>
            </w:r>
          </w:p>
        </w:tc>
        <w:tc>
          <w:tcPr>
            <w:tcW w:w="270" w:type="pct"/>
            <w:tcBorders>
              <w:top w:val="single" w:sz="4" w:space="0" w:color="auto"/>
              <w:left w:val="nil"/>
              <w:bottom w:val="single" w:sz="4" w:space="0" w:color="auto"/>
              <w:right w:val="single" w:sz="4" w:space="0" w:color="auto"/>
            </w:tcBorders>
            <w:shd w:val="clear" w:color="auto" w:fill="D9D9D9"/>
            <w:noWrap/>
            <w:vAlign w:val="bottom"/>
            <w:hideMark/>
          </w:tcPr>
          <w:p w:rsidR="006C0E1E" w:rsidRPr="004B5183" w:rsidRDefault="006C0E1E" w:rsidP="00991423">
            <w:pPr>
              <w:spacing w:after="0" w:line="240" w:lineRule="auto"/>
              <w:jc w:val="center"/>
              <w:rPr>
                <w:rFonts w:cs="Arial"/>
                <w:color w:val="auto"/>
                <w:sz w:val="20"/>
                <w:lang w:eastAsia="cs-CZ"/>
              </w:rPr>
            </w:pPr>
            <w:r w:rsidRPr="004B5183">
              <w:rPr>
                <w:rFonts w:cs="Arial"/>
                <w:color w:val="auto"/>
                <w:sz w:val="20"/>
                <w:lang w:eastAsia="cs-CZ"/>
              </w:rPr>
              <w:t>Qty</w:t>
            </w:r>
          </w:p>
        </w:tc>
      </w:tr>
      <w:tr w:rsidR="006C0E1E" w:rsidRPr="004B5183"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AF002A</w:t>
            </w:r>
          </w:p>
        </w:tc>
        <w:tc>
          <w:tcPr>
            <w:tcW w:w="3514"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HP Universal Rack 10642 G2 Shock Rack</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center"/>
              <w:rPr>
                <w:rFonts w:cs="Arial"/>
                <w:color w:val="auto"/>
                <w:sz w:val="20"/>
                <w:lang w:eastAsia="cs-CZ"/>
              </w:rPr>
            </w:pPr>
            <w:r w:rsidRPr="00437822">
              <w:rPr>
                <w:rFonts w:cs="Arial"/>
                <w:color w:val="auto"/>
                <w:sz w:val="20"/>
                <w:lang w:eastAsia="cs-CZ"/>
              </w:rPr>
              <w:t>1</w:t>
            </w:r>
          </w:p>
        </w:tc>
      </w:tr>
      <w:tr w:rsidR="006C0E1E" w:rsidRPr="004B5183"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AG066A</w:t>
            </w:r>
          </w:p>
        </w:tc>
        <w:tc>
          <w:tcPr>
            <w:tcW w:w="3514"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HP TFT7600 Rckmnt Kybd 17in Intl Monitor</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center"/>
              <w:rPr>
                <w:rFonts w:cs="Arial"/>
                <w:color w:val="auto"/>
                <w:sz w:val="20"/>
                <w:lang w:eastAsia="cs-CZ"/>
              </w:rPr>
            </w:pPr>
            <w:r w:rsidRPr="00437822">
              <w:rPr>
                <w:rFonts w:cs="Arial"/>
                <w:color w:val="auto"/>
                <w:sz w:val="20"/>
                <w:lang w:eastAsia="cs-CZ"/>
              </w:rPr>
              <w:t>1</w:t>
            </w:r>
          </w:p>
        </w:tc>
      </w:tr>
      <w:tr w:rsidR="006C0E1E" w:rsidRPr="004B5183"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336045-B21</w:t>
            </w:r>
          </w:p>
        </w:tc>
        <w:tc>
          <w:tcPr>
            <w:tcW w:w="3514"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HP 0x2x16 KVM Svr Cnsl G1 SW</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center"/>
              <w:rPr>
                <w:rFonts w:cs="Arial"/>
                <w:color w:val="auto"/>
                <w:sz w:val="20"/>
                <w:lang w:eastAsia="cs-CZ"/>
              </w:rPr>
            </w:pPr>
            <w:r w:rsidRPr="00437822">
              <w:rPr>
                <w:rFonts w:cs="Arial"/>
                <w:color w:val="auto"/>
                <w:sz w:val="20"/>
                <w:lang w:eastAsia="cs-CZ"/>
              </w:rPr>
              <w:t>1</w:t>
            </w:r>
          </w:p>
        </w:tc>
      </w:tr>
      <w:tr w:rsidR="006C0E1E" w:rsidRPr="004B5183"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AF603A</w:t>
            </w:r>
          </w:p>
        </w:tc>
        <w:tc>
          <w:tcPr>
            <w:tcW w:w="3514"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HP KVM USB2 1 PK Interface Adapter</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center"/>
              <w:rPr>
                <w:rFonts w:cs="Arial"/>
                <w:color w:val="auto"/>
                <w:sz w:val="20"/>
                <w:lang w:eastAsia="cs-CZ"/>
              </w:rPr>
            </w:pPr>
            <w:r w:rsidRPr="00437822">
              <w:rPr>
                <w:rFonts w:cs="Arial"/>
                <w:color w:val="auto"/>
                <w:sz w:val="20"/>
                <w:lang w:eastAsia="cs-CZ"/>
              </w:rPr>
              <w:t>3</w:t>
            </w:r>
          </w:p>
        </w:tc>
      </w:tr>
      <w:tr w:rsidR="006C0E1E" w:rsidRPr="004B5183"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lastRenderedPageBreak/>
              <w:t>AF090A</w:t>
            </w:r>
          </w:p>
        </w:tc>
        <w:tc>
          <w:tcPr>
            <w:tcW w:w="3514"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HP 10K Rack Airflow Optimization Kit</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center"/>
              <w:rPr>
                <w:rFonts w:cs="Arial"/>
                <w:color w:val="auto"/>
                <w:sz w:val="20"/>
                <w:lang w:eastAsia="cs-CZ"/>
              </w:rPr>
            </w:pPr>
            <w:r w:rsidRPr="00437822">
              <w:rPr>
                <w:rFonts w:cs="Arial"/>
                <w:color w:val="auto"/>
                <w:sz w:val="20"/>
                <w:lang w:eastAsia="cs-CZ"/>
              </w:rPr>
              <w:t>1</w:t>
            </w:r>
          </w:p>
        </w:tc>
      </w:tr>
      <w:tr w:rsidR="006C0E1E" w:rsidRPr="004B5183"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AF074A</w:t>
            </w:r>
          </w:p>
        </w:tc>
        <w:tc>
          <w:tcPr>
            <w:tcW w:w="3514"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HP Rack Grounding Kit</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center"/>
              <w:rPr>
                <w:rFonts w:cs="Arial"/>
                <w:color w:val="auto"/>
                <w:sz w:val="20"/>
                <w:lang w:eastAsia="cs-CZ"/>
              </w:rPr>
            </w:pPr>
            <w:r w:rsidRPr="00437822">
              <w:rPr>
                <w:rFonts w:cs="Arial"/>
                <w:color w:val="auto"/>
                <w:sz w:val="20"/>
                <w:lang w:eastAsia="cs-CZ"/>
              </w:rPr>
              <w:t>1</w:t>
            </w:r>
          </w:p>
        </w:tc>
      </w:tr>
      <w:tr w:rsidR="006C0E1E" w:rsidRPr="004B5183"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AF062A</w:t>
            </w:r>
          </w:p>
        </w:tc>
        <w:tc>
          <w:tcPr>
            <w:tcW w:w="3514"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HP 10K G2 600W Stabilizer Kit</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center"/>
              <w:rPr>
                <w:rFonts w:cs="Arial"/>
                <w:color w:val="auto"/>
                <w:sz w:val="20"/>
                <w:lang w:eastAsia="cs-CZ"/>
              </w:rPr>
            </w:pPr>
            <w:r w:rsidRPr="00437822">
              <w:rPr>
                <w:rFonts w:cs="Arial"/>
                <w:color w:val="auto"/>
                <w:sz w:val="20"/>
                <w:lang w:eastAsia="cs-CZ"/>
              </w:rPr>
              <w:t>1</w:t>
            </w:r>
          </w:p>
        </w:tc>
      </w:tr>
      <w:tr w:rsidR="006C0E1E" w:rsidRPr="004B5183"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AF054A</w:t>
            </w:r>
          </w:p>
        </w:tc>
        <w:tc>
          <w:tcPr>
            <w:tcW w:w="3514"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HP 10642 G2 Sidepanel Kit</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center"/>
              <w:rPr>
                <w:rFonts w:cs="Arial"/>
                <w:color w:val="auto"/>
                <w:sz w:val="20"/>
                <w:lang w:eastAsia="cs-CZ"/>
              </w:rPr>
            </w:pPr>
            <w:r w:rsidRPr="00437822">
              <w:rPr>
                <w:rFonts w:cs="Arial"/>
                <w:color w:val="auto"/>
                <w:sz w:val="20"/>
                <w:lang w:eastAsia="cs-CZ"/>
              </w:rPr>
              <w:t>1</w:t>
            </w:r>
          </w:p>
        </w:tc>
      </w:tr>
      <w:tr w:rsidR="006C0E1E" w:rsidRPr="004B5183"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252663-B31</w:t>
            </w:r>
          </w:p>
        </w:tc>
        <w:tc>
          <w:tcPr>
            <w:tcW w:w="3514"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HP 32A High Voltage Modular PDU</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center"/>
              <w:rPr>
                <w:rFonts w:cs="Arial"/>
                <w:color w:val="auto"/>
                <w:sz w:val="20"/>
                <w:lang w:eastAsia="cs-CZ"/>
              </w:rPr>
            </w:pPr>
            <w:r w:rsidRPr="00437822">
              <w:rPr>
                <w:rFonts w:cs="Arial"/>
                <w:color w:val="auto"/>
                <w:sz w:val="20"/>
                <w:lang w:eastAsia="cs-CZ"/>
              </w:rPr>
              <w:t>3</w:t>
            </w:r>
          </w:p>
        </w:tc>
      </w:tr>
    </w:tbl>
    <w:p w:rsidR="006C0E1E" w:rsidRDefault="006C0E1E" w:rsidP="006C0E1E">
      <w:pPr>
        <w:rPr>
          <w:lang w:val="en-US"/>
        </w:rPr>
      </w:pPr>
    </w:p>
    <w:p w:rsidR="006C0E1E" w:rsidRDefault="006C0E1E" w:rsidP="006C0E1E">
      <w:r>
        <w:t>HW konfigurace racku #2 je:</w:t>
      </w:r>
    </w:p>
    <w:tbl>
      <w:tblPr>
        <w:tblW w:w="4544" w:type="pct"/>
        <w:tblCellMar>
          <w:left w:w="70" w:type="dxa"/>
          <w:right w:w="70" w:type="dxa"/>
        </w:tblCellMar>
        <w:tblLook w:val="04A0" w:firstRow="1" w:lastRow="0" w:firstColumn="1" w:lastColumn="0" w:noHBand="0" w:noVBand="1"/>
      </w:tblPr>
      <w:tblGrid>
        <w:gridCol w:w="1999"/>
        <w:gridCol w:w="5783"/>
        <w:gridCol w:w="452"/>
      </w:tblGrid>
      <w:tr w:rsidR="006C0E1E" w:rsidRPr="004B5183"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6C0E1E" w:rsidRPr="004B5183" w:rsidRDefault="006C0E1E" w:rsidP="00991423">
            <w:pPr>
              <w:spacing w:after="0" w:line="240" w:lineRule="auto"/>
              <w:jc w:val="left"/>
              <w:rPr>
                <w:rFonts w:cs="Arial"/>
                <w:color w:val="auto"/>
                <w:sz w:val="20"/>
                <w:lang w:eastAsia="cs-CZ"/>
              </w:rPr>
            </w:pPr>
            <w:r w:rsidRPr="004B5183">
              <w:rPr>
                <w:rFonts w:cs="Arial"/>
                <w:color w:val="auto"/>
                <w:sz w:val="20"/>
                <w:lang w:eastAsia="cs-CZ"/>
              </w:rPr>
              <w:t xml:space="preserve">Product </w:t>
            </w:r>
            <w:r w:rsidRPr="004B5183">
              <w:rPr>
                <w:rFonts w:cs="Arial"/>
                <w:color w:val="auto"/>
                <w:sz w:val="20"/>
                <w:lang w:eastAsia="cs-CZ"/>
              </w:rPr>
              <w:br/>
              <w:t>Number</w:t>
            </w:r>
          </w:p>
        </w:tc>
        <w:tc>
          <w:tcPr>
            <w:tcW w:w="3514" w:type="pct"/>
            <w:tcBorders>
              <w:top w:val="single" w:sz="4" w:space="0" w:color="auto"/>
              <w:left w:val="nil"/>
              <w:bottom w:val="single" w:sz="4" w:space="0" w:color="auto"/>
              <w:right w:val="single" w:sz="4" w:space="0" w:color="auto"/>
            </w:tcBorders>
            <w:shd w:val="clear" w:color="auto" w:fill="D9D9D9"/>
            <w:noWrap/>
            <w:vAlign w:val="bottom"/>
            <w:hideMark/>
          </w:tcPr>
          <w:p w:rsidR="006C0E1E" w:rsidRPr="004B5183" w:rsidRDefault="006C0E1E" w:rsidP="00991423">
            <w:pPr>
              <w:spacing w:after="0" w:line="240" w:lineRule="auto"/>
              <w:jc w:val="left"/>
              <w:rPr>
                <w:rFonts w:cs="Arial"/>
                <w:color w:val="auto"/>
                <w:sz w:val="20"/>
                <w:lang w:eastAsia="cs-CZ"/>
              </w:rPr>
            </w:pPr>
            <w:r w:rsidRPr="004B5183">
              <w:rPr>
                <w:rFonts w:cs="Arial"/>
                <w:color w:val="auto"/>
                <w:sz w:val="20"/>
                <w:lang w:eastAsia="cs-CZ"/>
              </w:rPr>
              <w:t xml:space="preserve">Product </w:t>
            </w:r>
            <w:r w:rsidRPr="004B5183">
              <w:rPr>
                <w:rFonts w:cs="Arial"/>
                <w:color w:val="auto"/>
                <w:sz w:val="20"/>
                <w:lang w:eastAsia="cs-CZ"/>
              </w:rPr>
              <w:br/>
              <w:t>Description</w:t>
            </w:r>
          </w:p>
        </w:tc>
        <w:tc>
          <w:tcPr>
            <w:tcW w:w="270" w:type="pct"/>
            <w:tcBorders>
              <w:top w:val="single" w:sz="4" w:space="0" w:color="auto"/>
              <w:left w:val="nil"/>
              <w:bottom w:val="single" w:sz="4" w:space="0" w:color="auto"/>
              <w:right w:val="single" w:sz="4" w:space="0" w:color="auto"/>
            </w:tcBorders>
            <w:shd w:val="clear" w:color="auto" w:fill="D9D9D9"/>
            <w:noWrap/>
            <w:vAlign w:val="bottom"/>
            <w:hideMark/>
          </w:tcPr>
          <w:p w:rsidR="006C0E1E" w:rsidRPr="004B5183" w:rsidRDefault="006C0E1E" w:rsidP="00991423">
            <w:pPr>
              <w:spacing w:after="0" w:line="240" w:lineRule="auto"/>
              <w:jc w:val="center"/>
              <w:rPr>
                <w:rFonts w:cs="Arial"/>
                <w:color w:val="auto"/>
                <w:sz w:val="20"/>
                <w:lang w:eastAsia="cs-CZ"/>
              </w:rPr>
            </w:pPr>
            <w:r w:rsidRPr="004B5183">
              <w:rPr>
                <w:rFonts w:cs="Arial"/>
                <w:color w:val="auto"/>
                <w:sz w:val="20"/>
                <w:lang w:eastAsia="cs-CZ"/>
              </w:rPr>
              <w:t>Qty</w:t>
            </w:r>
          </w:p>
        </w:tc>
      </w:tr>
      <w:tr w:rsidR="006C0E1E" w:rsidRPr="00437822"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AF002A</w:t>
            </w:r>
          </w:p>
        </w:tc>
        <w:tc>
          <w:tcPr>
            <w:tcW w:w="3514"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HP Universal Rack 10642 G2 Shock Rack</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center"/>
              <w:rPr>
                <w:rFonts w:cs="Arial"/>
                <w:color w:val="auto"/>
                <w:sz w:val="20"/>
                <w:lang w:eastAsia="cs-CZ"/>
              </w:rPr>
            </w:pPr>
            <w:r w:rsidRPr="00437822">
              <w:rPr>
                <w:rFonts w:cs="Arial"/>
                <w:color w:val="auto"/>
                <w:sz w:val="20"/>
                <w:lang w:eastAsia="cs-CZ"/>
              </w:rPr>
              <w:t>1</w:t>
            </w:r>
          </w:p>
        </w:tc>
      </w:tr>
      <w:tr w:rsidR="006C0E1E" w:rsidRPr="00437822"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AF062A</w:t>
            </w:r>
          </w:p>
        </w:tc>
        <w:tc>
          <w:tcPr>
            <w:tcW w:w="3514"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HP 10K G2 600W Stabilizer Kit</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center"/>
              <w:rPr>
                <w:rFonts w:cs="Arial"/>
                <w:color w:val="auto"/>
                <w:sz w:val="20"/>
                <w:lang w:eastAsia="cs-CZ"/>
              </w:rPr>
            </w:pPr>
            <w:r w:rsidRPr="00437822">
              <w:rPr>
                <w:rFonts w:cs="Arial"/>
                <w:color w:val="auto"/>
                <w:sz w:val="20"/>
                <w:lang w:eastAsia="cs-CZ"/>
              </w:rPr>
              <w:t>1</w:t>
            </w:r>
          </w:p>
        </w:tc>
      </w:tr>
      <w:tr w:rsidR="006C0E1E" w:rsidRPr="00437822"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AF054A</w:t>
            </w:r>
          </w:p>
        </w:tc>
        <w:tc>
          <w:tcPr>
            <w:tcW w:w="3514"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HP 10642 G2 Sidepanel Kit</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center"/>
              <w:rPr>
                <w:rFonts w:cs="Arial"/>
                <w:color w:val="auto"/>
                <w:sz w:val="20"/>
                <w:lang w:eastAsia="cs-CZ"/>
              </w:rPr>
            </w:pPr>
            <w:r w:rsidRPr="00437822">
              <w:rPr>
                <w:rFonts w:cs="Arial"/>
                <w:color w:val="auto"/>
                <w:sz w:val="20"/>
                <w:lang w:eastAsia="cs-CZ"/>
              </w:rPr>
              <w:t>1</w:t>
            </w:r>
          </w:p>
        </w:tc>
      </w:tr>
      <w:tr w:rsidR="006C0E1E" w:rsidRPr="00437822"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252663-B31</w:t>
            </w:r>
          </w:p>
        </w:tc>
        <w:tc>
          <w:tcPr>
            <w:tcW w:w="3514"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left"/>
              <w:rPr>
                <w:rFonts w:cs="Arial"/>
                <w:color w:val="auto"/>
                <w:sz w:val="20"/>
                <w:lang w:eastAsia="cs-CZ"/>
              </w:rPr>
            </w:pPr>
            <w:r w:rsidRPr="00437822">
              <w:rPr>
                <w:rFonts w:cs="Arial"/>
                <w:color w:val="auto"/>
                <w:sz w:val="20"/>
                <w:lang w:eastAsia="cs-CZ"/>
              </w:rPr>
              <w:t>HP 32A High Voltage Modular PDU</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6C0E1E" w:rsidRPr="00437822" w:rsidRDefault="006C0E1E" w:rsidP="00991423">
            <w:pPr>
              <w:spacing w:after="0" w:line="240" w:lineRule="auto"/>
              <w:jc w:val="center"/>
              <w:rPr>
                <w:rFonts w:cs="Arial"/>
                <w:color w:val="auto"/>
                <w:sz w:val="20"/>
                <w:lang w:eastAsia="cs-CZ"/>
              </w:rPr>
            </w:pPr>
            <w:r>
              <w:rPr>
                <w:rFonts w:cs="Arial"/>
                <w:color w:val="auto"/>
                <w:sz w:val="20"/>
                <w:lang w:eastAsia="cs-CZ"/>
              </w:rPr>
              <w:t>2</w:t>
            </w:r>
          </w:p>
        </w:tc>
      </w:tr>
    </w:tbl>
    <w:p w:rsidR="006C0E1E" w:rsidRDefault="006C0E1E" w:rsidP="000B51E0"/>
    <w:p w:rsidR="006C0E1E" w:rsidRDefault="006C0E1E" w:rsidP="006C0E1E">
      <w:pPr>
        <w:pStyle w:val="Nadpis3"/>
      </w:pPr>
      <w:bookmarkStart w:id="6" w:name="_Toc289333079"/>
      <w:bookmarkStart w:id="7" w:name="_Toc527911063"/>
      <w:r w:rsidRPr="00E62B50">
        <w:t>Komunikační vrstva</w:t>
      </w:r>
      <w:bookmarkEnd w:id="6"/>
      <w:bookmarkEnd w:id="7"/>
    </w:p>
    <w:p w:rsidR="006C0E1E" w:rsidRDefault="003D418E" w:rsidP="006C0E1E">
      <w:r>
        <w:t xml:space="preserve">Spravovaná </w:t>
      </w:r>
      <w:r w:rsidR="005300C3">
        <w:t xml:space="preserve">serverová core </w:t>
      </w:r>
      <w:r w:rsidR="006C0E1E">
        <w:t xml:space="preserve">LAN infrastruktura </w:t>
      </w:r>
      <w:r w:rsidR="005300C3">
        <w:t xml:space="preserve">SVS </w:t>
      </w:r>
      <w:r>
        <w:t xml:space="preserve">je umístěna spolu se servery </w:t>
      </w:r>
      <w:r w:rsidR="006C0E1E">
        <w:t>v lokalitě Praha Nagano.</w:t>
      </w:r>
    </w:p>
    <w:p w:rsidR="00230821" w:rsidRDefault="00230821" w:rsidP="00230821">
      <w:r>
        <w:t>Prostředky LAN sítě jsou součástí veškeré infrastruktury pro hosting aplikací Státní veterinární správy.</w:t>
      </w:r>
    </w:p>
    <w:p w:rsidR="00230821" w:rsidRDefault="00230821" w:rsidP="00230821">
      <w:r>
        <w:t>Prostředí LAN sítí je vytvořeno trojicí přepínačů Cisco Catalyst WS-C2960S-24TS-L (2x datová síť s označením SVS_DATA_SW1, 1x management síť s označením SVS_SW1_MGMT) a čtveřicí blade přepínačů Cisco Catalyst WS-CBS3020-HPQ</w:t>
      </w:r>
      <w:r w:rsidR="001F40C6">
        <w:t>.</w:t>
      </w:r>
    </w:p>
    <w:p w:rsidR="00BF065C" w:rsidRDefault="00CB3E6C" w:rsidP="00BF065C">
      <w:pPr>
        <w:spacing w:line="240" w:lineRule="auto"/>
      </w:pPr>
      <w:r>
        <w:object w:dxaOrig="16950" w:dyaOrig="9976">
          <v:shape id="_x0000_i1026" type="#_x0000_t75" style="width:453.55pt;height:267pt" o:ole="">
            <v:imagedata r:id="rId11" o:title=""/>
          </v:shape>
          <o:OLEObject Type="Embed" ProgID="Visio.Drawing.15" ShapeID="_x0000_i1026" DrawAspect="Content" ObjectID="_1610114581" r:id="rId12"/>
        </w:object>
      </w:r>
    </w:p>
    <w:p w:rsidR="00BF065C" w:rsidRDefault="00BF065C" w:rsidP="00BF065C">
      <w:pPr>
        <w:spacing w:line="240" w:lineRule="auto"/>
      </w:pPr>
      <w:r>
        <w:t xml:space="preserve">Konfigurační výpisy jsou </w:t>
      </w:r>
      <w:r w:rsidR="001E1D53">
        <w:t xml:space="preserve">uloženy </w:t>
      </w:r>
      <w:r>
        <w:t xml:space="preserve">v příloze </w:t>
      </w:r>
      <w:r w:rsidR="00B701DF">
        <w:t>s názvem „</w:t>
      </w:r>
      <w:r w:rsidRPr="002C5688">
        <w:t>LAN.zip</w:t>
      </w:r>
      <w:r w:rsidR="00B701DF">
        <w:t>“</w:t>
      </w:r>
      <w:r w:rsidR="002C5688">
        <w:t>.</w:t>
      </w:r>
    </w:p>
    <w:p w:rsidR="00BF065C" w:rsidRDefault="00BF065C" w:rsidP="00BF065C">
      <w:pPr>
        <w:spacing w:line="240" w:lineRule="auto"/>
      </w:pPr>
    </w:p>
    <w:p w:rsidR="006C0E1E" w:rsidRDefault="006C0E1E" w:rsidP="00DD28EF">
      <w:pPr>
        <w:pStyle w:val="Nadpis4"/>
      </w:pPr>
      <w:r>
        <w:lastRenderedPageBreak/>
        <w:t>LAN infrastruktura</w:t>
      </w:r>
    </w:p>
    <w:p w:rsidR="00DD28EF" w:rsidRDefault="00DD28EF" w:rsidP="00DD28EF">
      <w:r>
        <w:t>Spravované fyzické servery</w:t>
      </w:r>
      <w:r w:rsidR="003D418E">
        <w:t xml:space="preserve"> </w:t>
      </w:r>
      <w:r>
        <w:t xml:space="preserve">jsou v lokalitě Praha Nagano síťově dostupné přes dvě redundantně zapojené moduly </w:t>
      </w:r>
      <w:r w:rsidRPr="00C8524C">
        <w:rPr>
          <w:rFonts w:cs="Arial"/>
          <w:bCs/>
        </w:rPr>
        <w:t>HP BLc Cisco 1GbE 3020 Ethernet Switch</w:t>
      </w:r>
      <w:r>
        <w:t xml:space="preserve"> a provozovaných ve dvou blade chassis. Každý modul je připojen do </w:t>
      </w:r>
      <w:r w:rsidR="00CF669A">
        <w:t>páteřního</w:t>
      </w:r>
      <w:r>
        <w:t xml:space="preserve"> přepínače jedním </w:t>
      </w:r>
      <w:r w:rsidRPr="00147B5D">
        <w:t>gigabitový</w:t>
      </w:r>
      <w:r>
        <w:t>m</w:t>
      </w:r>
      <w:r w:rsidRPr="00147B5D">
        <w:t xml:space="preserve"> </w:t>
      </w:r>
      <w:r>
        <w:t>portem. Servery jsou připojeny do LAN redundantně.</w:t>
      </w:r>
    </w:p>
    <w:p w:rsidR="00D86920" w:rsidRDefault="00D86920" w:rsidP="00D86920">
      <w:r>
        <w:t>Popis LAN infrastruktury pro serverové prostředky Státní veterinární správy ČR určené pro umístění v hostingovém centru</w:t>
      </w:r>
      <w:r w:rsidR="00CF669A">
        <w:t xml:space="preserve"> je v dalších podkapitolách</w:t>
      </w:r>
      <w:r>
        <w:t>.</w:t>
      </w:r>
    </w:p>
    <w:p w:rsidR="00D86920" w:rsidRDefault="00D86920" w:rsidP="00230821">
      <w:pPr>
        <w:pStyle w:val="Nadpis5"/>
      </w:pPr>
      <w:r>
        <w:t xml:space="preserve">Datová LAN síť </w:t>
      </w:r>
    </w:p>
    <w:p w:rsidR="00D86920" w:rsidRDefault="00D86920" w:rsidP="00D86920">
      <w:r>
        <w:t>-</w:t>
      </w:r>
      <w:r>
        <w:tab/>
        <w:t>Datová LAN síť je tvořena dvěma typy LAN přepínačů a to:</w:t>
      </w:r>
    </w:p>
    <w:p w:rsidR="00D86920" w:rsidRDefault="00D86920" w:rsidP="00D86920">
      <w:r>
        <w:t>2x Cisco Catalyst WS-C2960S-24TS-L   (firmware 12.2(55)SE3, 24x 1000Base-X) a</w:t>
      </w:r>
    </w:p>
    <w:p w:rsidR="00D86920" w:rsidRDefault="00D86920" w:rsidP="00D86920">
      <w:r>
        <w:t>4x Cisco Catalyst WS-CBS3020-HPQ (firmware 12.2(50)SE3, 24x 1000Base-X)</w:t>
      </w:r>
    </w:p>
    <w:p w:rsidR="00D86920" w:rsidRDefault="00D86920" w:rsidP="00D86920">
      <w:r>
        <w:t>-</w:t>
      </w:r>
      <w:r>
        <w:tab/>
        <w:t>Všechny přepínače jsou typu L2, tj. pracují na druhé vrstvě dle OSI protokolu</w:t>
      </w:r>
      <w:r w:rsidR="00AC273B">
        <w:t>.</w:t>
      </w:r>
    </w:p>
    <w:p w:rsidR="00D86920" w:rsidRDefault="00D86920" w:rsidP="00D86920">
      <w:r>
        <w:t>-</w:t>
      </w:r>
      <w:r>
        <w:tab/>
        <w:t>Ethernet přepínače  WS-C2960S-24TS-L v počtu dvou kusů jsou zapojeny do stacku pomocí stackovacích modulů s propustností 20 Gbit/s. Dva přepínače jsou použity s ohledem na redundanci LAN sítě připojených do dvou blade chassis HP</w:t>
      </w:r>
      <w:r w:rsidR="00AC273B">
        <w:t>.</w:t>
      </w:r>
    </w:p>
    <w:p w:rsidR="00D86920" w:rsidRDefault="00D86920" w:rsidP="00D86920">
      <w:r>
        <w:t>-</w:t>
      </w:r>
      <w:r>
        <w:tab/>
        <w:t xml:space="preserve">Každé blade chassis (BLC1_UP a BLC2_DOWN) je osazeno dvojicí ethernet přepínačů </w:t>
      </w:r>
      <w:r w:rsidR="00AC273B">
        <w:t>.</w:t>
      </w:r>
    </w:p>
    <w:p w:rsidR="00D86920" w:rsidRDefault="00D86920" w:rsidP="00D86920">
      <w:r>
        <w:t>WS-CBS3020-HPQ. V každém přepínači je prvních 16 gigabitových portů vyvedeno na vnitřní sběrnici pro připojení jednotlivých blade serverů, posledních 8 portů (17 – 24) je vyvedeno na vnější porty pro připojení okolních LAN sítí nebo i externích zařízení. V našem případě jsou tyto porty použity pouze pro připojení k vnější LAN datové a management síti tvořené ethernet přepínači  WS-C2960S-24TS-L.</w:t>
      </w:r>
    </w:p>
    <w:p w:rsidR="00D86920" w:rsidRDefault="00D86920" w:rsidP="00D86920">
      <w:r>
        <w:t>-</w:t>
      </w:r>
      <w:r>
        <w:tab/>
        <w:t>Každý sever je vybaven čtyřmi gigabitovými porty, které jsou vyvedeny na vnitřní LAN sběrnici blade chassis a jsou zakončeny v osazených přepínačích WS-CBS3020-HPQ. Označení SW1 patří levému přepínači, označení SW2 patří pravému přepínači</w:t>
      </w:r>
      <w:r w:rsidR="00AC273B">
        <w:t>.</w:t>
      </w:r>
    </w:p>
    <w:p w:rsidR="00D86920" w:rsidRDefault="00D86920" w:rsidP="00D86920">
      <w:r>
        <w:t>-</w:t>
      </w:r>
      <w:r>
        <w:tab/>
        <w:t>První dva gigabitové porty (Po1 a Po2) na serveru jsou zakončeny na levém přepínači (SW1), druhé dva gigabitové porty (Po3 a Po4) jsou zakončeny na pravém přepínači (SW2). Pozice (resp. číslo portu v přepínačích) serverových portů Po1 a Po3 na přepínačích SW1 a SW2 odpovídá číslu slotu příslušně osazeného serveru, pozice (resp. číslo portu v přepínačích) serverových portů Po2 a Po4 na přepínačích SW1 a SW2 odpovídá číslu slotu + 8 příslušně osazeného serveru. Porty Po1 a Po3 na serverech se používají k datovým přenosům, porty Po3 a Po4 na serverech se používají pro administraci serverů</w:t>
      </w:r>
      <w:r w:rsidR="00AC273B">
        <w:t>.</w:t>
      </w:r>
    </w:p>
    <w:p w:rsidR="00D86920" w:rsidRDefault="00D86920" w:rsidP="00D86920">
      <w:r>
        <w:t>-</w:t>
      </w:r>
      <w:r>
        <w:tab/>
        <w:t>Porty Po1 a Po3 na serveru pracují v režimu Active-Standby (datová síť), rovněž porty Po</w:t>
      </w:r>
      <w:r w:rsidR="00CF669A">
        <w:t>2</w:t>
      </w:r>
      <w:r>
        <w:t xml:space="preserve"> a Po4 na příslušném serveru pracují v režimu Active-Standby (management síť). V pří</w:t>
      </w:r>
      <w:r w:rsidR="00FC4E4C">
        <w:t>p</w:t>
      </w:r>
      <w:r>
        <w:t>ad</w:t>
      </w:r>
      <w:r w:rsidR="00FC4E4C">
        <w:t>ě</w:t>
      </w:r>
      <w:r>
        <w:t xml:space="preserve"> poruchy přepínače SW1 aktivují se záložní porty‚</w:t>
      </w:r>
      <w:r w:rsidR="00FC4E4C">
        <w:t xml:space="preserve"> </w:t>
      </w:r>
      <w:r>
        <w:t>Po2 a Po4 a převezmou veškerý provoz datové resp. management sítě ze všech serverů v blade chassis.</w:t>
      </w:r>
    </w:p>
    <w:p w:rsidR="00D86920" w:rsidRDefault="00D86920" w:rsidP="00D86920">
      <w:r>
        <w:t>-</w:t>
      </w:r>
      <w:r>
        <w:tab/>
        <w:t>Ve funkčním stavu je tedy SW2 v režimu “standby“, SW1 je aktivní</w:t>
      </w:r>
    </w:p>
    <w:p w:rsidR="00D86920" w:rsidRDefault="00D86920" w:rsidP="00D86920">
      <w:r>
        <w:t>-</w:t>
      </w:r>
      <w:r>
        <w:tab/>
        <w:t>-</w:t>
      </w:r>
      <w:r>
        <w:tab/>
        <w:t>Propojení datové sítě interních blade chassis přepínačů Cisco Catalyst WS-CBS3020-HPQ s vnější LAN sítí tvořenou dvojicí přepínačů Cisco Catalyst WS-C2960S-24TS-</w:t>
      </w:r>
      <w:r>
        <w:lastRenderedPageBreak/>
        <w:t xml:space="preserve">L zapojených do stacku je redundantní s využitím technologie EtherChannel konfigurované v režimu cisco „mode on“. </w:t>
      </w:r>
    </w:p>
    <w:p w:rsidR="00D86920" w:rsidRDefault="00D86920" w:rsidP="00D86920">
      <w:r>
        <w:t>-</w:t>
      </w:r>
      <w:r>
        <w:tab/>
        <w:t>Na každém přepínači blade chassis je konfigurován jeden PortChannel Po1 se čtyřmi porty (Gi0/17, Gi0/18, Gi0/19 a Gi0/20) pro datové přenosy. Porty Gi0/17 a Gi018 jsou propojeny s horním přepínačem Cisco Catalyst WS-C2960S-24TS-L stacku datové sítě (SVS_DATA_SW1), porty Gi0/19 a Gi0/20 jsou propojeny s dolním přepínačem Cisco Catalyst WS-C2960S-24TS-L stacku</w:t>
      </w:r>
      <w:r w:rsidR="00AC273B">
        <w:t>.</w:t>
      </w:r>
    </w:p>
    <w:p w:rsidR="00D86920" w:rsidRDefault="00D86920" w:rsidP="00D86920">
      <w:r>
        <w:t>-</w:t>
      </w:r>
      <w:r>
        <w:tab/>
        <w:t>Dále jsou na blade přepínačích konfigurovány další dva PortChannely pro účely management sítě</w:t>
      </w:r>
      <w:r w:rsidR="00AC273B">
        <w:t>.</w:t>
      </w:r>
    </w:p>
    <w:p w:rsidR="00D86920" w:rsidRDefault="00D86920" w:rsidP="00D86920">
      <w:r>
        <w:t>-</w:t>
      </w:r>
      <w:r>
        <w:tab/>
        <w:t>Všechny porty na interních přepínačích blade chassis (WS-CBS3020-HPQ) jsou konfigurovány v trunking režimu dle protokolu 802.1Q  (VLAN 1062,1562 pro datovou síť a VLAN 200,300 pro management síť). VLAN 1562 a 300 nejsou v současnosti aktivně využívány. Nepoužívané porty jsou zakázány a jsou konfigurovány do VLAN sítě 3300.</w:t>
      </w:r>
    </w:p>
    <w:p w:rsidR="00D86920" w:rsidRDefault="00D86920" w:rsidP="00D86920">
      <w:r>
        <w:t>-</w:t>
      </w:r>
      <w:r>
        <w:tab/>
        <w:t>Vnější (mimo blade chassis) přepínač datové sítě LAN (stack ze dvou přepínačů WS-C2960S-24TS-L) má konfigurovány čtyři Ethernet PortChannel porty pro připojení interních přepínačů blade chassis (WS-CBS3020-HPQ. Jedná se o EtherChannel porty Po1, Po2, Po3 a Po4. Všechny ethechannel porty jsou konfigurovány v trunking režimu dle protokolu 802.1Q (VLAN 1062)</w:t>
      </w:r>
    </w:p>
    <w:p w:rsidR="00D86920" w:rsidRDefault="00D86920" w:rsidP="00D86920">
      <w:r>
        <w:t xml:space="preserve">Fyzické porty EtherChannelu Po1 (Gi1/0/1, Gi1/0/2, Gi2/0/1 a Gi2/0/2) jsou propojeny s přepínačem SVS_BLC1_UP_SW1, </w:t>
      </w:r>
    </w:p>
    <w:p w:rsidR="00D86920" w:rsidRDefault="00D86920" w:rsidP="00D86920">
      <w:r>
        <w:t xml:space="preserve">fyzické porty EtherChannelu Po2 (Gi1/0/3, Gi1/0/4, Gi2/0/3 a Gi2/0/4) jsou propojeny s přepínačem SVS_BLC1_UP_SW2, </w:t>
      </w:r>
    </w:p>
    <w:p w:rsidR="00D86920" w:rsidRDefault="00D86920" w:rsidP="00D86920">
      <w:r>
        <w:t xml:space="preserve">fyzické porty EtherChannelu Po3 (Gi1/0/5, Gi1/0/6, Gi2/0/5 a Gi2/0/6) jsou propojeny s přepínačem SVS_BLC2_DOWN_SW1 a </w:t>
      </w:r>
    </w:p>
    <w:p w:rsidR="00D86920" w:rsidRDefault="00D86920" w:rsidP="00D86920">
      <w:r>
        <w:t>fyzické porty EtherChannelu Po4 (Gi1/0/7, Gi1/0/8, Gi2/0/7 a Gi2/0/8) jsou propojeny s přepínačem SVS_BLC2_DOWN_SW2.</w:t>
      </w:r>
    </w:p>
    <w:p w:rsidR="00D86920" w:rsidRDefault="00D86920" w:rsidP="00D86920">
      <w:r>
        <w:t>-</w:t>
      </w:r>
      <w:r>
        <w:tab/>
        <w:t>Do datové sítě je dále připojeno nové blade chassis pro realizaci projektu VDI. Přepínače tohoto chassis jsou zapojeny redundantně do datové sítě s přepínači SVS_DATA_SW1 dvěma EtheChannel porty (Po5 a Po6) v režimu LACP. EtherChannel port Po5 je tvořen fyzickými porty Gi1/0/15 a Gi2/0/16. EtherChannel port Po6 je tvořen fyzickými porty Gi1/0/16 a Gi2/0/15. Porty Po5 a Po6 jsou konfigurovány v trunking režimu s 802.1Q (Vlan 600,601 a 602]</w:t>
      </w:r>
      <w:r w:rsidR="00AC273B">
        <w:t>.</w:t>
      </w:r>
    </w:p>
    <w:p w:rsidR="00D86920" w:rsidRDefault="00D86920" w:rsidP="00D86920">
      <w:r>
        <w:t xml:space="preserve">      </w:t>
      </w:r>
    </w:p>
    <w:p w:rsidR="00D86920" w:rsidRDefault="00D86920" w:rsidP="00D86920">
      <w:r>
        <w:t>-</w:t>
      </w:r>
      <w:r>
        <w:tab/>
        <w:t>Datový přepínač SVS_DATA_SW1 je připojen k management síti redundantně prostřednictvím portů Gi1/0/20 a Gi2/0/20 v trunking režimu s 802.1Q protokolem (VLAN 200 a 300, VLAN 300 se v současnosti nepoužívá). Redundance je realizována prostřednictvím spanning-tree protokolu v režimu Active-Standby. Primárně je pro management switche SVS_DATA_SW1 aktivní port Gi Gi2/0/20.</w:t>
      </w:r>
    </w:p>
    <w:p w:rsidR="00D86920" w:rsidRDefault="00D86920" w:rsidP="00D86920">
      <w:r>
        <w:lastRenderedPageBreak/>
        <w:t>-</w:t>
      </w:r>
      <w:r>
        <w:tab/>
        <w:t>WAN síť (porty routerů poskytovatele) je připojena na portech Gi2/0/24 resp. Gi1/0/24. Aktivní je port Gi2/0/24, záložní je port Gi1/0/24, který je zkonfigurován, ale záložní router prozatím není připojen.</w:t>
      </w:r>
    </w:p>
    <w:p w:rsidR="00D86920" w:rsidRDefault="00D86920" w:rsidP="00D86920">
      <w:r>
        <w:t>-</w:t>
      </w:r>
      <w:r>
        <w:tab/>
        <w:t>Nepoužívané porty na datovém přepínači SVS_DATA_SW1 jsou zakázány a jsou konfigurovány do VLAN sítě 3300.</w:t>
      </w:r>
    </w:p>
    <w:p w:rsidR="003E5954" w:rsidRDefault="003E5954" w:rsidP="00D86920"/>
    <w:p w:rsidR="00D86920" w:rsidRDefault="00D86920" w:rsidP="00EE58D3">
      <w:pPr>
        <w:pStyle w:val="Nadpis5"/>
      </w:pPr>
      <w:r>
        <w:t>Management LAN síť</w:t>
      </w:r>
    </w:p>
    <w:p w:rsidR="00D86920" w:rsidRDefault="00D86920" w:rsidP="00D86920"/>
    <w:p w:rsidR="00D86920" w:rsidRDefault="00D86920" w:rsidP="00D86920">
      <w:r>
        <w:t>-</w:t>
      </w:r>
      <w:r>
        <w:tab/>
        <w:t>Management síť je tvořena jedním přepínačem Cisco Catalyst WS-C2960S-24TS-L s označením SVS_MGMT_SW1.</w:t>
      </w:r>
    </w:p>
    <w:p w:rsidR="00D86920" w:rsidRDefault="00D86920" w:rsidP="00D86920">
      <w:r>
        <w:t>-</w:t>
      </w:r>
      <w:r>
        <w:tab/>
        <w:t>Přepínač je typu L2, tj. pracuje na druhé vrstvě dle OSI protokolu</w:t>
      </w:r>
    </w:p>
    <w:p w:rsidR="00D86920" w:rsidRDefault="00D86920" w:rsidP="00D86920">
      <w:r>
        <w:t>-</w:t>
      </w:r>
      <w:r>
        <w:tab/>
        <w:t>Management síť je připojena k interním blade chassis přepínačům redundantně jednak prostřednictvím EtherChannel protokolu a jednak prostřednictvím spanning-tree protokolu.</w:t>
      </w:r>
    </w:p>
    <w:p w:rsidR="00D86920" w:rsidRDefault="00D86920" w:rsidP="00D86920">
      <w:r>
        <w:t>-</w:t>
      </w:r>
      <w:r>
        <w:tab/>
        <w:t>Každý interní blade chassis přepínač (Cisco Catalyst WS-CBS3020-HPQ) je připojen k centrálnímu management přepínači SVS_MGMT_SW1 (Cisco Catalyst</w:t>
      </w:r>
      <w:r w:rsidR="00AC273B">
        <w:t xml:space="preserve"> </w:t>
      </w:r>
      <w:r>
        <w:t>WS-C2960S-24TS-L) prostřednictvím dvou fyzických portů Gi0/21 a Gi0/22 konfigurovaných do EtherChannel portu Po8.</w:t>
      </w:r>
    </w:p>
    <w:p w:rsidR="00D86920" w:rsidRDefault="00D86920" w:rsidP="00D86920">
      <w:r>
        <w:t>-</w:t>
      </w:r>
      <w:r>
        <w:tab/>
        <w:t>Pro účely redundance se spanning tree protokolem je vytvořen redundantní spoj mezi přepínači SVS_BLC1_SW1 a SVS_BLC2_SW1 resp. mezi SVS_BLC1_SW2 a SVS_BLC2_SW2. Tento spoj je tvořen dvojicí fyzických portů (Gi0/23 a Gi0/24) na každém interním přepínači v blade chassis (Cisco Catalyst WS-CBS3020-HPQ) konfigurovaných do EtherChannel portu Po7. EtheChannel porty Po7 a Po8 spolu s centrálním management přepínačem SVS_MGMT_SW1 tvoří smyčku, která je ošetřena právě spanning tree protokolem</w:t>
      </w:r>
      <w:r w:rsidR="00AC273B">
        <w:t>.</w:t>
      </w:r>
    </w:p>
    <w:p w:rsidR="00D86920" w:rsidRDefault="00D86920" w:rsidP="00D86920">
      <w:r>
        <w:t>-</w:t>
      </w:r>
      <w:r>
        <w:tab/>
        <w:t>Všechny propojovací porty jsou konfigurovány v trunking režimu s 802.1Q protokolem (VLAN 200 a 300). VLAN 300 není v současnosti využívána.</w:t>
      </w:r>
    </w:p>
    <w:p w:rsidR="00D86920" w:rsidRDefault="00D86920" w:rsidP="00D86920">
      <w:r>
        <w:t>-</w:t>
      </w:r>
      <w:r>
        <w:tab/>
        <w:t>Přepínač management sítě LAN (Cisco Catalyst WS-C2960S-24TS-L) má konfigurovány čtyři Ethernet PortChannel porty pro připojení interních přepínačů blade chassis (WS-CBS3020-HPQ k administrativním účelům. Jedná se o EtherChannel porty Po1, Po2, Po3 a Po4. Všechny ethechannel porty jsou konfigurovány v trunking režimu dle protokolu 802.1Q (VLAN 100, 200 a 300)</w:t>
      </w:r>
      <w:r w:rsidR="0071043B">
        <w:t>.</w:t>
      </w:r>
    </w:p>
    <w:p w:rsidR="00D86920" w:rsidRDefault="00D86920" w:rsidP="00D86920">
      <w:r>
        <w:t xml:space="preserve">Fyzické porty EtherChannelu Po1 (Gi1/0/1, Gi1/0/2) jsou propojeny s přepínačem SVS_BLC1_UP_SW1, </w:t>
      </w:r>
    </w:p>
    <w:p w:rsidR="00D86920" w:rsidRDefault="00D86920" w:rsidP="00D86920">
      <w:r>
        <w:t xml:space="preserve">fyzické porty EtherChannelu Po2 (Gi1/0/3, Gi1/0/4) jsou propojeny s přepínačem SVS_BLC1_UP_SW2, </w:t>
      </w:r>
    </w:p>
    <w:p w:rsidR="00D86920" w:rsidRDefault="00D86920" w:rsidP="00D86920">
      <w:r>
        <w:t xml:space="preserve">fyzické porty EtherChannelu Po3 (Gi1/0/5, Gi1/0/6) jsou propojeny s přepínačem SVS_BLC2_DOWN_SW1 a </w:t>
      </w:r>
    </w:p>
    <w:p w:rsidR="00D86920" w:rsidRDefault="00D86920" w:rsidP="00D86920"/>
    <w:p w:rsidR="00D86920" w:rsidRDefault="00D86920" w:rsidP="00D86920">
      <w:r>
        <w:lastRenderedPageBreak/>
        <w:t>fyzické porty EtherChannelu Po4 (Gi1/0/7, Gi1/0/8) jsou propojeny s přepínačem SVS_BLC2_DOWN_SW2.</w:t>
      </w:r>
    </w:p>
    <w:p w:rsidR="00D86920" w:rsidRDefault="00D86920" w:rsidP="00D86920">
      <w:r>
        <w:t>-</w:t>
      </w:r>
      <w:r>
        <w:tab/>
        <w:t xml:space="preserve">Do management přepínače SVS_MGMT_SW1 jsou připojeny také administrativní porty (ILO1 a ILO2) vlastních blade chassis BLC1 a BLC2. </w:t>
      </w:r>
    </w:p>
    <w:p w:rsidR="00D86920" w:rsidRDefault="00D86920" w:rsidP="00D86920"/>
    <w:p w:rsidR="00EE58D3" w:rsidRDefault="00EE58D3" w:rsidP="00EE58D3">
      <w:pPr>
        <w:autoSpaceDE w:val="0"/>
        <w:autoSpaceDN w:val="0"/>
        <w:adjustRightInd w:val="0"/>
        <w:spacing w:after="0" w:line="240" w:lineRule="auto"/>
        <w:rPr>
          <w:rFonts w:ascii="Courier New" w:hAnsi="Courier New" w:cs="Courier New"/>
          <w:sz w:val="16"/>
          <w:szCs w:val="16"/>
          <w:lang w:val="en"/>
        </w:rPr>
      </w:pPr>
    </w:p>
    <w:p w:rsidR="00EE58D3" w:rsidRDefault="00EE58D3" w:rsidP="00EE58D3">
      <w:pPr>
        <w:autoSpaceDE w:val="0"/>
        <w:autoSpaceDN w:val="0"/>
        <w:adjustRightInd w:val="0"/>
        <w:spacing w:after="0" w:line="240" w:lineRule="auto"/>
        <w:ind w:firstLine="708"/>
        <w:rPr>
          <w:rFonts w:ascii="Courier New" w:hAnsi="Courier New" w:cs="Courier New"/>
          <w:sz w:val="16"/>
          <w:szCs w:val="16"/>
          <w:lang w:val="en"/>
        </w:rPr>
      </w:pPr>
      <w:r>
        <w:rPr>
          <w:rFonts w:ascii="Courier New" w:hAnsi="Courier New" w:cs="Courier New"/>
          <w:sz w:val="16"/>
          <w:szCs w:val="16"/>
          <w:lang w:val="en"/>
        </w:rPr>
        <w:t>Port      Name               Status       Vlan       Duplex  Speed Type</w:t>
      </w:r>
    </w:p>
    <w:p w:rsidR="00EE58D3" w:rsidRDefault="00EE58D3" w:rsidP="00EE58D3">
      <w:pPr>
        <w:autoSpaceDE w:val="0"/>
        <w:autoSpaceDN w:val="0"/>
        <w:adjustRightInd w:val="0"/>
        <w:spacing w:after="0" w:line="240" w:lineRule="auto"/>
        <w:ind w:firstLine="708"/>
        <w:rPr>
          <w:rFonts w:ascii="Courier New" w:hAnsi="Courier New" w:cs="Courier New"/>
          <w:sz w:val="16"/>
          <w:szCs w:val="16"/>
          <w:lang w:val="en"/>
        </w:rPr>
      </w:pPr>
      <w:r>
        <w:rPr>
          <w:rFonts w:ascii="Courier New" w:hAnsi="Courier New" w:cs="Courier New"/>
          <w:sz w:val="16"/>
          <w:szCs w:val="16"/>
          <w:lang w:val="en"/>
        </w:rPr>
        <w:t>Gi1/0/13  BLC1_UP_ILO1       connected    200        a-full a-1000 10/100/1000BaseTX</w:t>
      </w:r>
    </w:p>
    <w:p w:rsidR="00EE58D3" w:rsidRDefault="00EE58D3" w:rsidP="00EE58D3">
      <w:pPr>
        <w:autoSpaceDE w:val="0"/>
        <w:autoSpaceDN w:val="0"/>
        <w:adjustRightInd w:val="0"/>
        <w:spacing w:after="0" w:line="240" w:lineRule="auto"/>
        <w:ind w:firstLine="708"/>
        <w:rPr>
          <w:rFonts w:ascii="Courier New" w:hAnsi="Courier New" w:cs="Courier New"/>
          <w:sz w:val="16"/>
          <w:szCs w:val="16"/>
          <w:lang w:val="en"/>
        </w:rPr>
      </w:pPr>
      <w:r>
        <w:rPr>
          <w:rFonts w:ascii="Courier New" w:hAnsi="Courier New" w:cs="Courier New"/>
          <w:sz w:val="16"/>
          <w:szCs w:val="16"/>
          <w:lang w:val="en"/>
        </w:rPr>
        <w:t>Gi1/0/14  BLC1_UP_ILO2       connected    200        a-full a-1000 10/100/1000BaseTX</w:t>
      </w:r>
    </w:p>
    <w:p w:rsidR="00EE58D3" w:rsidRDefault="00EE58D3" w:rsidP="00EE58D3">
      <w:pPr>
        <w:autoSpaceDE w:val="0"/>
        <w:autoSpaceDN w:val="0"/>
        <w:adjustRightInd w:val="0"/>
        <w:spacing w:after="0" w:line="240" w:lineRule="auto"/>
        <w:ind w:firstLine="708"/>
        <w:rPr>
          <w:rFonts w:ascii="Courier New" w:hAnsi="Courier New" w:cs="Courier New"/>
          <w:sz w:val="16"/>
          <w:szCs w:val="16"/>
          <w:lang w:val="en"/>
        </w:rPr>
      </w:pPr>
      <w:r>
        <w:rPr>
          <w:rFonts w:ascii="Courier New" w:hAnsi="Courier New" w:cs="Courier New"/>
          <w:sz w:val="16"/>
          <w:szCs w:val="16"/>
          <w:lang w:val="en"/>
        </w:rPr>
        <w:t>Gi1/0/15  BLC2_DOWN_ILO1     connected    200        a-full a-1000 10/100/1000BaseTX</w:t>
      </w:r>
    </w:p>
    <w:p w:rsidR="00EE58D3" w:rsidRDefault="00EE58D3" w:rsidP="00EE58D3">
      <w:pPr>
        <w:autoSpaceDE w:val="0"/>
        <w:autoSpaceDN w:val="0"/>
        <w:adjustRightInd w:val="0"/>
        <w:spacing w:after="0" w:line="240" w:lineRule="auto"/>
        <w:ind w:firstLine="708"/>
        <w:rPr>
          <w:rFonts w:ascii="Courier New" w:hAnsi="Courier New" w:cs="Courier New"/>
          <w:sz w:val="16"/>
          <w:szCs w:val="16"/>
          <w:lang w:val="en"/>
        </w:rPr>
      </w:pPr>
      <w:r>
        <w:rPr>
          <w:rFonts w:ascii="Courier New" w:hAnsi="Courier New" w:cs="Courier New"/>
          <w:sz w:val="16"/>
          <w:szCs w:val="16"/>
          <w:lang w:val="en"/>
        </w:rPr>
        <w:t>Gi1/0/16  BLC2_DOWN_ILO2     connected    200        a-full a-1000 10/100/1000BaseTX</w:t>
      </w:r>
    </w:p>
    <w:p w:rsidR="00EE58D3" w:rsidRPr="00D92580" w:rsidRDefault="00EE58D3" w:rsidP="00EE58D3">
      <w:pPr>
        <w:autoSpaceDE w:val="0"/>
        <w:autoSpaceDN w:val="0"/>
        <w:adjustRightInd w:val="0"/>
        <w:spacing w:after="0" w:line="240" w:lineRule="auto"/>
        <w:rPr>
          <w:rFonts w:ascii="Courier New" w:hAnsi="Courier New" w:cs="Courier New"/>
          <w:sz w:val="16"/>
          <w:szCs w:val="16"/>
          <w:lang w:val="en"/>
        </w:rPr>
      </w:pPr>
    </w:p>
    <w:p w:rsidR="00D86920" w:rsidRDefault="00D86920" w:rsidP="00D86920">
      <w:r>
        <w:t>-</w:t>
      </w:r>
      <w:r>
        <w:tab/>
        <w:t>Datový přepínač SVS_DATA_SW1 je připojen také do management sítě na portech Gi0/21 a Gi0/22 v trunking režimu s 802.1Q protokolem (VLAN 200 a 300, VLAN 300 se v současnosti nepoužívá). Připojení je redundantní prostřednictvím spanning tree protokolu v režimu Active-Standby. Primárně je pro management switche SVS_DATA_SW1 aktivní port Gi0/22.</w:t>
      </w:r>
    </w:p>
    <w:p w:rsidR="00D86920" w:rsidRDefault="00D86920" w:rsidP="00D86920">
      <w:r>
        <w:tab/>
        <w:t>V management síti jsou připojeny ILO porty a další management porty samostatných serverů</w:t>
      </w:r>
      <w:r w:rsidR="003E5954">
        <w:t>.</w:t>
      </w:r>
    </w:p>
    <w:p w:rsidR="00D86920" w:rsidRDefault="00D86920" w:rsidP="00D86920">
      <w:r>
        <w:t>-</w:t>
      </w:r>
      <w:r>
        <w:tab/>
        <w:t>Routery WAN sítě jsou do management sítě připojeny na portech Gi0/23 a Gi0/24. Porty jsou konfigurovány v trunking režimu s 802.1Q protokolem (VLAN 100 a 200)</w:t>
      </w:r>
      <w:r w:rsidR="001F40C6">
        <w:t>.</w:t>
      </w:r>
    </w:p>
    <w:p w:rsidR="00EE58D3" w:rsidRDefault="00EE58D3" w:rsidP="00EE58D3">
      <w:pPr>
        <w:pStyle w:val="Odstavecseseznamem"/>
      </w:pPr>
    </w:p>
    <w:p w:rsidR="00EE58D3" w:rsidRDefault="00EE58D3" w:rsidP="00EE58D3">
      <w:pPr>
        <w:autoSpaceDE w:val="0"/>
        <w:autoSpaceDN w:val="0"/>
        <w:adjustRightInd w:val="0"/>
        <w:spacing w:after="0" w:line="240" w:lineRule="auto"/>
        <w:ind w:firstLine="708"/>
        <w:rPr>
          <w:rFonts w:ascii="Courier New" w:hAnsi="Courier New" w:cs="Courier New"/>
          <w:sz w:val="16"/>
          <w:szCs w:val="16"/>
          <w:lang w:val="en"/>
        </w:rPr>
      </w:pPr>
      <w:r w:rsidRPr="009A15E2">
        <w:rPr>
          <w:rFonts w:ascii="Courier New" w:hAnsi="Courier New" w:cs="Courier New"/>
          <w:sz w:val="16"/>
          <w:szCs w:val="16"/>
          <w:lang w:val="en"/>
        </w:rPr>
        <w:t>Port      Name               Status       Vlan       Duplex  Speed Type</w:t>
      </w:r>
    </w:p>
    <w:p w:rsidR="00EE58D3" w:rsidRDefault="00EE58D3" w:rsidP="00EE58D3">
      <w:pPr>
        <w:autoSpaceDE w:val="0"/>
        <w:autoSpaceDN w:val="0"/>
        <w:adjustRightInd w:val="0"/>
        <w:spacing w:after="0" w:line="240" w:lineRule="auto"/>
        <w:ind w:firstLine="708"/>
        <w:rPr>
          <w:rFonts w:ascii="Courier New" w:hAnsi="Courier New" w:cs="Courier New"/>
          <w:sz w:val="16"/>
          <w:szCs w:val="16"/>
          <w:lang w:val="en"/>
        </w:rPr>
      </w:pPr>
      <w:r>
        <w:rPr>
          <w:rFonts w:ascii="Courier New" w:hAnsi="Courier New" w:cs="Courier New"/>
          <w:sz w:val="16"/>
          <w:szCs w:val="16"/>
          <w:lang w:val="en"/>
        </w:rPr>
        <w:t>Gi1/0/23  CPE1_MGMT_GTS      notconnect   trunk        auto   auto 10/100/1000BaseTX</w:t>
      </w:r>
    </w:p>
    <w:p w:rsidR="00EE58D3" w:rsidRDefault="00EE58D3" w:rsidP="00EE58D3">
      <w:pPr>
        <w:autoSpaceDE w:val="0"/>
        <w:autoSpaceDN w:val="0"/>
        <w:adjustRightInd w:val="0"/>
        <w:spacing w:after="0" w:line="240" w:lineRule="auto"/>
        <w:ind w:firstLine="708"/>
        <w:rPr>
          <w:rFonts w:ascii="Courier New" w:hAnsi="Courier New" w:cs="Courier New"/>
          <w:sz w:val="16"/>
          <w:szCs w:val="16"/>
          <w:lang w:val="en"/>
        </w:rPr>
      </w:pPr>
      <w:r>
        <w:rPr>
          <w:rFonts w:ascii="Courier New" w:hAnsi="Courier New" w:cs="Courier New"/>
          <w:sz w:val="16"/>
          <w:szCs w:val="16"/>
          <w:lang w:val="en"/>
        </w:rPr>
        <w:t>Gi1/0/24  CPE2_MGMT_GTS      connected    trunk      a-full a-1000 10/100/1000BaseTX</w:t>
      </w:r>
    </w:p>
    <w:p w:rsidR="00D86920" w:rsidRDefault="00D86920" w:rsidP="00D86920"/>
    <w:p w:rsidR="00D86920" w:rsidRDefault="00D86920" w:rsidP="00D86920">
      <w:r>
        <w:t>-</w:t>
      </w:r>
      <w:r>
        <w:tab/>
        <w:t>Nepoužívané porty na management přepínači SVS_MGMT_SW1 jsou zakázány a jsou konfigurovány do VLAN sítě 3300.</w:t>
      </w:r>
    </w:p>
    <w:p w:rsidR="00D86920" w:rsidRDefault="00D86920" w:rsidP="00D86920"/>
    <w:p w:rsidR="00D86920" w:rsidRDefault="00D86920" w:rsidP="00EE58D3">
      <w:pPr>
        <w:pStyle w:val="Nadpis5"/>
      </w:pPr>
      <w:r>
        <w:t>Připojení WAN sítě</w:t>
      </w:r>
    </w:p>
    <w:p w:rsidR="00D86920" w:rsidRDefault="00D86920" w:rsidP="00D86920"/>
    <w:p w:rsidR="00D86920" w:rsidRDefault="00D86920" w:rsidP="00D86920">
      <w:r>
        <w:t>-</w:t>
      </w:r>
      <w:r>
        <w:tab/>
        <w:t>WAN síť je připojena prostřednictvím CPE (Customer Provider Edge) routerů a to vždy dvěma porty z každého routeru. Jeden port (v našem případě Gi0/0) je připojen do datové sítě do portu Gi2/0/24 přepínače SVS_DATA_SW1 (VLAN sítě 514,600, 601, 602 a 1062), druhý port (v našem případě Gi0/1) je připojen do management sítě do portu Gi1/0/24 přepínače SVS_MGMT_SW1 (VLAN sítě 100 a 200).</w:t>
      </w:r>
    </w:p>
    <w:p w:rsidR="00D86920" w:rsidRDefault="00D86920" w:rsidP="00D86920">
      <w:r>
        <w:t>-</w:t>
      </w:r>
      <w:r>
        <w:tab/>
        <w:t>Připojení může být realizováno jedním routerem nebo redundantně prostřednictvím dvou routerů. V našem případě je použit jeden router, ale konfigurace na přepínačích SVS_DATA_SW1 a SVS_MGMT_SW1 jsou připravené.</w:t>
      </w:r>
    </w:p>
    <w:p w:rsidR="00D86920" w:rsidRDefault="00D86920" w:rsidP="00D86920">
      <w:r>
        <w:t>-</w:t>
      </w:r>
      <w:r>
        <w:tab/>
        <w:t>V redundantním připojení je redundance na L3 vrstvě dle OSI protokolu realizována prostřednictvím HSRP protokolu na každém L3 802.1Q VLAN subinterface</w:t>
      </w:r>
      <w:r w:rsidR="001F40C6">
        <w:t>.</w:t>
      </w:r>
    </w:p>
    <w:p w:rsidR="00D86920" w:rsidRDefault="00D86920" w:rsidP="00D86920"/>
    <w:p w:rsidR="00D86920" w:rsidRDefault="00D86920" w:rsidP="00EE58D3">
      <w:pPr>
        <w:pStyle w:val="Nadpis5"/>
      </w:pPr>
      <w:r>
        <w:lastRenderedPageBreak/>
        <w:t>VLAN sítě</w:t>
      </w:r>
    </w:p>
    <w:p w:rsidR="00D86920" w:rsidRDefault="00D86920" w:rsidP="00D86920"/>
    <w:p w:rsidR="00D86920" w:rsidRDefault="00D86920" w:rsidP="00D86920">
      <w:r>
        <w:t>-</w:t>
      </w:r>
      <w:r>
        <w:tab/>
        <w:t xml:space="preserve">vlan 100 </w:t>
      </w:r>
      <w:r>
        <w:tab/>
        <w:t xml:space="preserve">(name KIVS_SVS_DMZ1-MGMT), je určena k vzdálené administraci web serverů umístěných v internet zóně CMS i. </w:t>
      </w:r>
    </w:p>
    <w:p w:rsidR="00D86920" w:rsidRDefault="00D86920" w:rsidP="00D86920">
      <w:r>
        <w:t>Je konfigurována na následujících zařízeních: přepínač SVS_MGMT_SW1 a CPE routery</w:t>
      </w:r>
      <w:r w:rsidR="0071043B">
        <w:t>.</w:t>
      </w:r>
    </w:p>
    <w:p w:rsidR="00D86920" w:rsidRDefault="00D86920" w:rsidP="00D86920"/>
    <w:p w:rsidR="00D86920" w:rsidRDefault="00D86920" w:rsidP="00D86920">
      <w:r>
        <w:t>-</w:t>
      </w:r>
      <w:r>
        <w:tab/>
        <w:t>vlan 200</w:t>
      </w:r>
      <w:r>
        <w:tab/>
        <w:t xml:space="preserve">(name KIVS_SVS_DMZ2-MGMT), je určena k vzdálené administraci serverů, blade chassis, a síťových zařízení. </w:t>
      </w:r>
    </w:p>
    <w:p w:rsidR="00D86920" w:rsidRDefault="00D86920" w:rsidP="00D86920">
      <w:r>
        <w:t xml:space="preserve">Je konfigurována na následujících zařízeních: </w:t>
      </w:r>
    </w:p>
    <w:p w:rsidR="00D86920" w:rsidRDefault="00D86920" w:rsidP="00D86920">
      <w:r>
        <w:t>přepínač SVS_MGMT_SW1, SVS_DATA_SW1, SVS_BLC1_UP_SW1, SVS_BLC1_UP_SW2, SVS_BLC2_DOWN_SW1, SVS_BLC2_DOWN_SW2 a CPE routery</w:t>
      </w:r>
      <w:r w:rsidR="0071043B">
        <w:t>,</w:t>
      </w:r>
    </w:p>
    <w:p w:rsidR="00D86920" w:rsidRDefault="00D86920" w:rsidP="00D86920"/>
    <w:p w:rsidR="00D86920" w:rsidRDefault="00D86920" w:rsidP="00D86920">
      <w:r>
        <w:t>-</w:t>
      </w:r>
      <w:r>
        <w:tab/>
        <w:t>vlan 300</w:t>
      </w:r>
      <w:r>
        <w:tab/>
        <w:t>(name ADMIN_NET_GovNET), v současnosti není využívaná, sloužila k managementu v admin síti GovNet.</w:t>
      </w:r>
    </w:p>
    <w:p w:rsidR="00D86920" w:rsidRDefault="00D86920" w:rsidP="00D86920">
      <w:r>
        <w:t xml:space="preserve">Je konfigurována na následujících zařízeních: </w:t>
      </w:r>
    </w:p>
    <w:p w:rsidR="00D86920" w:rsidRDefault="00D86920" w:rsidP="00D86920">
      <w:r>
        <w:t>přepínač SVS_MGMT_SW1, SVS_DATA_SW1, SVS_BLC1_UP_SW1, SVS_BLC1_UP_SW2, SVS_BLC2_DOWN_SW1, SVS_BLC2_DOWN_SW2</w:t>
      </w:r>
    </w:p>
    <w:p w:rsidR="00D86920" w:rsidRDefault="00D86920" w:rsidP="00D86920"/>
    <w:p w:rsidR="00D86920" w:rsidRDefault="00D86920" w:rsidP="00D86920">
      <w:r>
        <w:t>-</w:t>
      </w:r>
      <w:r>
        <w:tab/>
        <w:t xml:space="preserve">vlan 514 </w:t>
      </w:r>
      <w:r>
        <w:tab/>
        <w:t>(name KIVS_SVS_DMZ1), je určena k připojení web front-end serverů umístěných v internet zóně CMS i.</w:t>
      </w:r>
    </w:p>
    <w:p w:rsidR="00D86920" w:rsidRDefault="00D86920" w:rsidP="00D86920">
      <w:r>
        <w:t>Je konfigurována na následujících zařízeních: přepínač SVS_DATA_SW1 a CPE routery</w:t>
      </w:r>
    </w:p>
    <w:p w:rsidR="00D86920" w:rsidRDefault="00D86920" w:rsidP="00D86920"/>
    <w:p w:rsidR="00D86920" w:rsidRDefault="00D86920" w:rsidP="00D86920">
      <w:r>
        <w:t>-</w:t>
      </w:r>
      <w:r>
        <w:tab/>
        <w:t>vlan 600</w:t>
      </w:r>
      <w:r>
        <w:tab/>
        <w:t>(name VDI_SEGMENT_151), je určena pro projekt VDI.</w:t>
      </w:r>
    </w:p>
    <w:p w:rsidR="00D86920" w:rsidRDefault="00D86920" w:rsidP="00D86920">
      <w:r>
        <w:t>Je konfigurována na následujících zařízeních: přepínač SVS_DATA_SW1 a CPE routery</w:t>
      </w:r>
    </w:p>
    <w:p w:rsidR="00D86920" w:rsidRDefault="00D86920" w:rsidP="00D86920"/>
    <w:p w:rsidR="00D86920" w:rsidRDefault="00D86920" w:rsidP="00D86920">
      <w:r>
        <w:t>-</w:t>
      </w:r>
      <w:r>
        <w:tab/>
        <w:t>vlan 601</w:t>
      </w:r>
      <w:r>
        <w:tab/>
        <w:t>(name VDI_SEGMENT_152), je určena pro projekt VDI.</w:t>
      </w:r>
    </w:p>
    <w:p w:rsidR="00D86920" w:rsidRDefault="00D86920" w:rsidP="00D86920">
      <w:r>
        <w:t>Je konfigurována na následujících zařízeních: přepínač SVS_DATA_SW1 a CPE routery</w:t>
      </w:r>
    </w:p>
    <w:p w:rsidR="00D86920" w:rsidRDefault="00D86920" w:rsidP="00D86920"/>
    <w:p w:rsidR="00D86920" w:rsidRDefault="00D86920" w:rsidP="00D86920">
      <w:r>
        <w:t>-</w:t>
      </w:r>
      <w:r>
        <w:tab/>
        <w:t>vlan 602</w:t>
      </w:r>
      <w:r>
        <w:tab/>
        <w:t>(name VDI_SEGMENT_153), je určena pro projekt VDI.</w:t>
      </w:r>
    </w:p>
    <w:p w:rsidR="00D86920" w:rsidRDefault="00D86920" w:rsidP="00D86920">
      <w:r>
        <w:t>Je konfigurována na následujících zařízeních: přepínač SVS_DATA_SW1 a CPE routery</w:t>
      </w:r>
    </w:p>
    <w:p w:rsidR="00D86920" w:rsidRDefault="00D86920" w:rsidP="00D86920"/>
    <w:p w:rsidR="00D86920" w:rsidRDefault="00D86920" w:rsidP="00D86920">
      <w:r>
        <w:t>-</w:t>
      </w:r>
      <w:r>
        <w:tab/>
        <w:t>vlan 1062</w:t>
      </w:r>
      <w:r>
        <w:tab/>
        <w:t>(name KIVS_SVS_DMZ2), je určena k připojení back-end aplikačních serverů v CMS I., tzv. DMZVPN</w:t>
      </w:r>
    </w:p>
    <w:p w:rsidR="00D86920" w:rsidRDefault="00D86920" w:rsidP="00D86920">
      <w:r>
        <w:t xml:space="preserve">Je konfigurována na následujících zařízeních: </w:t>
      </w:r>
    </w:p>
    <w:p w:rsidR="00D86920" w:rsidRDefault="00D86920" w:rsidP="00D86920">
      <w:r>
        <w:lastRenderedPageBreak/>
        <w:t>Přepínač SVS_DATA_SW1, SVS_BLC1_UP_SW1, SVS_BLC1_UP_SW2, SVS_BLC2_DOWN_SW1, SVS_BLC2_DOWN_SW2 a CPE routery</w:t>
      </w:r>
    </w:p>
    <w:p w:rsidR="00D86920" w:rsidRDefault="00D86920" w:rsidP="00D86920"/>
    <w:p w:rsidR="00D86920" w:rsidRDefault="00D86920" w:rsidP="00D86920">
      <w:r>
        <w:t>-</w:t>
      </w:r>
      <w:r>
        <w:tab/>
        <w:t>vlan 1562</w:t>
      </w:r>
      <w:r>
        <w:tab/>
        <w:t>(name DMZ2_SVS), v současnosti není využívaná, sloužila k připojení serverů do DMZ2 síti GovNet.</w:t>
      </w:r>
    </w:p>
    <w:p w:rsidR="00D86920" w:rsidRDefault="00D86920" w:rsidP="00D86920">
      <w:r>
        <w:t xml:space="preserve">Je konfigurována na následujících zařízeních: </w:t>
      </w:r>
    </w:p>
    <w:p w:rsidR="00D86920" w:rsidRDefault="00D86920" w:rsidP="00D86920">
      <w:r>
        <w:t>Přepínač SVS_BLC1_UP_SW1, SVS_BLC1_UP_SW2, SVS_BLC2_DOWN_SW1, SVS_BLC2_DOWN_SW2</w:t>
      </w:r>
    </w:p>
    <w:p w:rsidR="00D86920" w:rsidRDefault="00D86920" w:rsidP="00D86920"/>
    <w:p w:rsidR="00D86920" w:rsidRDefault="00D86920" w:rsidP="00D86920">
      <w:r>
        <w:t>-</w:t>
      </w:r>
      <w:r>
        <w:tab/>
        <w:t>vlan 3300</w:t>
      </w:r>
      <w:r>
        <w:tab/>
        <w:t>(name SHUTDOWN), je určena ke konfiguraci „native“ VLAN a access vlan nepoužívaných portů</w:t>
      </w:r>
    </w:p>
    <w:p w:rsidR="00D86920" w:rsidRDefault="00D86920" w:rsidP="00D86920">
      <w:r>
        <w:t>-</w:t>
      </w:r>
      <w:r>
        <w:tab/>
        <w:t xml:space="preserve">Je konfigurována na následujících zařízeních: </w:t>
      </w:r>
    </w:p>
    <w:p w:rsidR="00D86920" w:rsidRDefault="00D86920" w:rsidP="00D86920">
      <w:r>
        <w:t>přepínač SVS_MGMT_SW1, SVS_DATA_SW1, SVS_BLC1_UP_SW1, SVS_BLC1_UP_SW2, SVS_BLC2_DOWN_SW1, SVS_BLC2_DOWN_SWZ</w:t>
      </w:r>
    </w:p>
    <w:p w:rsidR="00D86920" w:rsidRDefault="00D86920" w:rsidP="00EE58D3">
      <w:pPr>
        <w:pStyle w:val="Nadpis5"/>
      </w:pPr>
      <w:r>
        <w:t>Routing</w:t>
      </w:r>
    </w:p>
    <w:p w:rsidR="00D86920" w:rsidRDefault="00D86920" w:rsidP="00D86920">
      <w:r>
        <w:t>-</w:t>
      </w:r>
      <w:r>
        <w:tab/>
        <w:t>L3 Routing je realizován v CPE routerech.</w:t>
      </w:r>
    </w:p>
    <w:p w:rsidR="00D86920" w:rsidRDefault="00D86920" w:rsidP="00D86920">
      <w:r>
        <w:t>-</w:t>
      </w:r>
      <w:r>
        <w:tab/>
        <w:t>Provoz je směrován prostřednictvím CPE routerů jednak mezi jednotlivými lokálními L2 segmenty a WAN sítí (datový i management provoz), ale také mezi lokálními L2 segmenty.</w:t>
      </w:r>
    </w:p>
    <w:p w:rsidR="00D86920" w:rsidRDefault="00D86920" w:rsidP="00D86920">
      <w:r>
        <w:t>-</w:t>
      </w:r>
      <w:r>
        <w:tab/>
        <w:t>Routing mezi lokálními segmenty (VLAN 600, 601 a 602) slouží projektu VDI</w:t>
      </w:r>
      <w:r w:rsidR="0071043B">
        <w:t>.</w:t>
      </w:r>
    </w:p>
    <w:p w:rsidR="00DD28EF" w:rsidRDefault="00DD28EF" w:rsidP="00DD28EF">
      <w:pPr>
        <w:pStyle w:val="Nadpis4"/>
      </w:pPr>
      <w:bookmarkStart w:id="8" w:name="_Toc289333081"/>
      <w:r>
        <w:t>SAN infrastruktura</w:t>
      </w:r>
      <w:bookmarkEnd w:id="8"/>
    </w:p>
    <w:p w:rsidR="00DD28EF" w:rsidRDefault="00DD28EF" w:rsidP="00DD28EF">
      <w:r>
        <w:t xml:space="preserve">SAN páteř tvoří dvě dvojice rozšiřujících modulů </w:t>
      </w:r>
      <w:r w:rsidRPr="00C8524C">
        <w:rPr>
          <w:rFonts w:cs="Arial"/>
          <w:bCs/>
        </w:rPr>
        <w:t xml:space="preserve">HP B-series 8/12c BladeSystem SAN Switch </w:t>
      </w:r>
      <w:r>
        <w:t xml:space="preserve">provozovaných ve dvou blade chassis </w:t>
      </w:r>
      <w:r w:rsidRPr="00C8524C">
        <w:rPr>
          <w:rFonts w:cs="Arial"/>
          <w:bCs/>
        </w:rPr>
        <w:t>HP Blade chassis BLc3000</w:t>
      </w:r>
      <w:r>
        <w:t>.</w:t>
      </w:r>
    </w:p>
    <w:p w:rsidR="00DD28EF" w:rsidRDefault="00DD28EF" w:rsidP="00DD28EF">
      <w:r>
        <w:t>HW konfigurace SAN přepínačů je:</w:t>
      </w:r>
    </w:p>
    <w:tbl>
      <w:tblPr>
        <w:tblW w:w="4544" w:type="pct"/>
        <w:tblCellMar>
          <w:left w:w="70" w:type="dxa"/>
          <w:right w:w="70" w:type="dxa"/>
        </w:tblCellMar>
        <w:tblLook w:val="04A0" w:firstRow="1" w:lastRow="0" w:firstColumn="1" w:lastColumn="0" w:noHBand="0" w:noVBand="1"/>
      </w:tblPr>
      <w:tblGrid>
        <w:gridCol w:w="1999"/>
        <w:gridCol w:w="5783"/>
        <w:gridCol w:w="452"/>
      </w:tblGrid>
      <w:tr w:rsidR="00DD28EF" w:rsidRPr="004B5183" w:rsidTr="00DD28EF">
        <w:trPr>
          <w:trHeight w:val="255"/>
          <w:tblHeader/>
        </w:trPr>
        <w:tc>
          <w:tcPr>
            <w:tcW w:w="1216"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DD28EF" w:rsidRPr="004B5183" w:rsidRDefault="00DD28EF" w:rsidP="00991423">
            <w:pPr>
              <w:spacing w:after="0" w:line="240" w:lineRule="auto"/>
              <w:jc w:val="left"/>
              <w:rPr>
                <w:rFonts w:cs="Arial"/>
                <w:color w:val="auto"/>
                <w:sz w:val="20"/>
                <w:lang w:eastAsia="cs-CZ"/>
              </w:rPr>
            </w:pPr>
            <w:r w:rsidRPr="004B5183">
              <w:rPr>
                <w:rFonts w:cs="Arial"/>
                <w:color w:val="auto"/>
                <w:sz w:val="20"/>
                <w:lang w:eastAsia="cs-CZ"/>
              </w:rPr>
              <w:t xml:space="preserve">Product </w:t>
            </w:r>
            <w:r w:rsidRPr="004B5183">
              <w:rPr>
                <w:rFonts w:cs="Arial"/>
                <w:color w:val="auto"/>
                <w:sz w:val="20"/>
                <w:lang w:eastAsia="cs-CZ"/>
              </w:rPr>
              <w:br/>
              <w:t>Number</w:t>
            </w:r>
          </w:p>
        </w:tc>
        <w:tc>
          <w:tcPr>
            <w:tcW w:w="3514" w:type="pct"/>
            <w:tcBorders>
              <w:top w:val="single" w:sz="4" w:space="0" w:color="auto"/>
              <w:left w:val="nil"/>
              <w:bottom w:val="single" w:sz="4" w:space="0" w:color="auto"/>
              <w:right w:val="single" w:sz="4" w:space="0" w:color="auto"/>
            </w:tcBorders>
            <w:shd w:val="clear" w:color="auto" w:fill="D9D9D9"/>
            <w:noWrap/>
            <w:vAlign w:val="bottom"/>
            <w:hideMark/>
          </w:tcPr>
          <w:p w:rsidR="00DD28EF" w:rsidRPr="004B5183" w:rsidRDefault="00DD28EF" w:rsidP="00991423">
            <w:pPr>
              <w:spacing w:after="0" w:line="240" w:lineRule="auto"/>
              <w:jc w:val="left"/>
              <w:rPr>
                <w:rFonts w:cs="Arial"/>
                <w:color w:val="auto"/>
                <w:sz w:val="20"/>
                <w:lang w:eastAsia="cs-CZ"/>
              </w:rPr>
            </w:pPr>
            <w:r w:rsidRPr="004B5183">
              <w:rPr>
                <w:rFonts w:cs="Arial"/>
                <w:color w:val="auto"/>
                <w:sz w:val="20"/>
                <w:lang w:eastAsia="cs-CZ"/>
              </w:rPr>
              <w:t xml:space="preserve">Product </w:t>
            </w:r>
            <w:r w:rsidRPr="004B5183">
              <w:rPr>
                <w:rFonts w:cs="Arial"/>
                <w:color w:val="auto"/>
                <w:sz w:val="20"/>
                <w:lang w:eastAsia="cs-CZ"/>
              </w:rPr>
              <w:br/>
              <w:t>Description</w:t>
            </w:r>
          </w:p>
        </w:tc>
        <w:tc>
          <w:tcPr>
            <w:tcW w:w="270" w:type="pct"/>
            <w:tcBorders>
              <w:top w:val="single" w:sz="4" w:space="0" w:color="auto"/>
              <w:left w:val="nil"/>
              <w:bottom w:val="single" w:sz="4" w:space="0" w:color="auto"/>
              <w:right w:val="single" w:sz="4" w:space="0" w:color="auto"/>
            </w:tcBorders>
            <w:shd w:val="clear" w:color="auto" w:fill="D9D9D9"/>
            <w:noWrap/>
            <w:vAlign w:val="bottom"/>
            <w:hideMark/>
          </w:tcPr>
          <w:p w:rsidR="00DD28EF" w:rsidRPr="004B5183" w:rsidRDefault="00DD28EF" w:rsidP="00991423">
            <w:pPr>
              <w:spacing w:after="0" w:line="240" w:lineRule="auto"/>
              <w:jc w:val="center"/>
              <w:rPr>
                <w:rFonts w:cs="Arial"/>
                <w:color w:val="auto"/>
                <w:sz w:val="20"/>
                <w:lang w:eastAsia="cs-CZ"/>
              </w:rPr>
            </w:pPr>
            <w:r w:rsidRPr="004B5183">
              <w:rPr>
                <w:rFonts w:cs="Arial"/>
                <w:color w:val="auto"/>
                <w:sz w:val="20"/>
                <w:lang w:eastAsia="cs-CZ"/>
              </w:rPr>
              <w:t>Qty</w:t>
            </w:r>
          </w:p>
        </w:tc>
      </w:tr>
      <w:tr w:rsidR="00DD28EF" w:rsidRPr="004B5183"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8EF" w:rsidRPr="007D68BE" w:rsidRDefault="00DD28EF" w:rsidP="00991423">
            <w:pPr>
              <w:spacing w:after="0" w:line="240" w:lineRule="auto"/>
              <w:jc w:val="left"/>
              <w:rPr>
                <w:rFonts w:cs="Arial"/>
                <w:color w:val="auto"/>
                <w:sz w:val="20"/>
                <w:lang w:eastAsia="cs-CZ"/>
              </w:rPr>
            </w:pPr>
            <w:r w:rsidRPr="007D68BE">
              <w:rPr>
                <w:rFonts w:cs="Arial"/>
                <w:color w:val="auto"/>
                <w:sz w:val="20"/>
                <w:lang w:eastAsia="cs-CZ"/>
              </w:rPr>
              <w:t>AJ820A</w:t>
            </w:r>
          </w:p>
        </w:tc>
        <w:tc>
          <w:tcPr>
            <w:tcW w:w="3514" w:type="pct"/>
            <w:tcBorders>
              <w:top w:val="single" w:sz="4" w:space="0" w:color="auto"/>
              <w:left w:val="nil"/>
              <w:bottom w:val="single" w:sz="4" w:space="0" w:color="auto"/>
              <w:right w:val="single" w:sz="4" w:space="0" w:color="auto"/>
            </w:tcBorders>
            <w:shd w:val="clear" w:color="auto" w:fill="auto"/>
            <w:noWrap/>
            <w:vAlign w:val="center"/>
            <w:hideMark/>
          </w:tcPr>
          <w:p w:rsidR="00DD28EF" w:rsidRPr="007D68BE" w:rsidRDefault="00DD28EF" w:rsidP="00991423">
            <w:pPr>
              <w:spacing w:after="0" w:line="240" w:lineRule="auto"/>
              <w:jc w:val="left"/>
              <w:rPr>
                <w:rFonts w:cs="Arial"/>
                <w:color w:val="auto"/>
                <w:sz w:val="20"/>
                <w:lang w:eastAsia="cs-CZ"/>
              </w:rPr>
            </w:pPr>
            <w:r w:rsidRPr="007D68BE">
              <w:rPr>
                <w:rFonts w:cs="Arial"/>
                <w:color w:val="auto"/>
                <w:sz w:val="20"/>
                <w:lang w:eastAsia="cs-CZ"/>
              </w:rPr>
              <w:t>HP B-series 8/12c BladeSystem SAN Switch</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DD28EF" w:rsidRPr="007D68BE" w:rsidRDefault="00DD28EF" w:rsidP="00991423">
            <w:pPr>
              <w:spacing w:after="0" w:line="240" w:lineRule="auto"/>
              <w:jc w:val="left"/>
              <w:rPr>
                <w:rFonts w:cs="Arial"/>
                <w:color w:val="auto"/>
                <w:sz w:val="20"/>
                <w:lang w:eastAsia="cs-CZ"/>
              </w:rPr>
            </w:pPr>
            <w:r w:rsidRPr="007D68BE">
              <w:rPr>
                <w:rFonts w:cs="Arial"/>
                <w:color w:val="auto"/>
                <w:sz w:val="20"/>
                <w:lang w:eastAsia="cs-CZ"/>
              </w:rPr>
              <w:t>2</w:t>
            </w:r>
          </w:p>
        </w:tc>
      </w:tr>
      <w:tr w:rsidR="00DD28EF" w:rsidRPr="004B5183"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8EF" w:rsidRPr="007D68BE" w:rsidRDefault="00DD28EF" w:rsidP="00991423">
            <w:pPr>
              <w:spacing w:after="0" w:line="240" w:lineRule="auto"/>
              <w:jc w:val="left"/>
              <w:rPr>
                <w:rFonts w:cs="Arial"/>
                <w:color w:val="auto"/>
                <w:sz w:val="20"/>
                <w:lang w:eastAsia="cs-CZ"/>
              </w:rPr>
            </w:pPr>
            <w:r w:rsidRPr="007D68BE">
              <w:rPr>
                <w:rFonts w:cs="Arial"/>
                <w:color w:val="auto"/>
                <w:sz w:val="20"/>
                <w:lang w:eastAsia="cs-CZ"/>
              </w:rPr>
              <w:t>AJ716A</w:t>
            </w:r>
          </w:p>
        </w:tc>
        <w:tc>
          <w:tcPr>
            <w:tcW w:w="3514" w:type="pct"/>
            <w:tcBorders>
              <w:top w:val="single" w:sz="4" w:space="0" w:color="auto"/>
              <w:left w:val="nil"/>
              <w:bottom w:val="single" w:sz="4" w:space="0" w:color="auto"/>
              <w:right w:val="single" w:sz="4" w:space="0" w:color="auto"/>
            </w:tcBorders>
            <w:shd w:val="clear" w:color="auto" w:fill="auto"/>
            <w:noWrap/>
            <w:vAlign w:val="center"/>
            <w:hideMark/>
          </w:tcPr>
          <w:p w:rsidR="00DD28EF" w:rsidRPr="007D68BE" w:rsidRDefault="00DD28EF" w:rsidP="00991423">
            <w:pPr>
              <w:spacing w:after="0" w:line="240" w:lineRule="auto"/>
              <w:jc w:val="left"/>
              <w:rPr>
                <w:rFonts w:cs="Arial"/>
                <w:color w:val="auto"/>
                <w:sz w:val="20"/>
                <w:lang w:eastAsia="cs-CZ"/>
              </w:rPr>
            </w:pPr>
            <w:r w:rsidRPr="007D68BE">
              <w:rPr>
                <w:rFonts w:cs="Arial"/>
                <w:color w:val="auto"/>
                <w:sz w:val="20"/>
                <w:lang w:eastAsia="cs-CZ"/>
              </w:rPr>
              <w:t>HP 8Gb Shortwave B-series FC SFP+ 1 Pack</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DD28EF" w:rsidRPr="007D68BE" w:rsidRDefault="00DD28EF" w:rsidP="00991423">
            <w:pPr>
              <w:spacing w:after="0" w:line="240" w:lineRule="auto"/>
              <w:jc w:val="left"/>
              <w:rPr>
                <w:rFonts w:cs="Arial"/>
                <w:color w:val="auto"/>
                <w:sz w:val="20"/>
                <w:lang w:eastAsia="cs-CZ"/>
              </w:rPr>
            </w:pPr>
            <w:r w:rsidRPr="007D68BE">
              <w:rPr>
                <w:rFonts w:cs="Arial"/>
                <w:color w:val="auto"/>
                <w:sz w:val="20"/>
                <w:lang w:eastAsia="cs-CZ"/>
              </w:rPr>
              <w:t>8</w:t>
            </w:r>
          </w:p>
        </w:tc>
      </w:tr>
      <w:tr w:rsidR="00DD28EF" w:rsidRPr="004B5183"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8EF" w:rsidRPr="007D68BE" w:rsidRDefault="00DD28EF" w:rsidP="00991423">
            <w:pPr>
              <w:spacing w:after="0" w:line="240" w:lineRule="auto"/>
              <w:jc w:val="left"/>
              <w:rPr>
                <w:rFonts w:cs="Arial"/>
                <w:color w:val="auto"/>
                <w:sz w:val="20"/>
                <w:lang w:eastAsia="cs-CZ"/>
              </w:rPr>
            </w:pPr>
            <w:r w:rsidRPr="007D68BE">
              <w:rPr>
                <w:rFonts w:cs="Arial"/>
                <w:color w:val="auto"/>
                <w:sz w:val="20"/>
                <w:lang w:eastAsia="cs-CZ"/>
              </w:rPr>
              <w:t>AJ836A</w:t>
            </w:r>
          </w:p>
        </w:tc>
        <w:tc>
          <w:tcPr>
            <w:tcW w:w="3514" w:type="pct"/>
            <w:tcBorders>
              <w:top w:val="single" w:sz="4" w:space="0" w:color="auto"/>
              <w:left w:val="nil"/>
              <w:bottom w:val="single" w:sz="4" w:space="0" w:color="auto"/>
              <w:right w:val="single" w:sz="4" w:space="0" w:color="auto"/>
            </w:tcBorders>
            <w:shd w:val="clear" w:color="auto" w:fill="auto"/>
            <w:noWrap/>
            <w:vAlign w:val="center"/>
            <w:hideMark/>
          </w:tcPr>
          <w:p w:rsidR="00DD28EF" w:rsidRPr="007D68BE" w:rsidRDefault="00DD28EF" w:rsidP="00991423">
            <w:pPr>
              <w:spacing w:after="0" w:line="240" w:lineRule="auto"/>
              <w:jc w:val="left"/>
              <w:rPr>
                <w:rFonts w:cs="Arial"/>
                <w:color w:val="auto"/>
                <w:sz w:val="20"/>
                <w:lang w:eastAsia="cs-CZ"/>
              </w:rPr>
            </w:pPr>
            <w:r w:rsidRPr="007D68BE">
              <w:rPr>
                <w:rFonts w:cs="Arial"/>
                <w:color w:val="auto"/>
                <w:sz w:val="20"/>
                <w:lang w:eastAsia="cs-CZ"/>
              </w:rPr>
              <w:t>HP 5m Multi-mode OM3 LC/LC FC Cable</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DD28EF" w:rsidRPr="007D68BE" w:rsidRDefault="00DD28EF" w:rsidP="00991423">
            <w:pPr>
              <w:spacing w:after="0" w:line="240" w:lineRule="auto"/>
              <w:jc w:val="left"/>
              <w:rPr>
                <w:rFonts w:cs="Arial"/>
                <w:color w:val="auto"/>
                <w:sz w:val="20"/>
                <w:lang w:eastAsia="cs-CZ"/>
              </w:rPr>
            </w:pPr>
            <w:r w:rsidRPr="007D68BE">
              <w:rPr>
                <w:rFonts w:cs="Arial"/>
                <w:color w:val="auto"/>
                <w:sz w:val="20"/>
                <w:lang w:eastAsia="cs-CZ"/>
              </w:rPr>
              <w:t>24</w:t>
            </w:r>
          </w:p>
        </w:tc>
      </w:tr>
      <w:tr w:rsidR="00DD28EF" w:rsidRPr="004B5183"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8EF" w:rsidRPr="007D68BE" w:rsidRDefault="00DD28EF" w:rsidP="00991423">
            <w:pPr>
              <w:spacing w:after="0" w:line="240" w:lineRule="auto"/>
              <w:jc w:val="left"/>
              <w:rPr>
                <w:rFonts w:cs="Arial"/>
                <w:color w:val="auto"/>
                <w:sz w:val="20"/>
                <w:lang w:eastAsia="cs-CZ"/>
              </w:rPr>
            </w:pPr>
            <w:r w:rsidRPr="007D68BE">
              <w:rPr>
                <w:rFonts w:cs="Arial"/>
                <w:color w:val="auto"/>
                <w:sz w:val="20"/>
                <w:lang w:eastAsia="cs-CZ"/>
              </w:rPr>
              <w:t>221692-B22</w:t>
            </w:r>
          </w:p>
        </w:tc>
        <w:tc>
          <w:tcPr>
            <w:tcW w:w="3514" w:type="pct"/>
            <w:tcBorders>
              <w:top w:val="single" w:sz="4" w:space="0" w:color="auto"/>
              <w:left w:val="nil"/>
              <w:bottom w:val="single" w:sz="4" w:space="0" w:color="auto"/>
              <w:right w:val="single" w:sz="4" w:space="0" w:color="auto"/>
            </w:tcBorders>
            <w:shd w:val="clear" w:color="auto" w:fill="auto"/>
            <w:noWrap/>
            <w:vAlign w:val="bottom"/>
            <w:hideMark/>
          </w:tcPr>
          <w:p w:rsidR="00DD28EF" w:rsidRPr="007D68BE" w:rsidRDefault="00DD28EF" w:rsidP="00991423">
            <w:pPr>
              <w:spacing w:after="0" w:line="240" w:lineRule="auto"/>
              <w:jc w:val="left"/>
              <w:rPr>
                <w:rFonts w:cs="Arial"/>
                <w:color w:val="auto"/>
                <w:sz w:val="20"/>
                <w:lang w:eastAsia="cs-CZ"/>
              </w:rPr>
            </w:pPr>
            <w:r w:rsidRPr="007D68BE">
              <w:rPr>
                <w:rFonts w:cs="Arial"/>
                <w:color w:val="auto"/>
                <w:sz w:val="20"/>
                <w:lang w:eastAsia="cs-CZ"/>
              </w:rPr>
              <w:t>HP 5m Multi-mode OM2 LC/LC FC Cable</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DD28EF" w:rsidRPr="007D68BE" w:rsidRDefault="00DD28EF" w:rsidP="00991423">
            <w:pPr>
              <w:spacing w:after="0" w:line="240" w:lineRule="auto"/>
              <w:jc w:val="left"/>
              <w:rPr>
                <w:rFonts w:cs="Arial"/>
                <w:color w:val="auto"/>
                <w:sz w:val="20"/>
                <w:lang w:eastAsia="cs-CZ"/>
              </w:rPr>
            </w:pPr>
            <w:r w:rsidRPr="007D68BE">
              <w:rPr>
                <w:rFonts w:cs="Arial"/>
                <w:color w:val="auto"/>
                <w:sz w:val="20"/>
                <w:lang w:eastAsia="cs-CZ"/>
              </w:rPr>
              <w:t>1</w:t>
            </w:r>
          </w:p>
        </w:tc>
      </w:tr>
      <w:tr w:rsidR="00DD28EF" w:rsidRPr="004B5183"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8EF" w:rsidRPr="007D68BE" w:rsidRDefault="00DD28EF" w:rsidP="00991423">
            <w:pPr>
              <w:spacing w:after="0" w:line="240" w:lineRule="auto"/>
              <w:jc w:val="left"/>
              <w:rPr>
                <w:rFonts w:cs="Arial"/>
                <w:color w:val="auto"/>
                <w:sz w:val="20"/>
                <w:lang w:eastAsia="cs-CZ"/>
              </w:rPr>
            </w:pPr>
            <w:r w:rsidRPr="007D68BE">
              <w:rPr>
                <w:rFonts w:cs="Arial"/>
                <w:color w:val="auto"/>
                <w:sz w:val="20"/>
                <w:lang w:eastAsia="cs-CZ"/>
              </w:rPr>
              <w:t>AJ835A</w:t>
            </w:r>
          </w:p>
        </w:tc>
        <w:tc>
          <w:tcPr>
            <w:tcW w:w="3514" w:type="pct"/>
            <w:tcBorders>
              <w:top w:val="single" w:sz="4" w:space="0" w:color="auto"/>
              <w:left w:val="nil"/>
              <w:bottom w:val="single" w:sz="4" w:space="0" w:color="auto"/>
              <w:right w:val="single" w:sz="4" w:space="0" w:color="auto"/>
            </w:tcBorders>
            <w:shd w:val="clear" w:color="auto" w:fill="auto"/>
            <w:noWrap/>
            <w:vAlign w:val="bottom"/>
            <w:hideMark/>
          </w:tcPr>
          <w:p w:rsidR="00DD28EF" w:rsidRPr="007D68BE" w:rsidRDefault="00DD28EF" w:rsidP="00991423">
            <w:pPr>
              <w:spacing w:after="0" w:line="240" w:lineRule="auto"/>
              <w:jc w:val="left"/>
              <w:rPr>
                <w:rFonts w:cs="Arial"/>
                <w:color w:val="auto"/>
                <w:sz w:val="20"/>
                <w:lang w:eastAsia="cs-CZ"/>
              </w:rPr>
            </w:pPr>
            <w:r w:rsidRPr="007D68BE">
              <w:rPr>
                <w:rFonts w:cs="Arial"/>
                <w:color w:val="auto"/>
                <w:sz w:val="20"/>
                <w:lang w:eastAsia="cs-CZ"/>
              </w:rPr>
              <w:t>HP 2m Multi-mode OM3 LC/LC FC Cable</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DD28EF" w:rsidRPr="007D68BE" w:rsidRDefault="00DD28EF" w:rsidP="00991423">
            <w:pPr>
              <w:spacing w:after="0" w:line="240" w:lineRule="auto"/>
              <w:jc w:val="left"/>
              <w:rPr>
                <w:rFonts w:cs="Arial"/>
                <w:color w:val="auto"/>
                <w:sz w:val="20"/>
                <w:lang w:eastAsia="cs-CZ"/>
              </w:rPr>
            </w:pPr>
            <w:r w:rsidRPr="007D68BE">
              <w:rPr>
                <w:rFonts w:cs="Arial"/>
                <w:color w:val="auto"/>
                <w:sz w:val="20"/>
                <w:lang w:eastAsia="cs-CZ"/>
              </w:rPr>
              <w:t>4</w:t>
            </w:r>
          </w:p>
        </w:tc>
      </w:tr>
    </w:tbl>
    <w:p w:rsidR="00DD28EF" w:rsidRDefault="00DD28EF" w:rsidP="00DD28EF"/>
    <w:p w:rsidR="00DD28EF" w:rsidRDefault="00DD28EF" w:rsidP="00AA6CDA">
      <w:pPr>
        <w:spacing w:line="240" w:lineRule="auto"/>
      </w:pPr>
      <w:r w:rsidRPr="00465BED">
        <w:t>High Level SAN Infrastructu</w:t>
      </w:r>
      <w:r>
        <w:t>re</w:t>
      </w:r>
    </w:p>
    <w:p w:rsidR="00AA6CDA" w:rsidRDefault="00AA6CDA" w:rsidP="00AA6CDA">
      <w:pPr>
        <w:spacing w:line="240" w:lineRule="auto"/>
      </w:pPr>
      <w:r>
        <w:object w:dxaOrig="17713" w:dyaOrig="3015">
          <v:shape id="_x0000_i1027" type="#_x0000_t75" style="width:453.55pt;height:77.25pt" o:ole="">
            <v:imagedata r:id="rId13" o:title=""/>
          </v:shape>
          <o:OLEObject Type="Embed" ProgID="Visio.Drawing.11" ShapeID="_x0000_i1027" DrawAspect="Content" ObjectID="_1610114582" r:id="rId14"/>
        </w:object>
      </w:r>
    </w:p>
    <w:p w:rsidR="00AA6CDA" w:rsidRDefault="00AA6CDA" w:rsidP="00AA6CDA">
      <w:pPr>
        <w:spacing w:line="240" w:lineRule="auto"/>
      </w:pPr>
    </w:p>
    <w:p w:rsidR="00DD28EF" w:rsidRDefault="00DD28EF" w:rsidP="00DD28EF">
      <w:r>
        <w:lastRenderedPageBreak/>
        <w:t xml:space="preserve">Konfigurace SAN přepínačů je </w:t>
      </w:r>
      <w:r w:rsidR="005A3DF8">
        <w:t>uložena v</w:t>
      </w:r>
      <w:r w:rsidR="00BE372C">
        <w:t> </w:t>
      </w:r>
      <w:r w:rsidR="005A3DF8">
        <w:t>příloze</w:t>
      </w:r>
      <w:r w:rsidR="00BE372C">
        <w:t xml:space="preserve"> s názvem </w:t>
      </w:r>
      <w:r>
        <w:t>„</w:t>
      </w:r>
      <w:r w:rsidRPr="00D92488">
        <w:t>SAN.</w:t>
      </w:r>
      <w:r w:rsidR="002E18F4">
        <w:t>zip</w:t>
      </w:r>
      <w:r>
        <w:t>“.</w:t>
      </w:r>
    </w:p>
    <w:p w:rsidR="00DD28EF" w:rsidRDefault="00DD28EF" w:rsidP="00DD28EF"/>
    <w:p w:rsidR="003077E4" w:rsidRDefault="003077E4" w:rsidP="003077E4">
      <w:pPr>
        <w:pStyle w:val="Nadpis4"/>
      </w:pPr>
      <w:bookmarkStart w:id="9" w:name="_Toc289333082"/>
      <w:r>
        <w:t>KVM</w:t>
      </w:r>
      <w:bookmarkEnd w:id="9"/>
    </w:p>
    <w:p w:rsidR="003077E4" w:rsidRDefault="003077E4" w:rsidP="003077E4">
      <w:r>
        <w:t>V lokalitě Praha Nagan</w:t>
      </w:r>
      <w:r w:rsidR="00B9053C">
        <w:t xml:space="preserve">o je část spravované ICT SVS </w:t>
      </w:r>
      <w:r>
        <w:t>dostupné přes KVM konzoli. V lokalitě je k dispozici rack provedení KVM monitoru, KVM klávesnice a KVM myš.</w:t>
      </w:r>
    </w:p>
    <w:p w:rsidR="003077E4" w:rsidRDefault="003077E4" w:rsidP="003077E4">
      <w:r>
        <w:t>HW konfigurace KVM je:</w:t>
      </w:r>
    </w:p>
    <w:tbl>
      <w:tblPr>
        <w:tblW w:w="4544" w:type="pct"/>
        <w:tblCellMar>
          <w:left w:w="70" w:type="dxa"/>
          <w:right w:w="70" w:type="dxa"/>
        </w:tblCellMar>
        <w:tblLook w:val="04A0" w:firstRow="1" w:lastRow="0" w:firstColumn="1" w:lastColumn="0" w:noHBand="0" w:noVBand="1"/>
      </w:tblPr>
      <w:tblGrid>
        <w:gridCol w:w="1999"/>
        <w:gridCol w:w="5783"/>
        <w:gridCol w:w="452"/>
      </w:tblGrid>
      <w:tr w:rsidR="003077E4" w:rsidRPr="004B5183" w:rsidTr="003077E4">
        <w:trPr>
          <w:trHeight w:val="255"/>
          <w:tblHeader/>
        </w:trPr>
        <w:tc>
          <w:tcPr>
            <w:tcW w:w="1216"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077E4" w:rsidRPr="004B5183" w:rsidRDefault="003077E4" w:rsidP="00991423">
            <w:pPr>
              <w:spacing w:after="0" w:line="240" w:lineRule="auto"/>
              <w:jc w:val="left"/>
              <w:rPr>
                <w:rFonts w:cs="Arial"/>
                <w:color w:val="auto"/>
                <w:sz w:val="20"/>
                <w:lang w:eastAsia="cs-CZ"/>
              </w:rPr>
            </w:pPr>
            <w:r w:rsidRPr="004B5183">
              <w:rPr>
                <w:rFonts w:cs="Arial"/>
                <w:color w:val="auto"/>
                <w:sz w:val="20"/>
                <w:lang w:eastAsia="cs-CZ"/>
              </w:rPr>
              <w:t xml:space="preserve">Product </w:t>
            </w:r>
            <w:r w:rsidRPr="004B5183">
              <w:rPr>
                <w:rFonts w:cs="Arial"/>
                <w:color w:val="auto"/>
                <w:sz w:val="20"/>
                <w:lang w:eastAsia="cs-CZ"/>
              </w:rPr>
              <w:br/>
              <w:t>Number</w:t>
            </w:r>
          </w:p>
        </w:tc>
        <w:tc>
          <w:tcPr>
            <w:tcW w:w="3514" w:type="pct"/>
            <w:tcBorders>
              <w:top w:val="single" w:sz="4" w:space="0" w:color="auto"/>
              <w:left w:val="nil"/>
              <w:bottom w:val="single" w:sz="4" w:space="0" w:color="auto"/>
              <w:right w:val="single" w:sz="4" w:space="0" w:color="auto"/>
            </w:tcBorders>
            <w:shd w:val="clear" w:color="auto" w:fill="D9D9D9"/>
            <w:noWrap/>
            <w:vAlign w:val="bottom"/>
            <w:hideMark/>
          </w:tcPr>
          <w:p w:rsidR="003077E4" w:rsidRPr="004B5183" w:rsidRDefault="003077E4" w:rsidP="00991423">
            <w:pPr>
              <w:spacing w:after="0" w:line="240" w:lineRule="auto"/>
              <w:jc w:val="left"/>
              <w:rPr>
                <w:rFonts w:cs="Arial"/>
                <w:color w:val="auto"/>
                <w:sz w:val="20"/>
                <w:lang w:eastAsia="cs-CZ"/>
              </w:rPr>
            </w:pPr>
            <w:r w:rsidRPr="004B5183">
              <w:rPr>
                <w:rFonts w:cs="Arial"/>
                <w:color w:val="auto"/>
                <w:sz w:val="20"/>
                <w:lang w:eastAsia="cs-CZ"/>
              </w:rPr>
              <w:t xml:space="preserve">Product </w:t>
            </w:r>
            <w:r w:rsidRPr="004B5183">
              <w:rPr>
                <w:rFonts w:cs="Arial"/>
                <w:color w:val="auto"/>
                <w:sz w:val="20"/>
                <w:lang w:eastAsia="cs-CZ"/>
              </w:rPr>
              <w:br/>
              <w:t>Description</w:t>
            </w:r>
          </w:p>
        </w:tc>
        <w:tc>
          <w:tcPr>
            <w:tcW w:w="270" w:type="pct"/>
            <w:tcBorders>
              <w:top w:val="single" w:sz="4" w:space="0" w:color="auto"/>
              <w:left w:val="nil"/>
              <w:bottom w:val="single" w:sz="4" w:space="0" w:color="auto"/>
              <w:right w:val="single" w:sz="4" w:space="0" w:color="auto"/>
            </w:tcBorders>
            <w:shd w:val="clear" w:color="auto" w:fill="D9D9D9"/>
            <w:noWrap/>
            <w:vAlign w:val="bottom"/>
            <w:hideMark/>
          </w:tcPr>
          <w:p w:rsidR="003077E4" w:rsidRPr="004B5183" w:rsidRDefault="003077E4" w:rsidP="00991423">
            <w:pPr>
              <w:spacing w:after="0" w:line="240" w:lineRule="auto"/>
              <w:jc w:val="center"/>
              <w:rPr>
                <w:rFonts w:cs="Arial"/>
                <w:color w:val="auto"/>
                <w:sz w:val="20"/>
                <w:lang w:eastAsia="cs-CZ"/>
              </w:rPr>
            </w:pPr>
            <w:r w:rsidRPr="004B5183">
              <w:rPr>
                <w:rFonts w:cs="Arial"/>
                <w:color w:val="auto"/>
                <w:sz w:val="20"/>
                <w:lang w:eastAsia="cs-CZ"/>
              </w:rPr>
              <w:t>Qty</w:t>
            </w:r>
          </w:p>
        </w:tc>
      </w:tr>
      <w:tr w:rsidR="003077E4" w:rsidRPr="004B5183"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7E4" w:rsidRPr="00EF1220" w:rsidRDefault="003077E4" w:rsidP="00991423">
            <w:pPr>
              <w:spacing w:after="0" w:line="240" w:lineRule="auto"/>
              <w:jc w:val="left"/>
              <w:rPr>
                <w:rFonts w:cs="Arial"/>
                <w:color w:val="auto"/>
                <w:sz w:val="20"/>
                <w:lang w:eastAsia="cs-CZ"/>
              </w:rPr>
            </w:pPr>
            <w:r w:rsidRPr="00EF1220">
              <w:rPr>
                <w:rFonts w:cs="Arial"/>
                <w:color w:val="auto"/>
                <w:sz w:val="20"/>
                <w:lang w:eastAsia="cs-CZ"/>
              </w:rPr>
              <w:t>AG066A</w:t>
            </w:r>
          </w:p>
        </w:tc>
        <w:tc>
          <w:tcPr>
            <w:tcW w:w="3514" w:type="pct"/>
            <w:tcBorders>
              <w:top w:val="single" w:sz="4" w:space="0" w:color="auto"/>
              <w:left w:val="nil"/>
              <w:bottom w:val="single" w:sz="4" w:space="0" w:color="auto"/>
              <w:right w:val="single" w:sz="4" w:space="0" w:color="auto"/>
            </w:tcBorders>
            <w:shd w:val="clear" w:color="auto" w:fill="auto"/>
            <w:noWrap/>
            <w:vAlign w:val="center"/>
            <w:hideMark/>
          </w:tcPr>
          <w:p w:rsidR="003077E4" w:rsidRPr="00EF1220" w:rsidRDefault="003077E4" w:rsidP="00991423">
            <w:pPr>
              <w:spacing w:after="0" w:line="240" w:lineRule="auto"/>
              <w:jc w:val="left"/>
              <w:rPr>
                <w:rFonts w:cs="Arial"/>
                <w:color w:val="auto"/>
                <w:sz w:val="20"/>
                <w:lang w:eastAsia="cs-CZ"/>
              </w:rPr>
            </w:pPr>
            <w:r w:rsidRPr="00EF1220">
              <w:rPr>
                <w:rFonts w:cs="Arial"/>
                <w:color w:val="auto"/>
                <w:sz w:val="20"/>
                <w:lang w:eastAsia="cs-CZ"/>
              </w:rPr>
              <w:t>HP TFT7600 Rckmnt Kybd 17in Intl Monitor</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3077E4" w:rsidRPr="00EF1220" w:rsidRDefault="003077E4" w:rsidP="00991423">
            <w:pPr>
              <w:spacing w:after="0" w:line="240" w:lineRule="auto"/>
              <w:jc w:val="left"/>
              <w:rPr>
                <w:rFonts w:cs="Arial"/>
                <w:color w:val="auto"/>
                <w:sz w:val="20"/>
                <w:lang w:eastAsia="cs-CZ"/>
              </w:rPr>
            </w:pPr>
            <w:r w:rsidRPr="00EF1220">
              <w:rPr>
                <w:rFonts w:cs="Arial"/>
                <w:color w:val="auto"/>
                <w:sz w:val="20"/>
                <w:lang w:eastAsia="cs-CZ"/>
              </w:rPr>
              <w:t>1</w:t>
            </w:r>
          </w:p>
        </w:tc>
      </w:tr>
      <w:tr w:rsidR="003077E4" w:rsidRPr="004B5183"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7E4" w:rsidRPr="00EF1220" w:rsidRDefault="003077E4" w:rsidP="00991423">
            <w:pPr>
              <w:spacing w:after="0" w:line="240" w:lineRule="auto"/>
              <w:jc w:val="left"/>
              <w:rPr>
                <w:rFonts w:cs="Arial"/>
                <w:color w:val="auto"/>
                <w:sz w:val="20"/>
                <w:lang w:eastAsia="cs-CZ"/>
              </w:rPr>
            </w:pPr>
            <w:r w:rsidRPr="00EF1220">
              <w:rPr>
                <w:rFonts w:cs="Arial"/>
                <w:color w:val="auto"/>
                <w:sz w:val="20"/>
                <w:lang w:eastAsia="cs-CZ"/>
              </w:rPr>
              <w:t>336045-B21</w:t>
            </w:r>
          </w:p>
        </w:tc>
        <w:tc>
          <w:tcPr>
            <w:tcW w:w="3514" w:type="pct"/>
            <w:tcBorders>
              <w:top w:val="single" w:sz="4" w:space="0" w:color="auto"/>
              <w:left w:val="nil"/>
              <w:bottom w:val="single" w:sz="4" w:space="0" w:color="auto"/>
              <w:right w:val="single" w:sz="4" w:space="0" w:color="auto"/>
            </w:tcBorders>
            <w:shd w:val="clear" w:color="auto" w:fill="auto"/>
            <w:noWrap/>
            <w:vAlign w:val="center"/>
            <w:hideMark/>
          </w:tcPr>
          <w:p w:rsidR="003077E4" w:rsidRPr="00EF1220" w:rsidRDefault="003077E4" w:rsidP="00991423">
            <w:pPr>
              <w:spacing w:after="0" w:line="240" w:lineRule="auto"/>
              <w:jc w:val="left"/>
              <w:rPr>
                <w:rFonts w:cs="Arial"/>
                <w:color w:val="auto"/>
                <w:sz w:val="20"/>
                <w:lang w:eastAsia="cs-CZ"/>
              </w:rPr>
            </w:pPr>
            <w:r w:rsidRPr="00EF1220">
              <w:rPr>
                <w:rFonts w:cs="Arial"/>
                <w:color w:val="auto"/>
                <w:sz w:val="20"/>
                <w:lang w:eastAsia="cs-CZ"/>
              </w:rPr>
              <w:t>HP 0x2x16 KVM Svr Cnsl G1 SW</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3077E4" w:rsidRPr="00EF1220" w:rsidRDefault="003077E4" w:rsidP="00991423">
            <w:pPr>
              <w:spacing w:after="0" w:line="240" w:lineRule="auto"/>
              <w:jc w:val="left"/>
              <w:rPr>
                <w:rFonts w:cs="Arial"/>
                <w:color w:val="auto"/>
                <w:sz w:val="20"/>
                <w:lang w:eastAsia="cs-CZ"/>
              </w:rPr>
            </w:pPr>
            <w:r w:rsidRPr="00EF1220">
              <w:rPr>
                <w:rFonts w:cs="Arial"/>
                <w:color w:val="auto"/>
                <w:sz w:val="20"/>
                <w:lang w:eastAsia="cs-CZ"/>
              </w:rPr>
              <w:t>1</w:t>
            </w:r>
          </w:p>
        </w:tc>
      </w:tr>
      <w:tr w:rsidR="003077E4" w:rsidRPr="004B5183" w:rsidTr="00991423">
        <w:trPr>
          <w:trHeight w:val="255"/>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7E4" w:rsidRPr="00EF1220" w:rsidRDefault="003077E4" w:rsidP="00991423">
            <w:pPr>
              <w:spacing w:after="0" w:line="240" w:lineRule="auto"/>
              <w:jc w:val="left"/>
              <w:rPr>
                <w:rFonts w:cs="Arial"/>
                <w:color w:val="auto"/>
                <w:sz w:val="20"/>
                <w:lang w:eastAsia="cs-CZ"/>
              </w:rPr>
            </w:pPr>
            <w:r w:rsidRPr="00EF1220">
              <w:rPr>
                <w:rFonts w:cs="Arial"/>
                <w:color w:val="auto"/>
                <w:sz w:val="20"/>
                <w:lang w:eastAsia="cs-CZ"/>
              </w:rPr>
              <w:t>AF603A</w:t>
            </w:r>
          </w:p>
        </w:tc>
        <w:tc>
          <w:tcPr>
            <w:tcW w:w="3514" w:type="pct"/>
            <w:tcBorders>
              <w:top w:val="single" w:sz="4" w:space="0" w:color="auto"/>
              <w:left w:val="nil"/>
              <w:bottom w:val="single" w:sz="4" w:space="0" w:color="auto"/>
              <w:right w:val="single" w:sz="4" w:space="0" w:color="auto"/>
            </w:tcBorders>
            <w:shd w:val="clear" w:color="auto" w:fill="auto"/>
            <w:noWrap/>
            <w:vAlign w:val="center"/>
            <w:hideMark/>
          </w:tcPr>
          <w:p w:rsidR="003077E4" w:rsidRPr="00EF1220" w:rsidRDefault="003077E4" w:rsidP="00991423">
            <w:pPr>
              <w:spacing w:after="0" w:line="240" w:lineRule="auto"/>
              <w:jc w:val="left"/>
              <w:rPr>
                <w:rFonts w:cs="Arial"/>
                <w:color w:val="auto"/>
                <w:sz w:val="20"/>
                <w:lang w:eastAsia="cs-CZ"/>
              </w:rPr>
            </w:pPr>
            <w:r w:rsidRPr="00EF1220">
              <w:rPr>
                <w:rFonts w:cs="Arial"/>
                <w:color w:val="auto"/>
                <w:sz w:val="20"/>
                <w:lang w:eastAsia="cs-CZ"/>
              </w:rPr>
              <w:t>HP KVM USB2 1 PK Interface Adapter</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3077E4" w:rsidRPr="00EF1220" w:rsidRDefault="003077E4" w:rsidP="00991423">
            <w:pPr>
              <w:spacing w:after="0" w:line="240" w:lineRule="auto"/>
              <w:jc w:val="left"/>
              <w:rPr>
                <w:rFonts w:cs="Arial"/>
                <w:color w:val="auto"/>
                <w:sz w:val="20"/>
                <w:lang w:eastAsia="cs-CZ"/>
              </w:rPr>
            </w:pPr>
            <w:r w:rsidRPr="00EF1220">
              <w:rPr>
                <w:rFonts w:cs="Arial"/>
                <w:color w:val="auto"/>
                <w:sz w:val="20"/>
                <w:lang w:eastAsia="cs-CZ"/>
              </w:rPr>
              <w:t>3</w:t>
            </w:r>
          </w:p>
        </w:tc>
      </w:tr>
    </w:tbl>
    <w:p w:rsidR="003077E4" w:rsidRDefault="003077E4" w:rsidP="003077E4"/>
    <w:p w:rsidR="003077E4" w:rsidRDefault="003077E4" w:rsidP="003077E4">
      <w:r>
        <w:t>Ke KVM jsou připojeny tato zařízení:</w:t>
      </w:r>
    </w:p>
    <w:p w:rsidR="003077E4" w:rsidRDefault="003077E4" w:rsidP="003077E4">
      <w:pPr>
        <w:numPr>
          <w:ilvl w:val="0"/>
          <w:numId w:val="14"/>
        </w:numPr>
        <w:jc w:val="left"/>
      </w:pPr>
      <w:r>
        <w:t>Chassis  SVS-NG-BC01 :</w:t>
      </w:r>
    </w:p>
    <w:p w:rsidR="003077E4" w:rsidRDefault="003077E4" w:rsidP="003077E4">
      <w:pPr>
        <w:numPr>
          <w:ilvl w:val="0"/>
          <w:numId w:val="14"/>
        </w:numPr>
        <w:jc w:val="left"/>
      </w:pPr>
      <w:r>
        <w:t>Chassis  SVS-NG-BC02 :</w:t>
      </w:r>
    </w:p>
    <w:p w:rsidR="003077E4" w:rsidRDefault="003077E4" w:rsidP="00DD28EF"/>
    <w:p w:rsidR="001F776D" w:rsidRDefault="001F776D" w:rsidP="001F776D">
      <w:pPr>
        <w:pStyle w:val="Nadpis3"/>
      </w:pPr>
      <w:bookmarkStart w:id="10" w:name="_Toc289333083"/>
      <w:bookmarkStart w:id="11" w:name="_Toc527911064"/>
      <w:r w:rsidRPr="00E62B50">
        <w:t>HW prostředky</w:t>
      </w:r>
      <w:bookmarkEnd w:id="10"/>
      <w:bookmarkEnd w:id="11"/>
    </w:p>
    <w:p w:rsidR="001F776D" w:rsidRDefault="001F776D" w:rsidP="001F776D">
      <w:r>
        <w:t>V lokalitě Praha Nagano jsou spravovány tyto HW prostředky popsané v následujících podkapitolách:</w:t>
      </w:r>
    </w:p>
    <w:p w:rsidR="001F776D" w:rsidRDefault="0071043B" w:rsidP="001F776D">
      <w:pPr>
        <w:numPr>
          <w:ilvl w:val="0"/>
          <w:numId w:val="15"/>
        </w:numPr>
      </w:pPr>
      <w:r>
        <w:t>S</w:t>
      </w:r>
      <w:r w:rsidR="001F776D">
        <w:t>ervery</w:t>
      </w:r>
    </w:p>
    <w:p w:rsidR="001F776D" w:rsidRDefault="001F776D" w:rsidP="001F776D">
      <w:pPr>
        <w:numPr>
          <w:ilvl w:val="0"/>
          <w:numId w:val="15"/>
        </w:numPr>
      </w:pPr>
      <w:r>
        <w:t>Diskové pole</w:t>
      </w:r>
    </w:p>
    <w:p w:rsidR="001F776D" w:rsidRDefault="001F776D" w:rsidP="00DD28EF">
      <w:pPr>
        <w:numPr>
          <w:ilvl w:val="0"/>
          <w:numId w:val="15"/>
        </w:numPr>
      </w:pPr>
      <w:r>
        <w:t>Zálohovací knihovna</w:t>
      </w:r>
    </w:p>
    <w:p w:rsidR="001F776D" w:rsidRDefault="001F776D" w:rsidP="00BF6A2C">
      <w:pPr>
        <w:pStyle w:val="Nadpis4"/>
      </w:pPr>
      <w:bookmarkStart w:id="12" w:name="_Toc289333084"/>
      <w:r>
        <w:t>UPS</w:t>
      </w:r>
      <w:bookmarkEnd w:id="12"/>
    </w:p>
    <w:p w:rsidR="00BF6A2C" w:rsidRDefault="001F776D" w:rsidP="001F776D">
      <w:r>
        <w:t xml:space="preserve">V lokalitě Praha </w:t>
      </w:r>
      <w:r w:rsidR="00AC3792">
        <w:t xml:space="preserve">Nagano je spravovaná ICT SVS </w:t>
      </w:r>
      <w:r>
        <w:t xml:space="preserve">napojena na centrální UPS systém HC, který je jištěn diesel generátory. </w:t>
      </w:r>
    </w:p>
    <w:p w:rsidR="001F776D" w:rsidRDefault="001F776D" w:rsidP="00BF6A2C">
      <w:pPr>
        <w:pStyle w:val="Nadpis4"/>
      </w:pPr>
      <w:bookmarkStart w:id="13" w:name="_Toc289333085"/>
      <w:r>
        <w:t>Servery</w:t>
      </w:r>
      <w:bookmarkEnd w:id="13"/>
    </w:p>
    <w:p w:rsidR="001F776D" w:rsidRDefault="001F776D" w:rsidP="001F776D">
      <w:r>
        <w:t>V lokalitě Praha Nagano jsou spravovány tyto servery:</w:t>
      </w:r>
    </w:p>
    <w:p w:rsidR="001F776D" w:rsidRDefault="001F776D" w:rsidP="001F776D">
      <w:pPr>
        <w:numPr>
          <w:ilvl w:val="0"/>
          <w:numId w:val="14"/>
        </w:numPr>
      </w:pPr>
      <w:r>
        <w:t xml:space="preserve">2x HP Blade Chassis </w:t>
      </w:r>
      <w:r w:rsidRPr="004B5183">
        <w:t>HP BLc3000</w:t>
      </w:r>
    </w:p>
    <w:p w:rsidR="001F776D" w:rsidRDefault="001F776D" w:rsidP="001F776D">
      <w:r>
        <w:t>HP Blade servery:</w:t>
      </w:r>
    </w:p>
    <w:p w:rsidR="001F776D" w:rsidRDefault="008F035F" w:rsidP="001F776D">
      <w:pPr>
        <w:numPr>
          <w:ilvl w:val="0"/>
          <w:numId w:val="14"/>
        </w:numPr>
      </w:pPr>
      <w:r>
        <w:t>7</w:t>
      </w:r>
      <w:r w:rsidR="001F776D">
        <w:t xml:space="preserve">x </w:t>
      </w:r>
      <w:r w:rsidR="001F776D" w:rsidRPr="004B5183">
        <w:rPr>
          <w:lang w:val="en-US"/>
        </w:rPr>
        <w:t xml:space="preserve">HP </w:t>
      </w:r>
      <w:r w:rsidR="001F776D">
        <w:rPr>
          <w:lang w:val="en-US"/>
        </w:rPr>
        <w:t>blade server</w:t>
      </w:r>
    </w:p>
    <w:p w:rsidR="001F776D" w:rsidRDefault="001F776D" w:rsidP="001F776D">
      <w:r>
        <w:t>Rack mount servery:</w:t>
      </w:r>
    </w:p>
    <w:p w:rsidR="001F776D" w:rsidRPr="00E06387" w:rsidRDefault="001F776D" w:rsidP="001F776D">
      <w:pPr>
        <w:numPr>
          <w:ilvl w:val="0"/>
          <w:numId w:val="14"/>
        </w:numPr>
      </w:pPr>
      <w:r>
        <w:t xml:space="preserve">1x </w:t>
      </w:r>
      <w:r w:rsidRPr="004B5183">
        <w:rPr>
          <w:lang w:val="en-US"/>
        </w:rPr>
        <w:t xml:space="preserve">HP </w:t>
      </w:r>
      <w:r w:rsidRPr="00E06387">
        <w:rPr>
          <w:lang w:val="en-US"/>
        </w:rPr>
        <w:t>HP DL360</w:t>
      </w:r>
      <w:r>
        <w:rPr>
          <w:lang w:val="en-US"/>
        </w:rPr>
        <w:t xml:space="preserve"> blade server</w:t>
      </w:r>
    </w:p>
    <w:p w:rsidR="001F776D" w:rsidRDefault="001F776D" w:rsidP="001F776D">
      <w:pPr>
        <w:pStyle w:val="Nadpis4"/>
      </w:pPr>
      <w:r>
        <w:t>Blade chassis</w:t>
      </w:r>
    </w:p>
    <w:p w:rsidR="001F776D" w:rsidRDefault="001F776D" w:rsidP="001F776D">
      <w:r>
        <w:t xml:space="preserve">V lokalitě Praha Nagano je umístěno 2x blade chassis </w:t>
      </w:r>
      <w:r w:rsidRPr="004B5183">
        <w:t>HP BLc3000</w:t>
      </w:r>
      <w:r>
        <w:t>.</w:t>
      </w:r>
    </w:p>
    <w:p w:rsidR="001F776D" w:rsidRDefault="001F776D" w:rsidP="001F776D">
      <w:r>
        <w:t>Shodná HW konfigurace blade chassis:</w:t>
      </w:r>
    </w:p>
    <w:tbl>
      <w:tblPr>
        <w:tblW w:w="4544" w:type="pct"/>
        <w:tblCellMar>
          <w:left w:w="70" w:type="dxa"/>
          <w:right w:w="70" w:type="dxa"/>
        </w:tblCellMar>
        <w:tblLook w:val="04A0" w:firstRow="1" w:lastRow="0" w:firstColumn="1" w:lastColumn="0" w:noHBand="0" w:noVBand="1"/>
      </w:tblPr>
      <w:tblGrid>
        <w:gridCol w:w="1569"/>
        <w:gridCol w:w="6087"/>
        <w:gridCol w:w="578"/>
      </w:tblGrid>
      <w:tr w:rsidR="001F776D" w:rsidRPr="004B5183" w:rsidTr="00991423">
        <w:trPr>
          <w:trHeight w:val="255"/>
        </w:trPr>
        <w:tc>
          <w:tcPr>
            <w:tcW w:w="953"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1F776D" w:rsidRPr="004B5183" w:rsidRDefault="001F776D" w:rsidP="00991423">
            <w:pPr>
              <w:spacing w:after="0" w:line="240" w:lineRule="auto"/>
              <w:jc w:val="left"/>
              <w:rPr>
                <w:rFonts w:cs="Arial"/>
                <w:color w:val="auto"/>
                <w:sz w:val="20"/>
                <w:lang w:eastAsia="cs-CZ"/>
              </w:rPr>
            </w:pPr>
            <w:r w:rsidRPr="004B5183">
              <w:rPr>
                <w:rFonts w:cs="Arial"/>
                <w:color w:val="auto"/>
                <w:sz w:val="20"/>
                <w:lang w:eastAsia="cs-CZ"/>
              </w:rPr>
              <w:lastRenderedPageBreak/>
              <w:t xml:space="preserve">Product </w:t>
            </w:r>
            <w:r w:rsidRPr="004B5183">
              <w:rPr>
                <w:rFonts w:cs="Arial"/>
                <w:color w:val="auto"/>
                <w:sz w:val="20"/>
                <w:lang w:eastAsia="cs-CZ"/>
              </w:rPr>
              <w:br/>
              <w:t>Number</w:t>
            </w:r>
          </w:p>
        </w:tc>
        <w:tc>
          <w:tcPr>
            <w:tcW w:w="3696" w:type="pct"/>
            <w:tcBorders>
              <w:top w:val="single" w:sz="4" w:space="0" w:color="auto"/>
              <w:left w:val="nil"/>
              <w:bottom w:val="single" w:sz="4" w:space="0" w:color="auto"/>
              <w:right w:val="single" w:sz="4" w:space="0" w:color="auto"/>
            </w:tcBorders>
            <w:shd w:val="clear" w:color="auto" w:fill="D9D9D9"/>
            <w:noWrap/>
            <w:vAlign w:val="bottom"/>
            <w:hideMark/>
          </w:tcPr>
          <w:p w:rsidR="001F776D" w:rsidRPr="004B5183" w:rsidRDefault="001F776D" w:rsidP="00991423">
            <w:pPr>
              <w:spacing w:after="0" w:line="240" w:lineRule="auto"/>
              <w:jc w:val="left"/>
              <w:rPr>
                <w:rFonts w:cs="Arial"/>
                <w:color w:val="auto"/>
                <w:sz w:val="20"/>
                <w:lang w:eastAsia="cs-CZ"/>
              </w:rPr>
            </w:pPr>
            <w:r w:rsidRPr="004B5183">
              <w:rPr>
                <w:rFonts w:cs="Arial"/>
                <w:color w:val="auto"/>
                <w:sz w:val="20"/>
                <w:lang w:eastAsia="cs-CZ"/>
              </w:rPr>
              <w:t xml:space="preserve">Product </w:t>
            </w:r>
            <w:r w:rsidRPr="004B5183">
              <w:rPr>
                <w:rFonts w:cs="Arial"/>
                <w:color w:val="auto"/>
                <w:sz w:val="20"/>
                <w:lang w:eastAsia="cs-CZ"/>
              </w:rPr>
              <w:br/>
              <w:t>Description</w:t>
            </w:r>
          </w:p>
        </w:tc>
        <w:tc>
          <w:tcPr>
            <w:tcW w:w="351" w:type="pct"/>
            <w:tcBorders>
              <w:top w:val="single" w:sz="4" w:space="0" w:color="auto"/>
              <w:left w:val="nil"/>
              <w:bottom w:val="single" w:sz="4" w:space="0" w:color="auto"/>
              <w:right w:val="single" w:sz="4" w:space="0" w:color="auto"/>
            </w:tcBorders>
            <w:shd w:val="clear" w:color="auto" w:fill="D9D9D9"/>
            <w:noWrap/>
            <w:vAlign w:val="bottom"/>
            <w:hideMark/>
          </w:tcPr>
          <w:p w:rsidR="001F776D" w:rsidRPr="004B5183" w:rsidRDefault="001F776D" w:rsidP="00991423">
            <w:pPr>
              <w:spacing w:after="0" w:line="240" w:lineRule="auto"/>
              <w:jc w:val="center"/>
              <w:rPr>
                <w:rFonts w:cs="Arial"/>
                <w:color w:val="auto"/>
                <w:sz w:val="20"/>
                <w:lang w:eastAsia="cs-CZ"/>
              </w:rPr>
            </w:pPr>
            <w:r w:rsidRPr="004B5183">
              <w:rPr>
                <w:rFonts w:cs="Arial"/>
                <w:color w:val="auto"/>
                <w:sz w:val="20"/>
                <w:lang w:eastAsia="cs-CZ"/>
              </w:rPr>
              <w:t>Qty</w:t>
            </w:r>
          </w:p>
        </w:tc>
      </w:tr>
      <w:tr w:rsidR="001F776D" w:rsidRPr="004B5183" w:rsidTr="00991423">
        <w:trPr>
          <w:trHeight w:val="255"/>
        </w:trPr>
        <w:tc>
          <w:tcPr>
            <w:tcW w:w="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508668-B21</w:t>
            </w:r>
          </w:p>
        </w:tc>
        <w:tc>
          <w:tcPr>
            <w:tcW w:w="3696"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HP BLc3000 CTO Encl</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1</w:t>
            </w:r>
          </w:p>
        </w:tc>
      </w:tr>
      <w:tr w:rsidR="001F776D" w:rsidRPr="004B5183" w:rsidTr="00991423">
        <w:trPr>
          <w:trHeight w:val="255"/>
        </w:trPr>
        <w:tc>
          <w:tcPr>
            <w:tcW w:w="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410916-B21</w:t>
            </w:r>
          </w:p>
        </w:tc>
        <w:tc>
          <w:tcPr>
            <w:tcW w:w="3696"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HP BLc Cisco 1GbE 3020 Switch Opt Kit</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2</w:t>
            </w:r>
          </w:p>
        </w:tc>
      </w:tr>
      <w:tr w:rsidR="001F776D" w:rsidRPr="004B5183" w:rsidTr="00991423">
        <w:trPr>
          <w:trHeight w:val="255"/>
        </w:trPr>
        <w:tc>
          <w:tcPr>
            <w:tcW w:w="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AJ820A</w:t>
            </w:r>
          </w:p>
        </w:tc>
        <w:tc>
          <w:tcPr>
            <w:tcW w:w="3696"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HP B-series 8/12c BladeSystem SAN Switch</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2</w:t>
            </w:r>
          </w:p>
        </w:tc>
      </w:tr>
      <w:tr w:rsidR="001F776D" w:rsidRPr="004B5183" w:rsidTr="00991423">
        <w:trPr>
          <w:trHeight w:val="255"/>
        </w:trPr>
        <w:tc>
          <w:tcPr>
            <w:tcW w:w="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437572-B21</w:t>
            </w:r>
          </w:p>
        </w:tc>
        <w:tc>
          <w:tcPr>
            <w:tcW w:w="3696"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HP 1200W 12V Hotplug AC Power Supply</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4</w:t>
            </w:r>
          </w:p>
        </w:tc>
      </w:tr>
      <w:tr w:rsidR="001F776D" w:rsidRPr="004B5183" w:rsidTr="00991423">
        <w:trPr>
          <w:trHeight w:val="255"/>
        </w:trPr>
        <w:tc>
          <w:tcPr>
            <w:tcW w:w="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507082-B21</w:t>
            </w:r>
          </w:p>
        </w:tc>
        <w:tc>
          <w:tcPr>
            <w:tcW w:w="3696"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HP BLc Single Active Cool 100 Fan Option</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2</w:t>
            </w:r>
          </w:p>
        </w:tc>
      </w:tr>
      <w:tr w:rsidR="001F776D" w:rsidRPr="004B5183" w:rsidTr="00991423">
        <w:trPr>
          <w:trHeight w:val="255"/>
        </w:trPr>
        <w:tc>
          <w:tcPr>
            <w:tcW w:w="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488100-B21</w:t>
            </w:r>
          </w:p>
        </w:tc>
        <w:tc>
          <w:tcPr>
            <w:tcW w:w="3696"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HP BLc3000 Dual DDR2 Onboard Admin Kit</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1</w:t>
            </w:r>
          </w:p>
        </w:tc>
      </w:tr>
      <w:tr w:rsidR="001F776D" w:rsidRPr="004B5183" w:rsidTr="00991423">
        <w:trPr>
          <w:trHeight w:val="255"/>
        </w:trPr>
        <w:tc>
          <w:tcPr>
            <w:tcW w:w="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439034-B23</w:t>
            </w:r>
          </w:p>
        </w:tc>
        <w:tc>
          <w:tcPr>
            <w:tcW w:w="3696"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HP c-Class All FIO 8 Icm 1yr 24x7 Lic</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1</w:t>
            </w:r>
          </w:p>
        </w:tc>
      </w:tr>
      <w:tr w:rsidR="001F776D" w:rsidRPr="004B5183" w:rsidTr="00991423">
        <w:trPr>
          <w:trHeight w:val="255"/>
        </w:trPr>
        <w:tc>
          <w:tcPr>
            <w:tcW w:w="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437575-B21</w:t>
            </w:r>
          </w:p>
        </w:tc>
        <w:tc>
          <w:tcPr>
            <w:tcW w:w="3696"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HP BLc3000 KVM Option</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1</w:t>
            </w:r>
          </w:p>
        </w:tc>
      </w:tr>
      <w:tr w:rsidR="001F776D" w:rsidRPr="004B5183" w:rsidTr="00991423">
        <w:trPr>
          <w:trHeight w:val="255"/>
        </w:trPr>
        <w:tc>
          <w:tcPr>
            <w:tcW w:w="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HA109A3</w:t>
            </w:r>
          </w:p>
        </w:tc>
        <w:tc>
          <w:tcPr>
            <w:tcW w:w="3696"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HP 3y Support Plus SVC</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1</w:t>
            </w:r>
          </w:p>
        </w:tc>
      </w:tr>
      <w:tr w:rsidR="001F776D" w:rsidRPr="004B5183" w:rsidTr="00991423">
        <w:trPr>
          <w:trHeight w:val="255"/>
        </w:trPr>
        <w:tc>
          <w:tcPr>
            <w:tcW w:w="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HA109A3</w:t>
            </w:r>
          </w:p>
        </w:tc>
        <w:tc>
          <w:tcPr>
            <w:tcW w:w="3696"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c3000 Enclosure HW Supp</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1</w:t>
            </w:r>
          </w:p>
        </w:tc>
      </w:tr>
      <w:tr w:rsidR="001F776D" w:rsidRPr="004B5183" w:rsidTr="00991423">
        <w:trPr>
          <w:trHeight w:val="255"/>
        </w:trPr>
        <w:tc>
          <w:tcPr>
            <w:tcW w:w="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HA109A3</w:t>
            </w:r>
          </w:p>
        </w:tc>
        <w:tc>
          <w:tcPr>
            <w:tcW w:w="3696"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Brocade 4/12 and 4/24 SAN Switch Supp</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2</w:t>
            </w:r>
          </w:p>
        </w:tc>
      </w:tr>
      <w:tr w:rsidR="001F776D" w:rsidRPr="004B5183" w:rsidTr="00991423">
        <w:trPr>
          <w:trHeight w:val="255"/>
        </w:trPr>
        <w:tc>
          <w:tcPr>
            <w:tcW w:w="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461384-B21</w:t>
            </w:r>
          </w:p>
        </w:tc>
        <w:tc>
          <w:tcPr>
            <w:tcW w:w="3696"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HP BLc3000 10K Rack Brkt Option</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1</w:t>
            </w:r>
          </w:p>
        </w:tc>
      </w:tr>
    </w:tbl>
    <w:p w:rsidR="001F776D" w:rsidRDefault="001F776D" w:rsidP="001F776D"/>
    <w:p w:rsidR="001F776D" w:rsidRDefault="001F776D" w:rsidP="001F776D">
      <w:r>
        <w:t xml:space="preserve">Management blade chassis </w:t>
      </w:r>
      <w:r>
        <w:rPr>
          <w:lang w:val="en-US"/>
        </w:rPr>
        <w:t>#1</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3"/>
        <w:gridCol w:w="2370"/>
        <w:gridCol w:w="4807"/>
      </w:tblGrid>
      <w:tr w:rsidR="001F776D" w:rsidRPr="00E566F2" w:rsidTr="00991423">
        <w:trPr>
          <w:trHeight w:val="300"/>
          <w:tblHeader/>
        </w:trPr>
        <w:tc>
          <w:tcPr>
            <w:tcW w:w="1039" w:type="pct"/>
            <w:shd w:val="clear" w:color="auto" w:fill="D9D9D9"/>
            <w:noWrap/>
            <w:vAlign w:val="bottom"/>
            <w:hideMark/>
          </w:tcPr>
          <w:p w:rsidR="001F776D" w:rsidRPr="00E566F2" w:rsidRDefault="001F776D" w:rsidP="00991423">
            <w:pPr>
              <w:spacing w:after="0" w:line="240" w:lineRule="auto"/>
              <w:jc w:val="left"/>
              <w:rPr>
                <w:rFonts w:cs="Arial"/>
                <w:color w:val="auto"/>
                <w:sz w:val="20"/>
                <w:lang w:eastAsia="cs-CZ"/>
              </w:rPr>
            </w:pPr>
            <w:r>
              <w:rPr>
                <w:rFonts w:cs="Arial"/>
                <w:color w:val="auto"/>
                <w:sz w:val="20"/>
                <w:lang w:eastAsia="cs-CZ"/>
              </w:rPr>
              <w:t>Název zařízení</w:t>
            </w:r>
          </w:p>
        </w:tc>
        <w:tc>
          <w:tcPr>
            <w:tcW w:w="1308" w:type="pct"/>
            <w:shd w:val="clear" w:color="auto" w:fill="D9D9D9"/>
            <w:noWrap/>
            <w:vAlign w:val="bottom"/>
            <w:hideMark/>
          </w:tcPr>
          <w:p w:rsidR="001F776D" w:rsidRPr="00E566F2" w:rsidRDefault="001F776D" w:rsidP="00991423">
            <w:pPr>
              <w:spacing w:after="0" w:line="240" w:lineRule="auto"/>
              <w:jc w:val="left"/>
              <w:rPr>
                <w:rFonts w:cs="Arial"/>
                <w:color w:val="auto"/>
                <w:sz w:val="20"/>
                <w:lang w:eastAsia="cs-CZ"/>
              </w:rPr>
            </w:pPr>
            <w:r>
              <w:rPr>
                <w:rFonts w:cs="Arial"/>
                <w:color w:val="auto"/>
                <w:sz w:val="20"/>
                <w:lang w:eastAsia="cs-CZ"/>
              </w:rPr>
              <w:t xml:space="preserve">Management IP adresa </w:t>
            </w:r>
          </w:p>
        </w:tc>
        <w:tc>
          <w:tcPr>
            <w:tcW w:w="2653" w:type="pct"/>
            <w:shd w:val="clear" w:color="auto" w:fill="D9D9D9"/>
            <w:noWrap/>
            <w:vAlign w:val="bottom"/>
            <w:hideMark/>
          </w:tcPr>
          <w:p w:rsidR="001F776D" w:rsidRPr="00E566F2" w:rsidRDefault="001F776D" w:rsidP="00991423">
            <w:pPr>
              <w:spacing w:after="0" w:line="240" w:lineRule="auto"/>
              <w:jc w:val="left"/>
              <w:rPr>
                <w:rFonts w:cs="Arial"/>
                <w:color w:val="auto"/>
                <w:sz w:val="20"/>
                <w:lang w:eastAsia="cs-CZ"/>
              </w:rPr>
            </w:pPr>
            <w:r>
              <w:rPr>
                <w:rFonts w:cs="Arial"/>
                <w:color w:val="auto"/>
                <w:sz w:val="20"/>
                <w:lang w:eastAsia="cs-CZ"/>
              </w:rPr>
              <w:t>Poznámka</w:t>
            </w: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OA1</w:t>
            </w:r>
          </w:p>
        </w:tc>
        <w:tc>
          <w:tcPr>
            <w:tcW w:w="1308"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14.151.68.129</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ILO BC</w:t>
            </w: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OA1</w:t>
            </w:r>
          </w:p>
        </w:tc>
        <w:tc>
          <w:tcPr>
            <w:tcW w:w="1308"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14.151.68.130</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ILO BC</w:t>
            </w: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Blade server #1</w:t>
            </w:r>
          </w:p>
        </w:tc>
        <w:tc>
          <w:tcPr>
            <w:tcW w:w="1308"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14.151.68.145</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ILO  SRV / ESX01</w:t>
            </w: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Blade server #2</w:t>
            </w:r>
          </w:p>
        </w:tc>
        <w:tc>
          <w:tcPr>
            <w:tcW w:w="1308"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14.151.68.146</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ILO  SRV / ESX02</w:t>
            </w: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Blade server #3</w:t>
            </w:r>
          </w:p>
        </w:tc>
        <w:tc>
          <w:tcPr>
            <w:tcW w:w="1308"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14.151.68.147</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 </w:t>
            </w: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Blade server #4</w:t>
            </w:r>
          </w:p>
        </w:tc>
        <w:tc>
          <w:tcPr>
            <w:tcW w:w="1308"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14.151.68.148</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 </w:t>
            </w: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Blade server #5</w:t>
            </w:r>
          </w:p>
        </w:tc>
        <w:tc>
          <w:tcPr>
            <w:tcW w:w="1308"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14.151.68.149</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ILO  SRV /  FW-SRVTS</w:t>
            </w: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Blade server #6</w:t>
            </w:r>
          </w:p>
        </w:tc>
        <w:tc>
          <w:tcPr>
            <w:tcW w:w="1308"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14.151.68.150</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Blade server #7</w:t>
            </w:r>
          </w:p>
        </w:tc>
        <w:tc>
          <w:tcPr>
            <w:tcW w:w="1308"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14.151.68.151</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Blade server #8</w:t>
            </w:r>
          </w:p>
        </w:tc>
        <w:tc>
          <w:tcPr>
            <w:tcW w:w="1308"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14.151.68.152</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NET #1</w:t>
            </w:r>
          </w:p>
        </w:tc>
        <w:tc>
          <w:tcPr>
            <w:tcW w:w="1308"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14.151.68.185</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NET #1</w:t>
            </w:r>
          </w:p>
        </w:tc>
        <w:tc>
          <w:tcPr>
            <w:tcW w:w="1308"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14.151.68.186</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SAN #1</w:t>
            </w:r>
          </w:p>
        </w:tc>
        <w:tc>
          <w:tcPr>
            <w:tcW w:w="1308"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14.151.68.177</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SAN #2</w:t>
            </w:r>
          </w:p>
        </w:tc>
        <w:tc>
          <w:tcPr>
            <w:tcW w:w="1308"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14.151.68.178</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p>
        </w:tc>
      </w:tr>
    </w:tbl>
    <w:p w:rsidR="001F776D" w:rsidRDefault="001F776D" w:rsidP="001F776D"/>
    <w:p w:rsidR="001F776D" w:rsidRDefault="001F776D" w:rsidP="001F776D">
      <w:r>
        <w:t xml:space="preserve">Management blade chassis </w:t>
      </w:r>
      <w:r>
        <w:rPr>
          <w:lang w:val="en-US"/>
        </w:rPr>
        <w:t>#2</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3"/>
        <w:gridCol w:w="2370"/>
        <w:gridCol w:w="4807"/>
      </w:tblGrid>
      <w:tr w:rsidR="001F776D" w:rsidRPr="00E566F2" w:rsidTr="00991423">
        <w:trPr>
          <w:trHeight w:val="300"/>
          <w:tblHeader/>
        </w:trPr>
        <w:tc>
          <w:tcPr>
            <w:tcW w:w="1039" w:type="pct"/>
            <w:shd w:val="clear" w:color="auto" w:fill="D9D9D9"/>
            <w:noWrap/>
            <w:vAlign w:val="bottom"/>
            <w:hideMark/>
          </w:tcPr>
          <w:p w:rsidR="001F776D" w:rsidRPr="00E566F2" w:rsidRDefault="001F776D" w:rsidP="00991423">
            <w:pPr>
              <w:spacing w:after="0" w:line="240" w:lineRule="auto"/>
              <w:jc w:val="left"/>
              <w:rPr>
                <w:rFonts w:cs="Arial"/>
                <w:color w:val="auto"/>
                <w:sz w:val="20"/>
                <w:lang w:eastAsia="cs-CZ"/>
              </w:rPr>
            </w:pPr>
            <w:r>
              <w:rPr>
                <w:rFonts w:cs="Arial"/>
                <w:color w:val="auto"/>
                <w:sz w:val="20"/>
                <w:lang w:eastAsia="cs-CZ"/>
              </w:rPr>
              <w:t>Název zařízení</w:t>
            </w:r>
          </w:p>
        </w:tc>
        <w:tc>
          <w:tcPr>
            <w:tcW w:w="1308" w:type="pct"/>
            <w:shd w:val="clear" w:color="auto" w:fill="D9D9D9"/>
            <w:noWrap/>
            <w:vAlign w:val="bottom"/>
            <w:hideMark/>
          </w:tcPr>
          <w:p w:rsidR="001F776D" w:rsidRPr="00E566F2" w:rsidRDefault="001F776D" w:rsidP="00991423">
            <w:pPr>
              <w:spacing w:after="0" w:line="240" w:lineRule="auto"/>
              <w:jc w:val="left"/>
              <w:rPr>
                <w:rFonts w:cs="Arial"/>
                <w:color w:val="auto"/>
                <w:sz w:val="20"/>
                <w:lang w:eastAsia="cs-CZ"/>
              </w:rPr>
            </w:pPr>
            <w:r>
              <w:rPr>
                <w:rFonts w:cs="Arial"/>
                <w:color w:val="auto"/>
                <w:sz w:val="20"/>
                <w:lang w:eastAsia="cs-CZ"/>
              </w:rPr>
              <w:t xml:space="preserve">Management IP adresa </w:t>
            </w:r>
          </w:p>
        </w:tc>
        <w:tc>
          <w:tcPr>
            <w:tcW w:w="2653" w:type="pct"/>
            <w:shd w:val="clear" w:color="auto" w:fill="D9D9D9"/>
            <w:noWrap/>
            <w:vAlign w:val="bottom"/>
            <w:hideMark/>
          </w:tcPr>
          <w:p w:rsidR="001F776D" w:rsidRPr="00E566F2" w:rsidRDefault="001F776D" w:rsidP="00991423">
            <w:pPr>
              <w:spacing w:after="0" w:line="240" w:lineRule="auto"/>
              <w:jc w:val="left"/>
              <w:rPr>
                <w:rFonts w:cs="Arial"/>
                <w:color w:val="auto"/>
                <w:sz w:val="20"/>
                <w:lang w:eastAsia="cs-CZ"/>
              </w:rPr>
            </w:pPr>
            <w:r>
              <w:rPr>
                <w:rFonts w:cs="Arial"/>
                <w:color w:val="auto"/>
                <w:sz w:val="20"/>
                <w:lang w:eastAsia="cs-CZ"/>
              </w:rPr>
              <w:t>Poznámka</w:t>
            </w: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OA1</w:t>
            </w:r>
          </w:p>
        </w:tc>
        <w:tc>
          <w:tcPr>
            <w:tcW w:w="1308" w:type="pct"/>
            <w:shd w:val="clear" w:color="000000" w:fill="FFFFFF"/>
            <w:noWrap/>
            <w:vAlign w:val="bottom"/>
            <w:hideMark/>
          </w:tcPr>
          <w:p w:rsidR="001F776D" w:rsidRPr="00C620C9" w:rsidRDefault="001F776D" w:rsidP="00991423">
            <w:pPr>
              <w:jc w:val="center"/>
              <w:rPr>
                <w:rFonts w:cs="Arial"/>
                <w:color w:val="auto"/>
                <w:sz w:val="20"/>
                <w:lang w:eastAsia="cs-CZ"/>
              </w:rPr>
            </w:pPr>
            <w:r w:rsidRPr="00C620C9">
              <w:rPr>
                <w:rFonts w:cs="Arial"/>
                <w:color w:val="auto"/>
                <w:sz w:val="20"/>
                <w:lang w:eastAsia="cs-CZ"/>
              </w:rPr>
              <w:t>14.151.68.131</w:t>
            </w:r>
          </w:p>
        </w:tc>
        <w:tc>
          <w:tcPr>
            <w:tcW w:w="2653" w:type="pct"/>
            <w:shd w:val="clear" w:color="000000" w:fill="FFFFFF"/>
            <w:noWrap/>
            <w:vAlign w:val="bottom"/>
            <w:hideMark/>
          </w:tcPr>
          <w:p w:rsidR="001F776D" w:rsidRPr="00C620C9" w:rsidRDefault="001F776D" w:rsidP="00991423">
            <w:pPr>
              <w:jc w:val="center"/>
              <w:rPr>
                <w:rFonts w:cs="Arial"/>
                <w:color w:val="auto"/>
                <w:sz w:val="20"/>
                <w:lang w:eastAsia="cs-CZ"/>
              </w:rPr>
            </w:pPr>
            <w:r w:rsidRPr="00C620C9">
              <w:rPr>
                <w:rFonts w:cs="Arial"/>
                <w:color w:val="auto"/>
                <w:sz w:val="20"/>
                <w:lang w:eastAsia="cs-CZ"/>
              </w:rPr>
              <w:t>ILO BC</w:t>
            </w: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OA1</w:t>
            </w:r>
          </w:p>
        </w:tc>
        <w:tc>
          <w:tcPr>
            <w:tcW w:w="1308" w:type="pct"/>
            <w:shd w:val="clear" w:color="000000" w:fill="FFFFFF"/>
            <w:noWrap/>
            <w:vAlign w:val="bottom"/>
            <w:hideMark/>
          </w:tcPr>
          <w:p w:rsidR="001F776D" w:rsidRPr="00C620C9" w:rsidRDefault="001F776D" w:rsidP="00991423">
            <w:pPr>
              <w:jc w:val="center"/>
              <w:rPr>
                <w:rFonts w:cs="Arial"/>
                <w:color w:val="auto"/>
                <w:sz w:val="20"/>
                <w:lang w:eastAsia="cs-CZ"/>
              </w:rPr>
            </w:pPr>
            <w:r w:rsidRPr="00C620C9">
              <w:rPr>
                <w:rFonts w:cs="Arial"/>
                <w:color w:val="auto"/>
                <w:sz w:val="20"/>
                <w:lang w:eastAsia="cs-CZ"/>
              </w:rPr>
              <w:t>14.151.68.132</w:t>
            </w:r>
          </w:p>
        </w:tc>
        <w:tc>
          <w:tcPr>
            <w:tcW w:w="2653" w:type="pct"/>
            <w:shd w:val="clear" w:color="000000" w:fill="FFFFFF"/>
            <w:noWrap/>
            <w:vAlign w:val="bottom"/>
            <w:hideMark/>
          </w:tcPr>
          <w:p w:rsidR="001F776D" w:rsidRPr="00C620C9" w:rsidRDefault="001F776D" w:rsidP="00991423">
            <w:pPr>
              <w:jc w:val="center"/>
              <w:rPr>
                <w:rFonts w:cs="Arial"/>
                <w:color w:val="auto"/>
                <w:sz w:val="20"/>
                <w:lang w:eastAsia="cs-CZ"/>
              </w:rPr>
            </w:pPr>
            <w:r w:rsidRPr="00C620C9">
              <w:rPr>
                <w:rFonts w:cs="Arial"/>
                <w:color w:val="auto"/>
                <w:sz w:val="20"/>
                <w:lang w:eastAsia="cs-CZ"/>
              </w:rPr>
              <w:t>ILO BC</w:t>
            </w: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Blade server #1</w:t>
            </w:r>
          </w:p>
        </w:tc>
        <w:tc>
          <w:tcPr>
            <w:tcW w:w="1308" w:type="pct"/>
            <w:shd w:val="clear" w:color="000000" w:fill="FFFFFF"/>
            <w:noWrap/>
            <w:vAlign w:val="bottom"/>
            <w:hideMark/>
          </w:tcPr>
          <w:p w:rsidR="001F776D" w:rsidRPr="00C620C9" w:rsidRDefault="001F776D" w:rsidP="00991423">
            <w:pPr>
              <w:jc w:val="center"/>
              <w:rPr>
                <w:rFonts w:cs="Arial"/>
                <w:color w:val="auto"/>
                <w:sz w:val="20"/>
                <w:lang w:eastAsia="cs-CZ"/>
              </w:rPr>
            </w:pPr>
            <w:r w:rsidRPr="00C620C9">
              <w:rPr>
                <w:rFonts w:cs="Arial"/>
                <w:color w:val="auto"/>
                <w:sz w:val="20"/>
                <w:lang w:eastAsia="cs-CZ"/>
              </w:rPr>
              <w:t>14.151.68.153</w:t>
            </w:r>
          </w:p>
        </w:tc>
        <w:tc>
          <w:tcPr>
            <w:tcW w:w="2653" w:type="pct"/>
            <w:shd w:val="clear" w:color="000000" w:fill="FFFFFF"/>
            <w:noWrap/>
            <w:vAlign w:val="bottom"/>
            <w:hideMark/>
          </w:tcPr>
          <w:p w:rsidR="001F776D" w:rsidRPr="00C620C9" w:rsidRDefault="001F776D" w:rsidP="00991423">
            <w:pPr>
              <w:jc w:val="center"/>
              <w:rPr>
                <w:rFonts w:cs="Arial"/>
                <w:color w:val="auto"/>
                <w:sz w:val="20"/>
                <w:lang w:eastAsia="cs-CZ"/>
              </w:rPr>
            </w:pPr>
            <w:r w:rsidRPr="00C620C9">
              <w:rPr>
                <w:rFonts w:cs="Arial"/>
                <w:color w:val="auto"/>
                <w:sz w:val="20"/>
                <w:lang w:eastAsia="cs-CZ"/>
              </w:rPr>
              <w:t>ILO  SRV / ESX01</w:t>
            </w: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Blade server #2</w:t>
            </w:r>
          </w:p>
        </w:tc>
        <w:tc>
          <w:tcPr>
            <w:tcW w:w="1308" w:type="pct"/>
            <w:shd w:val="clear" w:color="000000" w:fill="FFFFFF"/>
            <w:noWrap/>
            <w:vAlign w:val="bottom"/>
            <w:hideMark/>
          </w:tcPr>
          <w:p w:rsidR="001F776D" w:rsidRPr="00C620C9" w:rsidRDefault="001F776D" w:rsidP="00991423">
            <w:pPr>
              <w:jc w:val="center"/>
              <w:rPr>
                <w:rFonts w:cs="Arial"/>
                <w:color w:val="auto"/>
                <w:sz w:val="20"/>
                <w:lang w:eastAsia="cs-CZ"/>
              </w:rPr>
            </w:pPr>
            <w:r w:rsidRPr="00C620C9">
              <w:rPr>
                <w:rFonts w:cs="Arial"/>
                <w:color w:val="auto"/>
                <w:sz w:val="20"/>
                <w:lang w:eastAsia="cs-CZ"/>
              </w:rPr>
              <w:t>14.151.68.154</w:t>
            </w:r>
          </w:p>
        </w:tc>
        <w:tc>
          <w:tcPr>
            <w:tcW w:w="2653" w:type="pct"/>
            <w:shd w:val="clear" w:color="000000" w:fill="FFFFFF"/>
            <w:noWrap/>
            <w:vAlign w:val="bottom"/>
            <w:hideMark/>
          </w:tcPr>
          <w:p w:rsidR="001F776D" w:rsidRPr="00C620C9" w:rsidRDefault="001F776D" w:rsidP="00991423">
            <w:pPr>
              <w:jc w:val="center"/>
              <w:rPr>
                <w:rFonts w:cs="Arial"/>
                <w:color w:val="auto"/>
                <w:sz w:val="20"/>
                <w:lang w:eastAsia="cs-CZ"/>
              </w:rPr>
            </w:pPr>
            <w:r w:rsidRPr="00C620C9">
              <w:rPr>
                <w:rFonts w:cs="Arial"/>
                <w:color w:val="auto"/>
                <w:sz w:val="20"/>
                <w:lang w:eastAsia="cs-CZ"/>
              </w:rPr>
              <w:t>ILO  SRV / ESX02</w:t>
            </w: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Blade server #3</w:t>
            </w:r>
          </w:p>
        </w:tc>
        <w:tc>
          <w:tcPr>
            <w:tcW w:w="1308" w:type="pct"/>
            <w:shd w:val="clear" w:color="000000" w:fill="FFFFFF"/>
            <w:noWrap/>
            <w:vAlign w:val="bottom"/>
            <w:hideMark/>
          </w:tcPr>
          <w:p w:rsidR="001F776D" w:rsidRPr="00C620C9" w:rsidRDefault="001F776D" w:rsidP="00991423">
            <w:pPr>
              <w:jc w:val="center"/>
              <w:rPr>
                <w:rFonts w:cs="Arial"/>
                <w:color w:val="auto"/>
                <w:sz w:val="20"/>
                <w:lang w:eastAsia="cs-CZ"/>
              </w:rPr>
            </w:pPr>
            <w:r w:rsidRPr="00C620C9">
              <w:rPr>
                <w:rFonts w:cs="Arial"/>
                <w:color w:val="auto"/>
                <w:sz w:val="20"/>
                <w:lang w:eastAsia="cs-CZ"/>
              </w:rPr>
              <w:t>14.151.68.155</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Blade server #4</w:t>
            </w:r>
          </w:p>
        </w:tc>
        <w:tc>
          <w:tcPr>
            <w:tcW w:w="1308" w:type="pct"/>
            <w:shd w:val="clear" w:color="000000" w:fill="FFFFFF"/>
            <w:noWrap/>
            <w:vAlign w:val="bottom"/>
            <w:hideMark/>
          </w:tcPr>
          <w:p w:rsidR="001F776D" w:rsidRPr="00C620C9" w:rsidRDefault="001F776D" w:rsidP="00991423">
            <w:pPr>
              <w:jc w:val="center"/>
              <w:rPr>
                <w:rFonts w:cs="Arial"/>
                <w:color w:val="auto"/>
                <w:sz w:val="20"/>
                <w:lang w:eastAsia="cs-CZ"/>
              </w:rPr>
            </w:pPr>
            <w:r w:rsidRPr="00C620C9">
              <w:rPr>
                <w:rFonts w:cs="Arial"/>
                <w:color w:val="auto"/>
                <w:sz w:val="20"/>
                <w:lang w:eastAsia="cs-CZ"/>
              </w:rPr>
              <w:t>14.151.68.156</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Blade server #5</w:t>
            </w:r>
          </w:p>
        </w:tc>
        <w:tc>
          <w:tcPr>
            <w:tcW w:w="1308" w:type="pct"/>
            <w:shd w:val="clear" w:color="000000" w:fill="FFFFFF"/>
            <w:noWrap/>
            <w:vAlign w:val="bottom"/>
            <w:hideMark/>
          </w:tcPr>
          <w:p w:rsidR="001F776D" w:rsidRPr="00C620C9" w:rsidRDefault="001F776D" w:rsidP="00991423">
            <w:pPr>
              <w:jc w:val="center"/>
              <w:rPr>
                <w:rFonts w:cs="Arial"/>
                <w:color w:val="auto"/>
                <w:sz w:val="20"/>
                <w:lang w:eastAsia="cs-CZ"/>
              </w:rPr>
            </w:pPr>
            <w:r w:rsidRPr="00C620C9">
              <w:rPr>
                <w:rFonts w:cs="Arial"/>
                <w:color w:val="auto"/>
                <w:sz w:val="20"/>
                <w:lang w:eastAsia="cs-CZ"/>
              </w:rPr>
              <w:t>14.151.68.157</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lastRenderedPageBreak/>
              <w:t>Blade server #6</w:t>
            </w:r>
          </w:p>
        </w:tc>
        <w:tc>
          <w:tcPr>
            <w:tcW w:w="1308" w:type="pct"/>
            <w:shd w:val="clear" w:color="000000" w:fill="FFFFFF"/>
            <w:noWrap/>
            <w:vAlign w:val="bottom"/>
            <w:hideMark/>
          </w:tcPr>
          <w:p w:rsidR="001F776D" w:rsidRPr="00C620C9" w:rsidRDefault="001F776D" w:rsidP="00991423">
            <w:pPr>
              <w:jc w:val="center"/>
              <w:rPr>
                <w:rFonts w:cs="Arial"/>
                <w:color w:val="auto"/>
                <w:sz w:val="20"/>
                <w:lang w:eastAsia="cs-CZ"/>
              </w:rPr>
            </w:pPr>
            <w:r w:rsidRPr="00C620C9">
              <w:rPr>
                <w:rFonts w:cs="Arial"/>
                <w:color w:val="auto"/>
                <w:sz w:val="20"/>
                <w:lang w:eastAsia="cs-CZ"/>
              </w:rPr>
              <w:t>14.151.68.158</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Blade server #7</w:t>
            </w:r>
          </w:p>
        </w:tc>
        <w:tc>
          <w:tcPr>
            <w:tcW w:w="1308" w:type="pct"/>
            <w:shd w:val="clear" w:color="000000" w:fill="FFFFFF"/>
            <w:noWrap/>
            <w:vAlign w:val="bottom"/>
            <w:hideMark/>
          </w:tcPr>
          <w:p w:rsidR="001F776D" w:rsidRPr="00C620C9" w:rsidRDefault="001F776D" w:rsidP="00991423">
            <w:pPr>
              <w:jc w:val="center"/>
              <w:rPr>
                <w:rFonts w:cs="Arial"/>
                <w:color w:val="auto"/>
                <w:sz w:val="20"/>
                <w:lang w:eastAsia="cs-CZ"/>
              </w:rPr>
            </w:pPr>
            <w:r w:rsidRPr="00C620C9">
              <w:rPr>
                <w:rFonts w:cs="Arial"/>
                <w:color w:val="auto"/>
                <w:sz w:val="20"/>
                <w:lang w:eastAsia="cs-CZ"/>
              </w:rPr>
              <w:t>14.151.68.159</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Blade server #8</w:t>
            </w:r>
          </w:p>
        </w:tc>
        <w:tc>
          <w:tcPr>
            <w:tcW w:w="1308" w:type="pct"/>
            <w:shd w:val="clear" w:color="000000" w:fill="FFFFFF"/>
            <w:noWrap/>
            <w:vAlign w:val="bottom"/>
            <w:hideMark/>
          </w:tcPr>
          <w:p w:rsidR="001F776D" w:rsidRPr="00C620C9" w:rsidRDefault="001F776D" w:rsidP="00991423">
            <w:pPr>
              <w:jc w:val="center"/>
              <w:rPr>
                <w:rFonts w:cs="Arial"/>
                <w:color w:val="auto"/>
                <w:sz w:val="20"/>
                <w:lang w:eastAsia="cs-CZ"/>
              </w:rPr>
            </w:pPr>
            <w:r w:rsidRPr="00C620C9">
              <w:rPr>
                <w:rFonts w:cs="Arial"/>
                <w:color w:val="auto"/>
                <w:sz w:val="20"/>
                <w:lang w:eastAsia="cs-CZ"/>
              </w:rPr>
              <w:t>14.151.68.160</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NET #1</w:t>
            </w:r>
          </w:p>
        </w:tc>
        <w:tc>
          <w:tcPr>
            <w:tcW w:w="1308" w:type="pct"/>
            <w:shd w:val="clear" w:color="000000" w:fill="FFFFFF"/>
            <w:noWrap/>
            <w:vAlign w:val="bottom"/>
            <w:hideMark/>
          </w:tcPr>
          <w:p w:rsidR="001F776D" w:rsidRPr="00C620C9" w:rsidRDefault="001F776D" w:rsidP="00991423">
            <w:pPr>
              <w:jc w:val="center"/>
              <w:rPr>
                <w:rFonts w:cs="Arial"/>
                <w:color w:val="auto"/>
                <w:sz w:val="20"/>
                <w:lang w:eastAsia="cs-CZ"/>
              </w:rPr>
            </w:pPr>
            <w:r w:rsidRPr="00C620C9">
              <w:rPr>
                <w:rFonts w:cs="Arial"/>
                <w:color w:val="auto"/>
                <w:sz w:val="20"/>
                <w:lang w:eastAsia="cs-CZ"/>
              </w:rPr>
              <w:t>14.151.68.187</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NET #1</w:t>
            </w:r>
          </w:p>
        </w:tc>
        <w:tc>
          <w:tcPr>
            <w:tcW w:w="1308" w:type="pct"/>
            <w:shd w:val="clear" w:color="000000" w:fill="FFFFFF"/>
            <w:noWrap/>
            <w:vAlign w:val="bottom"/>
            <w:hideMark/>
          </w:tcPr>
          <w:p w:rsidR="001F776D" w:rsidRPr="00C620C9" w:rsidRDefault="001F776D" w:rsidP="00991423">
            <w:pPr>
              <w:jc w:val="center"/>
              <w:rPr>
                <w:rFonts w:cs="Arial"/>
                <w:color w:val="auto"/>
                <w:sz w:val="20"/>
                <w:lang w:eastAsia="cs-CZ"/>
              </w:rPr>
            </w:pPr>
            <w:r w:rsidRPr="00C620C9">
              <w:rPr>
                <w:rFonts w:cs="Arial"/>
                <w:color w:val="auto"/>
                <w:sz w:val="20"/>
                <w:lang w:eastAsia="cs-CZ"/>
              </w:rPr>
              <w:t>14.151.68.188</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SAN #1</w:t>
            </w:r>
          </w:p>
        </w:tc>
        <w:tc>
          <w:tcPr>
            <w:tcW w:w="1308" w:type="pct"/>
            <w:shd w:val="clear" w:color="000000" w:fill="FFFFFF"/>
            <w:noWrap/>
            <w:vAlign w:val="bottom"/>
            <w:hideMark/>
          </w:tcPr>
          <w:p w:rsidR="001F776D" w:rsidRPr="00C620C9" w:rsidRDefault="001F776D" w:rsidP="00991423">
            <w:pPr>
              <w:jc w:val="center"/>
              <w:rPr>
                <w:rFonts w:cs="Arial"/>
                <w:color w:val="auto"/>
                <w:sz w:val="20"/>
                <w:lang w:eastAsia="cs-CZ"/>
              </w:rPr>
            </w:pPr>
            <w:r w:rsidRPr="00C620C9">
              <w:rPr>
                <w:rFonts w:cs="Arial"/>
                <w:color w:val="auto"/>
                <w:sz w:val="20"/>
                <w:lang w:eastAsia="cs-CZ"/>
              </w:rPr>
              <w:t>14.151.68.179</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p>
        </w:tc>
      </w:tr>
      <w:tr w:rsidR="001F776D" w:rsidRPr="00E566F2" w:rsidTr="00991423">
        <w:trPr>
          <w:trHeight w:val="300"/>
        </w:trPr>
        <w:tc>
          <w:tcPr>
            <w:tcW w:w="1039" w:type="pct"/>
            <w:shd w:val="clear" w:color="000000" w:fill="FFFFFF"/>
            <w:noWrap/>
            <w:vAlign w:val="bottom"/>
            <w:hideMark/>
          </w:tcPr>
          <w:p w:rsidR="001F776D" w:rsidRPr="00ED72D7" w:rsidRDefault="001F776D" w:rsidP="00991423">
            <w:pPr>
              <w:spacing w:after="0" w:line="240" w:lineRule="auto"/>
              <w:jc w:val="left"/>
              <w:rPr>
                <w:rFonts w:cs="Arial"/>
                <w:color w:val="auto"/>
                <w:sz w:val="20"/>
                <w:lang w:eastAsia="cs-CZ"/>
              </w:rPr>
            </w:pPr>
            <w:r w:rsidRPr="00ED72D7">
              <w:rPr>
                <w:rFonts w:cs="Arial"/>
                <w:color w:val="auto"/>
                <w:sz w:val="20"/>
                <w:lang w:eastAsia="cs-CZ"/>
              </w:rPr>
              <w:t>SAN #2</w:t>
            </w:r>
          </w:p>
        </w:tc>
        <w:tc>
          <w:tcPr>
            <w:tcW w:w="1308" w:type="pct"/>
            <w:shd w:val="clear" w:color="000000" w:fill="FFFFFF"/>
            <w:noWrap/>
            <w:vAlign w:val="bottom"/>
            <w:hideMark/>
          </w:tcPr>
          <w:p w:rsidR="001F776D" w:rsidRPr="00C620C9" w:rsidRDefault="001F776D" w:rsidP="00991423">
            <w:pPr>
              <w:jc w:val="center"/>
              <w:rPr>
                <w:rFonts w:cs="Arial"/>
                <w:color w:val="auto"/>
                <w:sz w:val="20"/>
                <w:lang w:eastAsia="cs-CZ"/>
              </w:rPr>
            </w:pPr>
            <w:r w:rsidRPr="00C620C9">
              <w:rPr>
                <w:rFonts w:cs="Arial"/>
                <w:color w:val="auto"/>
                <w:sz w:val="20"/>
                <w:lang w:eastAsia="cs-CZ"/>
              </w:rPr>
              <w:t>14.151.68.180</w:t>
            </w:r>
          </w:p>
        </w:tc>
        <w:tc>
          <w:tcPr>
            <w:tcW w:w="2653" w:type="pct"/>
            <w:shd w:val="clear" w:color="000000" w:fill="FFFFFF"/>
            <w:noWrap/>
            <w:vAlign w:val="bottom"/>
            <w:hideMark/>
          </w:tcPr>
          <w:p w:rsidR="001F776D" w:rsidRPr="00C620C9" w:rsidRDefault="001F776D" w:rsidP="00991423">
            <w:pPr>
              <w:spacing w:after="0" w:line="240" w:lineRule="auto"/>
              <w:jc w:val="left"/>
              <w:rPr>
                <w:rFonts w:cs="Arial"/>
                <w:color w:val="auto"/>
                <w:sz w:val="20"/>
                <w:lang w:eastAsia="cs-CZ"/>
              </w:rPr>
            </w:pPr>
          </w:p>
        </w:tc>
      </w:tr>
    </w:tbl>
    <w:p w:rsidR="001F776D" w:rsidRDefault="001F776D" w:rsidP="001F776D"/>
    <w:p w:rsidR="001F776D" w:rsidRDefault="001F776D" w:rsidP="001F776D">
      <w:pPr>
        <w:pStyle w:val="Nadpis4"/>
      </w:pPr>
      <w:r>
        <w:t>Blade servery</w:t>
      </w:r>
    </w:p>
    <w:p w:rsidR="00976E38" w:rsidRDefault="001F776D" w:rsidP="001F776D">
      <w:r>
        <w:t xml:space="preserve">V lokalitě Praha Nagano je umístěno 2x blade chassis </w:t>
      </w:r>
      <w:r w:rsidRPr="004B5183">
        <w:t>HP BLc3000</w:t>
      </w:r>
      <w:r>
        <w:t xml:space="preserve">, ve kterém jsou provozovány </w:t>
      </w:r>
      <w:r w:rsidR="00976E38">
        <w:t xml:space="preserve">pouze </w:t>
      </w:r>
      <w:r>
        <w:t xml:space="preserve">blade servery </w:t>
      </w:r>
      <w:r w:rsidR="00976E38">
        <w:t>SVS.</w:t>
      </w:r>
    </w:p>
    <w:p w:rsidR="00914ADF" w:rsidRDefault="00914ADF" w:rsidP="001F776D"/>
    <w:p w:rsidR="00914ADF" w:rsidRDefault="00914ADF" w:rsidP="00914ADF">
      <w:r>
        <w:t>Chassis  SVS-NG-BC01 14.151.68.129,130:</w:t>
      </w:r>
    </w:p>
    <w:p w:rsidR="00914ADF" w:rsidRDefault="00914ADF" w:rsidP="00914ADF">
      <w:r>
        <w:t xml:space="preserve">- bay1 - SVS-NG-BC01-esx01 - esx01 </w:t>
      </w:r>
    </w:p>
    <w:p w:rsidR="00914ADF" w:rsidRDefault="00914ADF" w:rsidP="00914ADF">
      <w:r>
        <w:t>- bay2 - SVS-NG-BC01-esx02 - esx02</w:t>
      </w:r>
    </w:p>
    <w:p w:rsidR="00914ADF" w:rsidRDefault="00914ADF" w:rsidP="00914ADF">
      <w:r>
        <w:t>- bay6 - SVS-NG-BC01-esx05 - esx05</w:t>
      </w:r>
    </w:p>
    <w:p w:rsidR="00914ADF" w:rsidRDefault="00914ADF" w:rsidP="00914ADF"/>
    <w:p w:rsidR="00914ADF" w:rsidRDefault="00914ADF" w:rsidP="00914ADF">
      <w:r>
        <w:t>Chassis  SVS-NG-BC02 14.151.68.131,132:</w:t>
      </w:r>
    </w:p>
    <w:p w:rsidR="00914ADF" w:rsidRDefault="00914ADF" w:rsidP="00914ADF">
      <w:r>
        <w:t xml:space="preserve">- bay1 - SVS-NG-BC02-esx03 - esx03 </w:t>
      </w:r>
    </w:p>
    <w:p w:rsidR="00914ADF" w:rsidRDefault="00914ADF" w:rsidP="00914ADF">
      <w:r>
        <w:t>- bay2 - SVS-NG-BC02-esx04 - esx04</w:t>
      </w:r>
    </w:p>
    <w:p w:rsidR="00914ADF" w:rsidRDefault="00914ADF" w:rsidP="00914ADF">
      <w:r>
        <w:t>- bay5 - SVS-NG-BC02-esx06 - esx06</w:t>
      </w:r>
    </w:p>
    <w:p w:rsidR="00914ADF" w:rsidRDefault="00914ADF" w:rsidP="00914ADF">
      <w:r>
        <w:t>- bay6 - SVS-NG-BC02-esx07 - esx07</w:t>
      </w:r>
    </w:p>
    <w:p w:rsidR="00A04804" w:rsidRPr="00A04804" w:rsidRDefault="00A04804" w:rsidP="00914ADF">
      <w:pPr>
        <w:rPr>
          <w:highlight w:val="yellow"/>
        </w:rPr>
      </w:pPr>
    </w:p>
    <w:p w:rsidR="001F776D" w:rsidRDefault="001F776D" w:rsidP="001F776D">
      <w:r>
        <w:t>Servery ESX</w:t>
      </w:r>
      <w:r w:rsidR="00A04804">
        <w:t>01-04</w:t>
      </w:r>
      <w:r>
        <w:t xml:space="preserve"> mají</w:t>
      </w:r>
      <w:r w:rsidR="0025587E">
        <w:t xml:space="preserve"> </w:t>
      </w:r>
      <w:r>
        <w:t>shodnou HW konfiguraci: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4"/>
        <w:gridCol w:w="6027"/>
        <w:gridCol w:w="1479"/>
      </w:tblGrid>
      <w:tr w:rsidR="001F776D" w:rsidRPr="00E566F2" w:rsidTr="00991423">
        <w:trPr>
          <w:trHeight w:val="255"/>
          <w:tblHeader/>
        </w:trPr>
        <w:tc>
          <w:tcPr>
            <w:tcW w:w="858" w:type="pct"/>
            <w:shd w:val="clear" w:color="auto" w:fill="D9D9D9"/>
            <w:noWrap/>
            <w:vAlign w:val="bottom"/>
            <w:hideMark/>
          </w:tcPr>
          <w:p w:rsidR="001F776D" w:rsidRPr="004B5183" w:rsidRDefault="001F776D" w:rsidP="00991423">
            <w:pPr>
              <w:spacing w:after="0" w:line="240" w:lineRule="auto"/>
              <w:jc w:val="left"/>
              <w:rPr>
                <w:rFonts w:cs="Arial"/>
                <w:color w:val="auto"/>
                <w:sz w:val="20"/>
                <w:lang w:eastAsia="cs-CZ"/>
              </w:rPr>
            </w:pPr>
            <w:r w:rsidRPr="004B5183">
              <w:rPr>
                <w:rFonts w:cs="Arial"/>
                <w:color w:val="auto"/>
                <w:sz w:val="20"/>
                <w:lang w:eastAsia="cs-CZ"/>
              </w:rPr>
              <w:t xml:space="preserve">Product </w:t>
            </w:r>
            <w:r w:rsidRPr="004B5183">
              <w:rPr>
                <w:rFonts w:cs="Arial"/>
                <w:color w:val="auto"/>
                <w:sz w:val="20"/>
                <w:lang w:eastAsia="cs-CZ"/>
              </w:rPr>
              <w:br/>
              <w:t>Number</w:t>
            </w:r>
          </w:p>
        </w:tc>
        <w:tc>
          <w:tcPr>
            <w:tcW w:w="3326" w:type="pct"/>
            <w:shd w:val="clear" w:color="auto" w:fill="D9D9D9"/>
            <w:noWrap/>
            <w:vAlign w:val="bottom"/>
            <w:hideMark/>
          </w:tcPr>
          <w:p w:rsidR="001F776D" w:rsidRPr="004B5183" w:rsidRDefault="001F776D" w:rsidP="00991423">
            <w:pPr>
              <w:spacing w:after="0" w:line="240" w:lineRule="auto"/>
              <w:jc w:val="left"/>
              <w:rPr>
                <w:rFonts w:cs="Arial"/>
                <w:color w:val="auto"/>
                <w:sz w:val="20"/>
                <w:lang w:eastAsia="cs-CZ"/>
              </w:rPr>
            </w:pPr>
            <w:r w:rsidRPr="004B5183">
              <w:rPr>
                <w:rFonts w:cs="Arial"/>
                <w:color w:val="auto"/>
                <w:sz w:val="20"/>
                <w:lang w:eastAsia="cs-CZ"/>
              </w:rPr>
              <w:t xml:space="preserve">Product </w:t>
            </w:r>
            <w:r w:rsidRPr="004B5183">
              <w:rPr>
                <w:rFonts w:cs="Arial"/>
                <w:color w:val="auto"/>
                <w:sz w:val="20"/>
                <w:lang w:eastAsia="cs-CZ"/>
              </w:rPr>
              <w:br/>
              <w:t>Description</w:t>
            </w:r>
          </w:p>
        </w:tc>
        <w:tc>
          <w:tcPr>
            <w:tcW w:w="816" w:type="pct"/>
            <w:shd w:val="clear" w:color="auto" w:fill="D9D9D9"/>
            <w:noWrap/>
            <w:vAlign w:val="bottom"/>
            <w:hideMark/>
          </w:tcPr>
          <w:p w:rsidR="001F776D" w:rsidRPr="004B5183" w:rsidRDefault="001F776D" w:rsidP="00991423">
            <w:pPr>
              <w:spacing w:after="0" w:line="240" w:lineRule="auto"/>
              <w:jc w:val="center"/>
              <w:rPr>
                <w:rFonts w:cs="Arial"/>
                <w:color w:val="auto"/>
                <w:sz w:val="20"/>
                <w:lang w:eastAsia="cs-CZ"/>
              </w:rPr>
            </w:pPr>
            <w:r w:rsidRPr="004B5183">
              <w:rPr>
                <w:rFonts w:cs="Arial"/>
                <w:color w:val="auto"/>
                <w:sz w:val="20"/>
                <w:lang w:eastAsia="cs-CZ"/>
              </w:rPr>
              <w:t>Qty</w:t>
            </w:r>
          </w:p>
        </w:tc>
      </w:tr>
      <w:tr w:rsidR="001F776D" w:rsidRPr="00E566F2" w:rsidTr="00991423">
        <w:trPr>
          <w:trHeight w:val="255"/>
        </w:trPr>
        <w:tc>
          <w:tcPr>
            <w:tcW w:w="858" w:type="pct"/>
            <w:shd w:val="clear" w:color="auto" w:fill="auto"/>
            <w:noWrap/>
            <w:vAlign w:val="center"/>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507864-B21</w:t>
            </w:r>
          </w:p>
        </w:tc>
        <w:tc>
          <w:tcPr>
            <w:tcW w:w="3326" w:type="pct"/>
            <w:shd w:val="clear" w:color="auto" w:fill="auto"/>
            <w:noWrap/>
            <w:vAlign w:val="center"/>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HP BL460c G6 CTO Blade</w:t>
            </w:r>
          </w:p>
        </w:tc>
        <w:tc>
          <w:tcPr>
            <w:tcW w:w="816" w:type="pct"/>
            <w:shd w:val="clear" w:color="auto" w:fill="auto"/>
            <w:noWrap/>
            <w:vAlign w:val="center"/>
            <w:hideMark/>
          </w:tcPr>
          <w:p w:rsidR="001F776D" w:rsidRPr="00C620C9" w:rsidRDefault="001F776D" w:rsidP="00991423">
            <w:pPr>
              <w:spacing w:after="0" w:line="240" w:lineRule="auto"/>
              <w:jc w:val="center"/>
              <w:rPr>
                <w:rFonts w:cs="Arial"/>
                <w:color w:val="auto"/>
                <w:sz w:val="20"/>
                <w:lang w:eastAsia="cs-CZ"/>
              </w:rPr>
            </w:pPr>
            <w:r w:rsidRPr="00C620C9">
              <w:rPr>
                <w:rFonts w:cs="Arial"/>
                <w:color w:val="auto"/>
                <w:sz w:val="20"/>
                <w:lang w:eastAsia="cs-CZ"/>
              </w:rPr>
              <w:t>1</w:t>
            </w:r>
          </w:p>
        </w:tc>
      </w:tr>
      <w:tr w:rsidR="001F776D" w:rsidRPr="00E566F2" w:rsidTr="00991423">
        <w:trPr>
          <w:trHeight w:val="255"/>
        </w:trPr>
        <w:tc>
          <w:tcPr>
            <w:tcW w:w="858" w:type="pct"/>
            <w:shd w:val="clear" w:color="auto" w:fill="auto"/>
            <w:noWrap/>
            <w:vAlign w:val="center"/>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507794-L21</w:t>
            </w:r>
          </w:p>
        </w:tc>
        <w:tc>
          <w:tcPr>
            <w:tcW w:w="3326" w:type="pct"/>
            <w:shd w:val="clear" w:color="auto" w:fill="auto"/>
            <w:noWrap/>
            <w:vAlign w:val="center"/>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HP E5540 BL460c G6 FIO Kit</w:t>
            </w:r>
          </w:p>
        </w:tc>
        <w:tc>
          <w:tcPr>
            <w:tcW w:w="816" w:type="pct"/>
            <w:shd w:val="clear" w:color="auto" w:fill="auto"/>
            <w:noWrap/>
            <w:vAlign w:val="center"/>
            <w:hideMark/>
          </w:tcPr>
          <w:p w:rsidR="001F776D" w:rsidRPr="00C620C9" w:rsidRDefault="001F776D" w:rsidP="00991423">
            <w:pPr>
              <w:spacing w:after="0" w:line="240" w:lineRule="auto"/>
              <w:jc w:val="center"/>
              <w:rPr>
                <w:rFonts w:cs="Arial"/>
                <w:color w:val="auto"/>
                <w:sz w:val="20"/>
                <w:lang w:eastAsia="cs-CZ"/>
              </w:rPr>
            </w:pPr>
            <w:r w:rsidRPr="00C620C9">
              <w:rPr>
                <w:rFonts w:cs="Arial"/>
                <w:color w:val="auto"/>
                <w:sz w:val="20"/>
                <w:lang w:eastAsia="cs-CZ"/>
              </w:rPr>
              <w:t>1</w:t>
            </w:r>
          </w:p>
        </w:tc>
      </w:tr>
      <w:tr w:rsidR="001F776D" w:rsidRPr="00E566F2" w:rsidTr="00991423">
        <w:trPr>
          <w:trHeight w:val="255"/>
        </w:trPr>
        <w:tc>
          <w:tcPr>
            <w:tcW w:w="858" w:type="pct"/>
            <w:shd w:val="clear" w:color="auto" w:fill="auto"/>
            <w:noWrap/>
            <w:vAlign w:val="center"/>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507794-B21</w:t>
            </w:r>
          </w:p>
        </w:tc>
        <w:tc>
          <w:tcPr>
            <w:tcW w:w="3326" w:type="pct"/>
            <w:shd w:val="clear" w:color="auto" w:fill="auto"/>
            <w:noWrap/>
            <w:vAlign w:val="center"/>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HP E5540 BL460c G6 Kit</w:t>
            </w:r>
          </w:p>
        </w:tc>
        <w:tc>
          <w:tcPr>
            <w:tcW w:w="816" w:type="pct"/>
            <w:shd w:val="clear" w:color="auto" w:fill="auto"/>
            <w:noWrap/>
            <w:vAlign w:val="center"/>
            <w:hideMark/>
          </w:tcPr>
          <w:p w:rsidR="001F776D" w:rsidRPr="00C620C9" w:rsidRDefault="001F776D" w:rsidP="00991423">
            <w:pPr>
              <w:spacing w:after="0" w:line="240" w:lineRule="auto"/>
              <w:jc w:val="center"/>
              <w:rPr>
                <w:rFonts w:cs="Arial"/>
                <w:color w:val="auto"/>
                <w:sz w:val="20"/>
                <w:lang w:eastAsia="cs-CZ"/>
              </w:rPr>
            </w:pPr>
            <w:r w:rsidRPr="00C620C9">
              <w:rPr>
                <w:rFonts w:cs="Arial"/>
                <w:color w:val="auto"/>
                <w:sz w:val="20"/>
                <w:lang w:eastAsia="cs-CZ"/>
              </w:rPr>
              <w:t>1</w:t>
            </w:r>
          </w:p>
        </w:tc>
      </w:tr>
      <w:tr w:rsidR="001F776D" w:rsidRPr="00E566F2" w:rsidTr="00991423">
        <w:trPr>
          <w:trHeight w:val="255"/>
        </w:trPr>
        <w:tc>
          <w:tcPr>
            <w:tcW w:w="858" w:type="pct"/>
            <w:shd w:val="clear" w:color="auto" w:fill="auto"/>
            <w:noWrap/>
            <w:vAlign w:val="center"/>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500662-B21</w:t>
            </w:r>
          </w:p>
        </w:tc>
        <w:tc>
          <w:tcPr>
            <w:tcW w:w="3326" w:type="pct"/>
            <w:shd w:val="clear" w:color="auto" w:fill="auto"/>
            <w:noWrap/>
            <w:vAlign w:val="center"/>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HP 8GB 2Rx4 PC3-10600R-9 Kit</w:t>
            </w:r>
          </w:p>
        </w:tc>
        <w:tc>
          <w:tcPr>
            <w:tcW w:w="816" w:type="pct"/>
            <w:shd w:val="clear" w:color="auto" w:fill="auto"/>
            <w:noWrap/>
            <w:vAlign w:val="center"/>
            <w:hideMark/>
          </w:tcPr>
          <w:p w:rsidR="001F776D" w:rsidRPr="00C620C9" w:rsidRDefault="001F776D" w:rsidP="00991423">
            <w:pPr>
              <w:spacing w:after="0" w:line="240" w:lineRule="auto"/>
              <w:jc w:val="center"/>
              <w:rPr>
                <w:rFonts w:cs="Arial"/>
                <w:color w:val="auto"/>
                <w:sz w:val="20"/>
                <w:lang w:eastAsia="cs-CZ"/>
              </w:rPr>
            </w:pPr>
            <w:r w:rsidRPr="00C620C9">
              <w:rPr>
                <w:rFonts w:cs="Arial"/>
                <w:color w:val="auto"/>
                <w:sz w:val="20"/>
                <w:lang w:eastAsia="cs-CZ"/>
              </w:rPr>
              <w:t>4</w:t>
            </w:r>
          </w:p>
        </w:tc>
      </w:tr>
      <w:tr w:rsidR="001F776D" w:rsidRPr="00E566F2" w:rsidTr="00991423">
        <w:trPr>
          <w:trHeight w:val="255"/>
        </w:trPr>
        <w:tc>
          <w:tcPr>
            <w:tcW w:w="858" w:type="pct"/>
            <w:shd w:val="clear" w:color="auto" w:fill="auto"/>
            <w:noWrap/>
            <w:vAlign w:val="center"/>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507125-B21</w:t>
            </w:r>
          </w:p>
        </w:tc>
        <w:tc>
          <w:tcPr>
            <w:tcW w:w="3326" w:type="pct"/>
            <w:shd w:val="clear" w:color="auto" w:fill="auto"/>
            <w:noWrap/>
            <w:vAlign w:val="center"/>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HP 146GB 6G SAS 10K 2.5in DP ENT HDD</w:t>
            </w:r>
          </w:p>
        </w:tc>
        <w:tc>
          <w:tcPr>
            <w:tcW w:w="816" w:type="pct"/>
            <w:shd w:val="clear" w:color="auto" w:fill="auto"/>
            <w:noWrap/>
            <w:vAlign w:val="center"/>
            <w:hideMark/>
          </w:tcPr>
          <w:p w:rsidR="001F776D" w:rsidRPr="00C620C9" w:rsidRDefault="001F776D" w:rsidP="00991423">
            <w:pPr>
              <w:spacing w:after="0" w:line="240" w:lineRule="auto"/>
              <w:jc w:val="center"/>
              <w:rPr>
                <w:rFonts w:cs="Arial"/>
                <w:color w:val="auto"/>
                <w:sz w:val="20"/>
                <w:lang w:eastAsia="cs-CZ"/>
              </w:rPr>
            </w:pPr>
            <w:r w:rsidRPr="00C620C9">
              <w:rPr>
                <w:rFonts w:cs="Arial"/>
                <w:color w:val="auto"/>
                <w:sz w:val="20"/>
                <w:lang w:eastAsia="cs-CZ"/>
              </w:rPr>
              <w:t>2</w:t>
            </w:r>
          </w:p>
        </w:tc>
      </w:tr>
      <w:tr w:rsidR="001F776D" w:rsidRPr="00E566F2" w:rsidTr="00991423">
        <w:trPr>
          <w:trHeight w:val="255"/>
        </w:trPr>
        <w:tc>
          <w:tcPr>
            <w:tcW w:w="858" w:type="pct"/>
            <w:shd w:val="clear" w:color="auto" w:fill="auto"/>
            <w:noWrap/>
            <w:vAlign w:val="center"/>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406771-B21</w:t>
            </w:r>
          </w:p>
        </w:tc>
        <w:tc>
          <w:tcPr>
            <w:tcW w:w="3326" w:type="pct"/>
            <w:shd w:val="clear" w:color="auto" w:fill="auto"/>
            <w:noWrap/>
            <w:vAlign w:val="center"/>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HP BLc NC326m NIC Adapter Opt Kit</w:t>
            </w:r>
          </w:p>
        </w:tc>
        <w:tc>
          <w:tcPr>
            <w:tcW w:w="816" w:type="pct"/>
            <w:shd w:val="clear" w:color="auto" w:fill="auto"/>
            <w:noWrap/>
            <w:vAlign w:val="center"/>
            <w:hideMark/>
          </w:tcPr>
          <w:p w:rsidR="001F776D" w:rsidRPr="00C620C9" w:rsidRDefault="001F776D" w:rsidP="00991423">
            <w:pPr>
              <w:spacing w:after="0" w:line="240" w:lineRule="auto"/>
              <w:jc w:val="center"/>
              <w:rPr>
                <w:rFonts w:cs="Arial"/>
                <w:color w:val="auto"/>
                <w:sz w:val="20"/>
                <w:lang w:eastAsia="cs-CZ"/>
              </w:rPr>
            </w:pPr>
            <w:r w:rsidRPr="00C620C9">
              <w:rPr>
                <w:rFonts w:cs="Arial"/>
                <w:color w:val="auto"/>
                <w:sz w:val="20"/>
                <w:lang w:eastAsia="cs-CZ"/>
              </w:rPr>
              <w:t>1</w:t>
            </w:r>
          </w:p>
        </w:tc>
      </w:tr>
      <w:tr w:rsidR="001F776D" w:rsidRPr="00E566F2" w:rsidTr="00991423">
        <w:trPr>
          <w:trHeight w:val="255"/>
        </w:trPr>
        <w:tc>
          <w:tcPr>
            <w:tcW w:w="858" w:type="pct"/>
            <w:shd w:val="clear" w:color="auto" w:fill="auto"/>
            <w:noWrap/>
            <w:vAlign w:val="center"/>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451871-B21</w:t>
            </w:r>
          </w:p>
        </w:tc>
        <w:tc>
          <w:tcPr>
            <w:tcW w:w="3326" w:type="pct"/>
            <w:shd w:val="clear" w:color="auto" w:fill="auto"/>
            <w:noWrap/>
            <w:vAlign w:val="center"/>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HP BLc QLogic QMH2562 8Gb FC HBA Opt</w:t>
            </w:r>
          </w:p>
        </w:tc>
        <w:tc>
          <w:tcPr>
            <w:tcW w:w="816" w:type="pct"/>
            <w:shd w:val="clear" w:color="auto" w:fill="auto"/>
            <w:noWrap/>
            <w:vAlign w:val="center"/>
            <w:hideMark/>
          </w:tcPr>
          <w:p w:rsidR="001F776D" w:rsidRPr="00C620C9" w:rsidRDefault="001F776D" w:rsidP="00991423">
            <w:pPr>
              <w:spacing w:after="0" w:line="240" w:lineRule="auto"/>
              <w:jc w:val="center"/>
              <w:rPr>
                <w:rFonts w:cs="Arial"/>
                <w:color w:val="auto"/>
                <w:sz w:val="20"/>
                <w:lang w:eastAsia="cs-CZ"/>
              </w:rPr>
            </w:pPr>
            <w:r w:rsidRPr="00C620C9">
              <w:rPr>
                <w:rFonts w:cs="Arial"/>
                <w:color w:val="auto"/>
                <w:sz w:val="20"/>
                <w:lang w:eastAsia="cs-CZ"/>
              </w:rPr>
              <w:t>1</w:t>
            </w:r>
          </w:p>
        </w:tc>
      </w:tr>
      <w:tr w:rsidR="001F776D" w:rsidRPr="00E566F2" w:rsidTr="00991423">
        <w:trPr>
          <w:trHeight w:val="255"/>
        </w:trPr>
        <w:tc>
          <w:tcPr>
            <w:tcW w:w="858" w:type="pct"/>
            <w:shd w:val="clear" w:color="auto" w:fill="auto"/>
            <w:noWrap/>
            <w:vAlign w:val="center"/>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HA109A3</w:t>
            </w:r>
          </w:p>
        </w:tc>
        <w:tc>
          <w:tcPr>
            <w:tcW w:w="3326" w:type="pct"/>
            <w:shd w:val="clear" w:color="auto" w:fill="auto"/>
            <w:noWrap/>
            <w:vAlign w:val="center"/>
            <w:hideMark/>
          </w:tcPr>
          <w:p w:rsidR="001F776D" w:rsidRPr="00C620C9" w:rsidRDefault="001F776D" w:rsidP="00991423">
            <w:pPr>
              <w:spacing w:after="0" w:line="240" w:lineRule="auto"/>
              <w:jc w:val="left"/>
              <w:rPr>
                <w:rFonts w:cs="Arial"/>
                <w:color w:val="auto"/>
                <w:sz w:val="20"/>
                <w:lang w:eastAsia="cs-CZ"/>
              </w:rPr>
            </w:pPr>
            <w:r w:rsidRPr="00C620C9">
              <w:rPr>
                <w:rFonts w:cs="Arial"/>
                <w:color w:val="auto"/>
                <w:sz w:val="20"/>
                <w:lang w:eastAsia="cs-CZ"/>
              </w:rPr>
              <w:t>BL4xxc Svr Bld HW Support</w:t>
            </w:r>
          </w:p>
        </w:tc>
        <w:tc>
          <w:tcPr>
            <w:tcW w:w="816" w:type="pct"/>
            <w:shd w:val="clear" w:color="auto" w:fill="auto"/>
            <w:noWrap/>
            <w:vAlign w:val="center"/>
            <w:hideMark/>
          </w:tcPr>
          <w:p w:rsidR="001F776D" w:rsidRPr="00C620C9" w:rsidRDefault="001F776D" w:rsidP="00991423">
            <w:pPr>
              <w:spacing w:after="0" w:line="240" w:lineRule="auto"/>
              <w:jc w:val="center"/>
              <w:rPr>
                <w:rFonts w:cs="Arial"/>
                <w:color w:val="auto"/>
                <w:sz w:val="20"/>
                <w:lang w:eastAsia="cs-CZ"/>
              </w:rPr>
            </w:pPr>
            <w:r w:rsidRPr="00C620C9">
              <w:rPr>
                <w:rFonts w:cs="Arial"/>
                <w:color w:val="auto"/>
                <w:sz w:val="20"/>
                <w:lang w:eastAsia="cs-CZ"/>
              </w:rPr>
              <w:t>3</w:t>
            </w:r>
          </w:p>
        </w:tc>
      </w:tr>
    </w:tbl>
    <w:p w:rsidR="001F776D" w:rsidRDefault="001F776D" w:rsidP="001F776D"/>
    <w:p w:rsidR="00A04804" w:rsidRDefault="00A04804" w:rsidP="00A04804">
      <w:r>
        <w:lastRenderedPageBreak/>
        <w:t>Servery ESX05-07 maj</w:t>
      </w:r>
      <w:r w:rsidR="00DC2775">
        <w:t>í</w:t>
      </w:r>
      <w:r>
        <w:t xml:space="preserve"> shodnou HW konfiguraci: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4"/>
        <w:gridCol w:w="6027"/>
        <w:gridCol w:w="1479"/>
      </w:tblGrid>
      <w:tr w:rsidR="00C55747" w:rsidRPr="004B5183" w:rsidTr="008A51D9">
        <w:trPr>
          <w:trHeight w:val="255"/>
          <w:tblHeader/>
        </w:trPr>
        <w:tc>
          <w:tcPr>
            <w:tcW w:w="858" w:type="pct"/>
            <w:shd w:val="clear" w:color="auto" w:fill="D9D9D9"/>
            <w:noWrap/>
            <w:vAlign w:val="bottom"/>
            <w:hideMark/>
          </w:tcPr>
          <w:p w:rsidR="00C55747" w:rsidRPr="004B5183" w:rsidRDefault="00C55747" w:rsidP="008A51D9">
            <w:pPr>
              <w:spacing w:after="0" w:line="240" w:lineRule="auto"/>
              <w:jc w:val="left"/>
              <w:rPr>
                <w:rFonts w:cs="Arial"/>
                <w:color w:val="auto"/>
                <w:sz w:val="20"/>
                <w:lang w:eastAsia="cs-CZ"/>
              </w:rPr>
            </w:pPr>
            <w:r w:rsidRPr="004B5183">
              <w:rPr>
                <w:rFonts w:cs="Arial"/>
                <w:color w:val="auto"/>
                <w:sz w:val="20"/>
                <w:lang w:eastAsia="cs-CZ"/>
              </w:rPr>
              <w:t xml:space="preserve">Product </w:t>
            </w:r>
            <w:r w:rsidRPr="004B5183">
              <w:rPr>
                <w:rFonts w:cs="Arial"/>
                <w:color w:val="auto"/>
                <w:sz w:val="20"/>
                <w:lang w:eastAsia="cs-CZ"/>
              </w:rPr>
              <w:br/>
              <w:t>Number</w:t>
            </w:r>
          </w:p>
        </w:tc>
        <w:tc>
          <w:tcPr>
            <w:tcW w:w="3326" w:type="pct"/>
            <w:shd w:val="clear" w:color="auto" w:fill="D9D9D9"/>
            <w:noWrap/>
            <w:vAlign w:val="bottom"/>
            <w:hideMark/>
          </w:tcPr>
          <w:p w:rsidR="00C55747" w:rsidRPr="004B5183" w:rsidRDefault="00C55747" w:rsidP="008A51D9">
            <w:pPr>
              <w:spacing w:after="0" w:line="240" w:lineRule="auto"/>
              <w:jc w:val="left"/>
              <w:rPr>
                <w:rFonts w:cs="Arial"/>
                <w:color w:val="auto"/>
                <w:sz w:val="20"/>
                <w:lang w:eastAsia="cs-CZ"/>
              </w:rPr>
            </w:pPr>
            <w:r w:rsidRPr="004B5183">
              <w:rPr>
                <w:rFonts w:cs="Arial"/>
                <w:color w:val="auto"/>
                <w:sz w:val="20"/>
                <w:lang w:eastAsia="cs-CZ"/>
              </w:rPr>
              <w:t xml:space="preserve">Product </w:t>
            </w:r>
            <w:r w:rsidRPr="004B5183">
              <w:rPr>
                <w:rFonts w:cs="Arial"/>
                <w:color w:val="auto"/>
                <w:sz w:val="20"/>
                <w:lang w:eastAsia="cs-CZ"/>
              </w:rPr>
              <w:br/>
              <w:t>Description</w:t>
            </w:r>
          </w:p>
        </w:tc>
        <w:tc>
          <w:tcPr>
            <w:tcW w:w="816" w:type="pct"/>
            <w:shd w:val="clear" w:color="auto" w:fill="D9D9D9"/>
            <w:noWrap/>
            <w:vAlign w:val="bottom"/>
            <w:hideMark/>
          </w:tcPr>
          <w:p w:rsidR="00C55747" w:rsidRPr="004B5183" w:rsidRDefault="00C55747" w:rsidP="00C55747">
            <w:pPr>
              <w:spacing w:after="0" w:line="240" w:lineRule="auto"/>
              <w:jc w:val="center"/>
              <w:rPr>
                <w:rFonts w:cs="Arial"/>
                <w:color w:val="auto"/>
                <w:sz w:val="20"/>
                <w:lang w:eastAsia="cs-CZ"/>
              </w:rPr>
            </w:pPr>
            <w:r w:rsidRPr="004B5183">
              <w:rPr>
                <w:rFonts w:cs="Arial"/>
                <w:color w:val="auto"/>
                <w:sz w:val="20"/>
                <w:lang w:eastAsia="cs-CZ"/>
              </w:rPr>
              <w:t>Qty</w:t>
            </w:r>
          </w:p>
        </w:tc>
      </w:tr>
      <w:tr w:rsidR="00C55747" w:rsidRPr="00C620C9" w:rsidTr="008A51D9">
        <w:trPr>
          <w:trHeight w:val="255"/>
        </w:trPr>
        <w:tc>
          <w:tcPr>
            <w:tcW w:w="858" w:type="pct"/>
            <w:shd w:val="clear" w:color="auto" w:fill="auto"/>
            <w:noWrap/>
          </w:tcPr>
          <w:p w:rsidR="00C55747" w:rsidRPr="00C55747" w:rsidRDefault="00C55747" w:rsidP="00C55747">
            <w:pPr>
              <w:spacing w:after="0" w:line="240" w:lineRule="auto"/>
              <w:jc w:val="left"/>
              <w:rPr>
                <w:rFonts w:cs="Arial"/>
                <w:color w:val="auto"/>
                <w:sz w:val="20"/>
                <w:lang w:eastAsia="cs-CZ"/>
              </w:rPr>
            </w:pPr>
            <w:r w:rsidRPr="00C55747">
              <w:rPr>
                <w:rFonts w:cs="Arial"/>
                <w:color w:val="auto"/>
                <w:sz w:val="20"/>
                <w:lang w:eastAsia="cs-CZ"/>
              </w:rPr>
              <w:t>603718-B21</w:t>
            </w:r>
          </w:p>
        </w:tc>
        <w:tc>
          <w:tcPr>
            <w:tcW w:w="3326" w:type="pct"/>
            <w:shd w:val="clear" w:color="auto" w:fill="auto"/>
            <w:noWrap/>
          </w:tcPr>
          <w:p w:rsidR="00C55747" w:rsidRPr="00C55747" w:rsidRDefault="00C55747" w:rsidP="00C55747">
            <w:pPr>
              <w:spacing w:after="0" w:line="240" w:lineRule="auto"/>
              <w:jc w:val="left"/>
              <w:rPr>
                <w:rFonts w:cs="Arial"/>
                <w:color w:val="auto"/>
                <w:sz w:val="20"/>
                <w:lang w:eastAsia="cs-CZ"/>
              </w:rPr>
            </w:pPr>
            <w:r w:rsidRPr="00C55747">
              <w:rPr>
                <w:rFonts w:cs="Arial"/>
                <w:color w:val="auto"/>
                <w:sz w:val="20"/>
                <w:lang w:eastAsia="cs-CZ"/>
              </w:rPr>
              <w:t>HP BL460c G7 CTO Blade</w:t>
            </w:r>
          </w:p>
        </w:tc>
        <w:tc>
          <w:tcPr>
            <w:tcW w:w="816" w:type="pct"/>
            <w:shd w:val="clear" w:color="auto" w:fill="auto"/>
            <w:noWrap/>
          </w:tcPr>
          <w:p w:rsidR="00C55747" w:rsidRPr="00C55747" w:rsidRDefault="00C55747" w:rsidP="00C55747">
            <w:pPr>
              <w:spacing w:after="0" w:line="240" w:lineRule="auto"/>
              <w:jc w:val="center"/>
              <w:rPr>
                <w:rFonts w:cs="Arial"/>
                <w:color w:val="auto"/>
                <w:sz w:val="20"/>
                <w:lang w:eastAsia="cs-CZ"/>
              </w:rPr>
            </w:pPr>
            <w:r w:rsidRPr="00C55747">
              <w:rPr>
                <w:rFonts w:cs="Arial"/>
                <w:color w:val="auto"/>
                <w:sz w:val="20"/>
                <w:lang w:eastAsia="cs-CZ"/>
              </w:rPr>
              <w:t>3</w:t>
            </w:r>
          </w:p>
        </w:tc>
      </w:tr>
      <w:tr w:rsidR="00C55747" w:rsidRPr="00C620C9" w:rsidTr="008A51D9">
        <w:trPr>
          <w:trHeight w:val="255"/>
        </w:trPr>
        <w:tc>
          <w:tcPr>
            <w:tcW w:w="858" w:type="pct"/>
            <w:shd w:val="clear" w:color="auto" w:fill="auto"/>
            <w:noWrap/>
          </w:tcPr>
          <w:p w:rsidR="00C55747" w:rsidRPr="00C55747" w:rsidRDefault="00C55747" w:rsidP="00C55747">
            <w:pPr>
              <w:spacing w:after="0" w:line="240" w:lineRule="auto"/>
              <w:jc w:val="left"/>
              <w:rPr>
                <w:rFonts w:cs="Arial"/>
                <w:color w:val="auto"/>
                <w:sz w:val="20"/>
                <w:lang w:eastAsia="cs-CZ"/>
              </w:rPr>
            </w:pPr>
            <w:r w:rsidRPr="00C55747">
              <w:rPr>
                <w:rFonts w:cs="Arial"/>
                <w:color w:val="auto"/>
                <w:sz w:val="20"/>
                <w:lang w:eastAsia="cs-CZ"/>
              </w:rPr>
              <w:t>637406-L21</w:t>
            </w:r>
          </w:p>
        </w:tc>
        <w:tc>
          <w:tcPr>
            <w:tcW w:w="3326" w:type="pct"/>
            <w:shd w:val="clear" w:color="auto" w:fill="auto"/>
            <w:noWrap/>
          </w:tcPr>
          <w:p w:rsidR="00C55747" w:rsidRPr="00C55747" w:rsidRDefault="00C55747" w:rsidP="00C55747">
            <w:pPr>
              <w:spacing w:after="0" w:line="240" w:lineRule="auto"/>
              <w:jc w:val="left"/>
              <w:rPr>
                <w:rFonts w:cs="Arial"/>
                <w:color w:val="auto"/>
                <w:sz w:val="20"/>
                <w:lang w:eastAsia="cs-CZ"/>
              </w:rPr>
            </w:pPr>
            <w:r w:rsidRPr="00C55747">
              <w:rPr>
                <w:rFonts w:cs="Arial"/>
                <w:color w:val="auto"/>
                <w:sz w:val="20"/>
                <w:lang w:eastAsia="cs-CZ"/>
              </w:rPr>
              <w:t>HP BL460c G7 X5675 FIO Kit</w:t>
            </w:r>
          </w:p>
        </w:tc>
        <w:tc>
          <w:tcPr>
            <w:tcW w:w="816" w:type="pct"/>
            <w:shd w:val="clear" w:color="auto" w:fill="auto"/>
            <w:noWrap/>
          </w:tcPr>
          <w:p w:rsidR="00C55747" w:rsidRPr="00C55747" w:rsidRDefault="00C55747" w:rsidP="00C55747">
            <w:pPr>
              <w:spacing w:after="0" w:line="240" w:lineRule="auto"/>
              <w:jc w:val="center"/>
              <w:rPr>
                <w:rFonts w:cs="Arial"/>
                <w:color w:val="auto"/>
                <w:sz w:val="20"/>
                <w:lang w:eastAsia="cs-CZ"/>
              </w:rPr>
            </w:pPr>
            <w:r w:rsidRPr="00C55747">
              <w:rPr>
                <w:rFonts w:cs="Arial"/>
                <w:color w:val="auto"/>
                <w:sz w:val="20"/>
                <w:lang w:eastAsia="cs-CZ"/>
              </w:rPr>
              <w:t>3</w:t>
            </w:r>
          </w:p>
        </w:tc>
      </w:tr>
      <w:tr w:rsidR="00C55747" w:rsidRPr="00C620C9" w:rsidTr="008A51D9">
        <w:trPr>
          <w:trHeight w:val="255"/>
        </w:trPr>
        <w:tc>
          <w:tcPr>
            <w:tcW w:w="858" w:type="pct"/>
            <w:shd w:val="clear" w:color="auto" w:fill="auto"/>
            <w:noWrap/>
          </w:tcPr>
          <w:p w:rsidR="00C55747" w:rsidRPr="00C55747" w:rsidRDefault="00C55747" w:rsidP="00C55747">
            <w:pPr>
              <w:spacing w:after="0" w:line="240" w:lineRule="auto"/>
              <w:jc w:val="left"/>
              <w:rPr>
                <w:rFonts w:cs="Arial"/>
                <w:color w:val="auto"/>
                <w:sz w:val="20"/>
                <w:lang w:eastAsia="cs-CZ"/>
              </w:rPr>
            </w:pPr>
            <w:r w:rsidRPr="00C55747">
              <w:rPr>
                <w:rFonts w:cs="Arial"/>
                <w:color w:val="auto"/>
                <w:sz w:val="20"/>
                <w:lang w:eastAsia="cs-CZ"/>
              </w:rPr>
              <w:t>637406-B21</w:t>
            </w:r>
          </w:p>
        </w:tc>
        <w:tc>
          <w:tcPr>
            <w:tcW w:w="3326" w:type="pct"/>
            <w:shd w:val="clear" w:color="auto" w:fill="auto"/>
            <w:noWrap/>
          </w:tcPr>
          <w:p w:rsidR="00C55747" w:rsidRPr="00C55747" w:rsidRDefault="00C55747" w:rsidP="00C55747">
            <w:pPr>
              <w:spacing w:after="0" w:line="240" w:lineRule="auto"/>
              <w:jc w:val="left"/>
              <w:rPr>
                <w:rFonts w:cs="Arial"/>
                <w:color w:val="auto"/>
                <w:sz w:val="20"/>
                <w:lang w:eastAsia="cs-CZ"/>
              </w:rPr>
            </w:pPr>
            <w:r w:rsidRPr="00C55747">
              <w:rPr>
                <w:rFonts w:cs="Arial"/>
                <w:color w:val="auto"/>
                <w:sz w:val="20"/>
                <w:lang w:eastAsia="cs-CZ"/>
              </w:rPr>
              <w:t>HP BL460c G7 X5675 Kit</w:t>
            </w:r>
          </w:p>
        </w:tc>
        <w:tc>
          <w:tcPr>
            <w:tcW w:w="816" w:type="pct"/>
            <w:shd w:val="clear" w:color="auto" w:fill="auto"/>
            <w:noWrap/>
          </w:tcPr>
          <w:p w:rsidR="00C55747" w:rsidRPr="00C55747" w:rsidRDefault="00C55747" w:rsidP="00C55747">
            <w:pPr>
              <w:spacing w:after="0" w:line="240" w:lineRule="auto"/>
              <w:jc w:val="center"/>
              <w:rPr>
                <w:rFonts w:cs="Arial"/>
                <w:color w:val="auto"/>
                <w:sz w:val="20"/>
                <w:lang w:eastAsia="cs-CZ"/>
              </w:rPr>
            </w:pPr>
            <w:r w:rsidRPr="00C55747">
              <w:rPr>
                <w:rFonts w:cs="Arial"/>
                <w:color w:val="auto"/>
                <w:sz w:val="20"/>
                <w:lang w:eastAsia="cs-CZ"/>
              </w:rPr>
              <w:t>3</w:t>
            </w:r>
          </w:p>
        </w:tc>
      </w:tr>
      <w:tr w:rsidR="00C55747" w:rsidRPr="00C620C9" w:rsidTr="008A51D9">
        <w:trPr>
          <w:trHeight w:val="255"/>
        </w:trPr>
        <w:tc>
          <w:tcPr>
            <w:tcW w:w="858" w:type="pct"/>
            <w:shd w:val="clear" w:color="auto" w:fill="auto"/>
            <w:noWrap/>
          </w:tcPr>
          <w:p w:rsidR="00C55747" w:rsidRPr="00C55747" w:rsidRDefault="00C55747" w:rsidP="00C55747">
            <w:pPr>
              <w:spacing w:after="0" w:line="240" w:lineRule="auto"/>
              <w:jc w:val="left"/>
              <w:rPr>
                <w:rFonts w:cs="Arial"/>
                <w:color w:val="auto"/>
                <w:sz w:val="20"/>
                <w:lang w:eastAsia="cs-CZ"/>
              </w:rPr>
            </w:pPr>
            <w:r w:rsidRPr="00C55747">
              <w:rPr>
                <w:rFonts w:cs="Arial"/>
                <w:color w:val="auto"/>
                <w:sz w:val="20"/>
                <w:lang w:eastAsia="cs-CZ"/>
              </w:rPr>
              <w:t>500662-B21</w:t>
            </w:r>
          </w:p>
        </w:tc>
        <w:tc>
          <w:tcPr>
            <w:tcW w:w="3326" w:type="pct"/>
            <w:shd w:val="clear" w:color="auto" w:fill="auto"/>
            <w:noWrap/>
          </w:tcPr>
          <w:p w:rsidR="00C55747" w:rsidRPr="00C55747" w:rsidRDefault="00C55747" w:rsidP="00C55747">
            <w:pPr>
              <w:spacing w:after="0" w:line="240" w:lineRule="auto"/>
              <w:jc w:val="left"/>
              <w:rPr>
                <w:rFonts w:cs="Arial"/>
                <w:color w:val="auto"/>
                <w:sz w:val="20"/>
                <w:lang w:eastAsia="cs-CZ"/>
              </w:rPr>
            </w:pPr>
            <w:r w:rsidRPr="00C55747">
              <w:rPr>
                <w:rFonts w:cs="Arial"/>
                <w:color w:val="auto"/>
                <w:sz w:val="20"/>
                <w:lang w:eastAsia="cs-CZ"/>
              </w:rPr>
              <w:t>HP 8GB 2Rx4 PC3-10600R-9 Kit</w:t>
            </w:r>
          </w:p>
        </w:tc>
        <w:tc>
          <w:tcPr>
            <w:tcW w:w="816" w:type="pct"/>
            <w:shd w:val="clear" w:color="auto" w:fill="auto"/>
            <w:noWrap/>
          </w:tcPr>
          <w:p w:rsidR="00C55747" w:rsidRPr="00C55747" w:rsidRDefault="00C55747" w:rsidP="00C55747">
            <w:pPr>
              <w:spacing w:after="0" w:line="240" w:lineRule="auto"/>
              <w:jc w:val="center"/>
              <w:rPr>
                <w:rFonts w:cs="Arial"/>
                <w:color w:val="auto"/>
                <w:sz w:val="20"/>
                <w:lang w:eastAsia="cs-CZ"/>
              </w:rPr>
            </w:pPr>
            <w:r w:rsidRPr="00C55747">
              <w:rPr>
                <w:rFonts w:cs="Arial"/>
                <w:color w:val="auto"/>
                <w:sz w:val="20"/>
                <w:lang w:eastAsia="cs-CZ"/>
              </w:rPr>
              <w:t>36</w:t>
            </w:r>
          </w:p>
        </w:tc>
      </w:tr>
      <w:tr w:rsidR="00C55747" w:rsidRPr="00C620C9" w:rsidTr="008A51D9">
        <w:trPr>
          <w:trHeight w:val="255"/>
        </w:trPr>
        <w:tc>
          <w:tcPr>
            <w:tcW w:w="858" w:type="pct"/>
            <w:shd w:val="clear" w:color="auto" w:fill="auto"/>
            <w:noWrap/>
          </w:tcPr>
          <w:p w:rsidR="00C55747" w:rsidRPr="00C55747" w:rsidRDefault="00C55747" w:rsidP="00C55747">
            <w:pPr>
              <w:spacing w:after="0" w:line="240" w:lineRule="auto"/>
              <w:jc w:val="left"/>
              <w:rPr>
                <w:rFonts w:cs="Arial"/>
                <w:color w:val="auto"/>
                <w:sz w:val="20"/>
                <w:lang w:eastAsia="cs-CZ"/>
              </w:rPr>
            </w:pPr>
            <w:r w:rsidRPr="00C55747">
              <w:rPr>
                <w:rFonts w:cs="Arial"/>
                <w:color w:val="auto"/>
                <w:sz w:val="20"/>
                <w:lang w:eastAsia="cs-CZ"/>
              </w:rPr>
              <w:t>507127-B21</w:t>
            </w:r>
          </w:p>
        </w:tc>
        <w:tc>
          <w:tcPr>
            <w:tcW w:w="3326" w:type="pct"/>
            <w:shd w:val="clear" w:color="auto" w:fill="auto"/>
            <w:noWrap/>
          </w:tcPr>
          <w:p w:rsidR="00C55747" w:rsidRPr="00C55747" w:rsidRDefault="00C55747" w:rsidP="00C55747">
            <w:pPr>
              <w:spacing w:after="0" w:line="240" w:lineRule="auto"/>
              <w:jc w:val="left"/>
              <w:rPr>
                <w:rFonts w:cs="Arial"/>
                <w:color w:val="auto"/>
                <w:sz w:val="20"/>
                <w:lang w:eastAsia="cs-CZ"/>
              </w:rPr>
            </w:pPr>
            <w:r w:rsidRPr="00C55747">
              <w:rPr>
                <w:rFonts w:cs="Arial"/>
                <w:color w:val="auto"/>
                <w:sz w:val="20"/>
                <w:lang w:eastAsia="cs-CZ"/>
              </w:rPr>
              <w:t>HP 300GB 6G SAS 10K 2.5in DP ENT HDD</w:t>
            </w:r>
          </w:p>
        </w:tc>
        <w:tc>
          <w:tcPr>
            <w:tcW w:w="816" w:type="pct"/>
            <w:shd w:val="clear" w:color="auto" w:fill="auto"/>
            <w:noWrap/>
          </w:tcPr>
          <w:p w:rsidR="00C55747" w:rsidRPr="00C55747" w:rsidRDefault="00C55747" w:rsidP="00C55747">
            <w:pPr>
              <w:spacing w:after="0" w:line="240" w:lineRule="auto"/>
              <w:jc w:val="center"/>
              <w:rPr>
                <w:rFonts w:cs="Arial"/>
                <w:color w:val="auto"/>
                <w:sz w:val="20"/>
                <w:lang w:eastAsia="cs-CZ"/>
              </w:rPr>
            </w:pPr>
            <w:r w:rsidRPr="00C55747">
              <w:rPr>
                <w:rFonts w:cs="Arial"/>
                <w:color w:val="auto"/>
                <w:sz w:val="20"/>
                <w:lang w:eastAsia="cs-CZ"/>
              </w:rPr>
              <w:t>6</w:t>
            </w:r>
          </w:p>
        </w:tc>
      </w:tr>
      <w:tr w:rsidR="00C55747" w:rsidRPr="00C620C9" w:rsidTr="008A51D9">
        <w:trPr>
          <w:trHeight w:val="255"/>
        </w:trPr>
        <w:tc>
          <w:tcPr>
            <w:tcW w:w="858" w:type="pct"/>
            <w:shd w:val="clear" w:color="auto" w:fill="auto"/>
            <w:noWrap/>
          </w:tcPr>
          <w:p w:rsidR="00C55747" w:rsidRPr="00C55747" w:rsidRDefault="00C55747" w:rsidP="00C55747">
            <w:pPr>
              <w:spacing w:after="0" w:line="240" w:lineRule="auto"/>
              <w:jc w:val="left"/>
              <w:rPr>
                <w:rFonts w:cs="Arial"/>
                <w:color w:val="auto"/>
                <w:sz w:val="20"/>
                <w:lang w:eastAsia="cs-CZ"/>
              </w:rPr>
            </w:pPr>
            <w:r w:rsidRPr="00C55747">
              <w:rPr>
                <w:rFonts w:cs="Arial"/>
                <w:color w:val="auto"/>
                <w:sz w:val="20"/>
                <w:lang w:eastAsia="cs-CZ"/>
              </w:rPr>
              <w:t>445978-B21</w:t>
            </w:r>
          </w:p>
        </w:tc>
        <w:tc>
          <w:tcPr>
            <w:tcW w:w="3326" w:type="pct"/>
            <w:shd w:val="clear" w:color="auto" w:fill="auto"/>
            <w:noWrap/>
          </w:tcPr>
          <w:p w:rsidR="00C55747" w:rsidRPr="00C55747" w:rsidRDefault="00C55747" w:rsidP="00C55747">
            <w:pPr>
              <w:spacing w:after="0" w:line="240" w:lineRule="auto"/>
              <w:jc w:val="left"/>
              <w:rPr>
                <w:rFonts w:cs="Arial"/>
                <w:color w:val="auto"/>
                <w:sz w:val="20"/>
                <w:lang w:eastAsia="cs-CZ"/>
              </w:rPr>
            </w:pPr>
            <w:r w:rsidRPr="00C55747">
              <w:rPr>
                <w:rFonts w:cs="Arial"/>
                <w:color w:val="auto"/>
                <w:sz w:val="20"/>
                <w:lang w:eastAsia="cs-CZ"/>
              </w:rPr>
              <w:t>HP NC360m Dual Port 1GbE BL-c Adapter</w:t>
            </w:r>
          </w:p>
        </w:tc>
        <w:tc>
          <w:tcPr>
            <w:tcW w:w="816" w:type="pct"/>
            <w:shd w:val="clear" w:color="auto" w:fill="auto"/>
            <w:noWrap/>
          </w:tcPr>
          <w:p w:rsidR="00C55747" w:rsidRPr="00C55747" w:rsidRDefault="00C55747" w:rsidP="00C55747">
            <w:pPr>
              <w:spacing w:after="0" w:line="240" w:lineRule="auto"/>
              <w:jc w:val="center"/>
              <w:rPr>
                <w:rFonts w:cs="Arial"/>
                <w:color w:val="auto"/>
                <w:sz w:val="20"/>
                <w:lang w:eastAsia="cs-CZ"/>
              </w:rPr>
            </w:pPr>
            <w:r w:rsidRPr="00C55747">
              <w:rPr>
                <w:rFonts w:cs="Arial"/>
                <w:color w:val="auto"/>
                <w:sz w:val="20"/>
                <w:lang w:eastAsia="cs-CZ"/>
              </w:rPr>
              <w:t>3</w:t>
            </w:r>
          </w:p>
        </w:tc>
      </w:tr>
      <w:tr w:rsidR="00C55747" w:rsidRPr="00C620C9" w:rsidTr="008A51D9">
        <w:trPr>
          <w:trHeight w:val="255"/>
        </w:trPr>
        <w:tc>
          <w:tcPr>
            <w:tcW w:w="858" w:type="pct"/>
            <w:shd w:val="clear" w:color="auto" w:fill="auto"/>
            <w:noWrap/>
          </w:tcPr>
          <w:p w:rsidR="00C55747" w:rsidRPr="00C55747" w:rsidRDefault="00C55747" w:rsidP="00C55747">
            <w:pPr>
              <w:spacing w:after="0" w:line="240" w:lineRule="auto"/>
              <w:jc w:val="left"/>
              <w:rPr>
                <w:rFonts w:cs="Arial"/>
                <w:color w:val="auto"/>
                <w:sz w:val="20"/>
                <w:lang w:eastAsia="cs-CZ"/>
              </w:rPr>
            </w:pPr>
            <w:r w:rsidRPr="00C55747">
              <w:rPr>
                <w:rFonts w:cs="Arial"/>
                <w:color w:val="auto"/>
                <w:sz w:val="20"/>
                <w:lang w:eastAsia="cs-CZ"/>
              </w:rPr>
              <w:t>451871-B21</w:t>
            </w:r>
          </w:p>
        </w:tc>
        <w:tc>
          <w:tcPr>
            <w:tcW w:w="3326" w:type="pct"/>
            <w:shd w:val="clear" w:color="auto" w:fill="auto"/>
            <w:noWrap/>
          </w:tcPr>
          <w:p w:rsidR="00C55747" w:rsidRPr="00C55747" w:rsidRDefault="00C55747" w:rsidP="00C55747">
            <w:pPr>
              <w:spacing w:after="0" w:line="240" w:lineRule="auto"/>
              <w:jc w:val="left"/>
              <w:rPr>
                <w:rFonts w:cs="Arial"/>
                <w:color w:val="auto"/>
                <w:sz w:val="20"/>
                <w:lang w:eastAsia="cs-CZ"/>
              </w:rPr>
            </w:pPr>
            <w:r w:rsidRPr="00C55747">
              <w:rPr>
                <w:rFonts w:cs="Arial"/>
                <w:color w:val="auto"/>
                <w:sz w:val="20"/>
                <w:lang w:eastAsia="cs-CZ"/>
              </w:rPr>
              <w:t>HP BLc QLogic QMH2562 8Gb FC HBA Opt</w:t>
            </w:r>
          </w:p>
        </w:tc>
        <w:tc>
          <w:tcPr>
            <w:tcW w:w="816" w:type="pct"/>
            <w:shd w:val="clear" w:color="auto" w:fill="auto"/>
            <w:noWrap/>
          </w:tcPr>
          <w:p w:rsidR="00C55747" w:rsidRPr="00C55747" w:rsidRDefault="00C55747" w:rsidP="00C55747">
            <w:pPr>
              <w:spacing w:after="0" w:line="240" w:lineRule="auto"/>
              <w:jc w:val="center"/>
              <w:rPr>
                <w:rFonts w:cs="Arial"/>
                <w:color w:val="auto"/>
                <w:sz w:val="20"/>
                <w:lang w:eastAsia="cs-CZ"/>
              </w:rPr>
            </w:pPr>
            <w:r w:rsidRPr="00C55747">
              <w:rPr>
                <w:rFonts w:cs="Arial"/>
                <w:color w:val="auto"/>
                <w:sz w:val="20"/>
                <w:lang w:eastAsia="cs-CZ"/>
              </w:rPr>
              <w:t>3</w:t>
            </w:r>
          </w:p>
        </w:tc>
      </w:tr>
      <w:tr w:rsidR="00C55747" w:rsidRPr="00C620C9" w:rsidTr="008A51D9">
        <w:trPr>
          <w:trHeight w:val="255"/>
        </w:trPr>
        <w:tc>
          <w:tcPr>
            <w:tcW w:w="858" w:type="pct"/>
            <w:shd w:val="clear" w:color="auto" w:fill="auto"/>
            <w:noWrap/>
          </w:tcPr>
          <w:p w:rsidR="00C55747" w:rsidRPr="00C55747" w:rsidRDefault="00C55747" w:rsidP="00C55747">
            <w:pPr>
              <w:spacing w:after="0" w:line="240" w:lineRule="auto"/>
              <w:jc w:val="left"/>
              <w:rPr>
                <w:rFonts w:cs="Arial"/>
                <w:color w:val="auto"/>
                <w:sz w:val="20"/>
                <w:lang w:eastAsia="cs-CZ"/>
              </w:rPr>
            </w:pPr>
            <w:r w:rsidRPr="00C55747">
              <w:rPr>
                <w:rFonts w:cs="Arial"/>
                <w:color w:val="auto"/>
                <w:sz w:val="20"/>
                <w:lang w:eastAsia="cs-CZ"/>
              </w:rPr>
              <w:t>UP741E</w:t>
            </w:r>
          </w:p>
        </w:tc>
        <w:tc>
          <w:tcPr>
            <w:tcW w:w="3326" w:type="pct"/>
            <w:shd w:val="clear" w:color="auto" w:fill="auto"/>
            <w:noWrap/>
          </w:tcPr>
          <w:p w:rsidR="00C55747" w:rsidRPr="00C55747" w:rsidRDefault="00C55747" w:rsidP="00C55747">
            <w:pPr>
              <w:spacing w:after="0" w:line="240" w:lineRule="auto"/>
              <w:jc w:val="left"/>
              <w:rPr>
                <w:rFonts w:cs="Arial"/>
                <w:color w:val="auto"/>
                <w:sz w:val="20"/>
                <w:lang w:eastAsia="cs-CZ"/>
              </w:rPr>
            </w:pPr>
            <w:r w:rsidRPr="00C55747">
              <w:rPr>
                <w:rFonts w:cs="Arial"/>
                <w:color w:val="auto"/>
                <w:sz w:val="20"/>
                <w:lang w:eastAsia="cs-CZ"/>
              </w:rPr>
              <w:t>HP 3y 24x7 24h CTR BL4xxc Svr Bld HW Sup</w:t>
            </w:r>
          </w:p>
        </w:tc>
        <w:tc>
          <w:tcPr>
            <w:tcW w:w="816" w:type="pct"/>
            <w:shd w:val="clear" w:color="auto" w:fill="auto"/>
            <w:noWrap/>
          </w:tcPr>
          <w:p w:rsidR="00C55747" w:rsidRPr="00C55747" w:rsidRDefault="00C55747" w:rsidP="00C55747">
            <w:pPr>
              <w:spacing w:after="0" w:line="240" w:lineRule="auto"/>
              <w:jc w:val="center"/>
              <w:rPr>
                <w:rFonts w:cs="Arial"/>
                <w:color w:val="auto"/>
                <w:sz w:val="20"/>
                <w:lang w:eastAsia="cs-CZ"/>
              </w:rPr>
            </w:pPr>
            <w:r w:rsidRPr="00C55747">
              <w:rPr>
                <w:rFonts w:cs="Arial"/>
                <w:color w:val="auto"/>
                <w:sz w:val="20"/>
                <w:lang w:eastAsia="cs-CZ"/>
              </w:rPr>
              <w:t>3</w:t>
            </w:r>
          </w:p>
        </w:tc>
      </w:tr>
    </w:tbl>
    <w:p w:rsidR="00A04804" w:rsidRDefault="00A04804" w:rsidP="001F776D"/>
    <w:p w:rsidR="001F776D" w:rsidRDefault="001F776D" w:rsidP="001F776D">
      <w:r>
        <w:t>Server FW-SRVTS má HW konfiguraci: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4"/>
        <w:gridCol w:w="6027"/>
        <w:gridCol w:w="1479"/>
      </w:tblGrid>
      <w:tr w:rsidR="001F776D" w:rsidRPr="00E566F2" w:rsidTr="00991423">
        <w:trPr>
          <w:trHeight w:val="255"/>
          <w:tblHeader/>
        </w:trPr>
        <w:tc>
          <w:tcPr>
            <w:tcW w:w="858" w:type="pct"/>
            <w:shd w:val="clear" w:color="auto" w:fill="D9D9D9"/>
            <w:noWrap/>
            <w:vAlign w:val="bottom"/>
            <w:hideMark/>
          </w:tcPr>
          <w:p w:rsidR="001F776D" w:rsidRPr="004B5183" w:rsidRDefault="001F776D" w:rsidP="00991423">
            <w:pPr>
              <w:spacing w:after="0" w:line="240" w:lineRule="auto"/>
              <w:jc w:val="left"/>
              <w:rPr>
                <w:rFonts w:cs="Arial"/>
                <w:color w:val="auto"/>
                <w:sz w:val="20"/>
                <w:lang w:eastAsia="cs-CZ"/>
              </w:rPr>
            </w:pPr>
            <w:r w:rsidRPr="004B5183">
              <w:rPr>
                <w:rFonts w:cs="Arial"/>
                <w:color w:val="auto"/>
                <w:sz w:val="20"/>
                <w:lang w:eastAsia="cs-CZ"/>
              </w:rPr>
              <w:t xml:space="preserve">Product </w:t>
            </w:r>
            <w:r w:rsidRPr="004B5183">
              <w:rPr>
                <w:rFonts w:cs="Arial"/>
                <w:color w:val="auto"/>
                <w:sz w:val="20"/>
                <w:lang w:eastAsia="cs-CZ"/>
              </w:rPr>
              <w:br/>
              <w:t>Number</w:t>
            </w:r>
          </w:p>
        </w:tc>
        <w:tc>
          <w:tcPr>
            <w:tcW w:w="3326" w:type="pct"/>
            <w:shd w:val="clear" w:color="auto" w:fill="D9D9D9"/>
            <w:noWrap/>
            <w:vAlign w:val="bottom"/>
            <w:hideMark/>
          </w:tcPr>
          <w:p w:rsidR="001F776D" w:rsidRPr="004B5183" w:rsidRDefault="001F776D" w:rsidP="00991423">
            <w:pPr>
              <w:spacing w:after="0" w:line="240" w:lineRule="auto"/>
              <w:jc w:val="left"/>
              <w:rPr>
                <w:rFonts w:cs="Arial"/>
                <w:color w:val="auto"/>
                <w:sz w:val="20"/>
                <w:lang w:eastAsia="cs-CZ"/>
              </w:rPr>
            </w:pPr>
            <w:r w:rsidRPr="004B5183">
              <w:rPr>
                <w:rFonts w:cs="Arial"/>
                <w:color w:val="auto"/>
                <w:sz w:val="20"/>
                <w:lang w:eastAsia="cs-CZ"/>
              </w:rPr>
              <w:t xml:space="preserve">Product </w:t>
            </w:r>
            <w:r w:rsidRPr="004B5183">
              <w:rPr>
                <w:rFonts w:cs="Arial"/>
                <w:color w:val="auto"/>
                <w:sz w:val="20"/>
                <w:lang w:eastAsia="cs-CZ"/>
              </w:rPr>
              <w:br/>
              <w:t>Description</w:t>
            </w:r>
          </w:p>
        </w:tc>
        <w:tc>
          <w:tcPr>
            <w:tcW w:w="816" w:type="pct"/>
            <w:shd w:val="clear" w:color="auto" w:fill="D9D9D9"/>
            <w:noWrap/>
            <w:vAlign w:val="bottom"/>
            <w:hideMark/>
          </w:tcPr>
          <w:p w:rsidR="001F776D" w:rsidRPr="004B5183" w:rsidRDefault="001F776D" w:rsidP="00991423">
            <w:pPr>
              <w:spacing w:after="0" w:line="240" w:lineRule="auto"/>
              <w:jc w:val="center"/>
              <w:rPr>
                <w:rFonts w:cs="Arial"/>
                <w:color w:val="auto"/>
                <w:sz w:val="20"/>
                <w:lang w:eastAsia="cs-CZ"/>
              </w:rPr>
            </w:pPr>
            <w:r w:rsidRPr="004B5183">
              <w:rPr>
                <w:rFonts w:cs="Arial"/>
                <w:color w:val="auto"/>
                <w:sz w:val="20"/>
                <w:lang w:eastAsia="cs-CZ"/>
              </w:rPr>
              <w:t>Qty</w:t>
            </w:r>
          </w:p>
        </w:tc>
      </w:tr>
      <w:tr w:rsidR="001F776D" w:rsidRPr="00E566F2" w:rsidTr="00991423">
        <w:trPr>
          <w:trHeight w:val="255"/>
        </w:trPr>
        <w:tc>
          <w:tcPr>
            <w:tcW w:w="858" w:type="pct"/>
            <w:shd w:val="clear" w:color="auto" w:fill="auto"/>
            <w:noWrap/>
            <w:vAlign w:val="center"/>
            <w:hideMark/>
          </w:tcPr>
          <w:p w:rsidR="001F776D" w:rsidRPr="005A50F0" w:rsidRDefault="001F776D" w:rsidP="00991423">
            <w:pPr>
              <w:spacing w:after="0" w:line="240" w:lineRule="auto"/>
              <w:jc w:val="left"/>
              <w:rPr>
                <w:rFonts w:cs="Arial"/>
                <w:color w:val="auto"/>
                <w:sz w:val="20"/>
                <w:lang w:eastAsia="cs-CZ"/>
              </w:rPr>
            </w:pPr>
            <w:r w:rsidRPr="005A50F0">
              <w:rPr>
                <w:rFonts w:cs="Arial"/>
                <w:color w:val="auto"/>
                <w:sz w:val="20"/>
                <w:lang w:eastAsia="cs-CZ"/>
              </w:rPr>
              <w:t>507864-B21</w:t>
            </w:r>
          </w:p>
        </w:tc>
        <w:tc>
          <w:tcPr>
            <w:tcW w:w="3326" w:type="pct"/>
            <w:shd w:val="clear" w:color="auto" w:fill="auto"/>
            <w:noWrap/>
            <w:vAlign w:val="center"/>
            <w:hideMark/>
          </w:tcPr>
          <w:p w:rsidR="001F776D" w:rsidRPr="005A50F0" w:rsidRDefault="001F776D" w:rsidP="00991423">
            <w:pPr>
              <w:spacing w:after="0" w:line="240" w:lineRule="auto"/>
              <w:jc w:val="left"/>
              <w:rPr>
                <w:rFonts w:cs="Arial"/>
                <w:color w:val="auto"/>
                <w:sz w:val="20"/>
                <w:lang w:eastAsia="cs-CZ"/>
              </w:rPr>
            </w:pPr>
            <w:r w:rsidRPr="005A50F0">
              <w:rPr>
                <w:rFonts w:cs="Arial"/>
                <w:color w:val="auto"/>
                <w:sz w:val="20"/>
                <w:lang w:eastAsia="cs-CZ"/>
              </w:rPr>
              <w:t>HP BL460c G6 CTO Blade</w:t>
            </w:r>
          </w:p>
        </w:tc>
        <w:tc>
          <w:tcPr>
            <w:tcW w:w="816" w:type="pct"/>
            <w:shd w:val="clear" w:color="auto" w:fill="auto"/>
            <w:noWrap/>
            <w:vAlign w:val="center"/>
            <w:hideMark/>
          </w:tcPr>
          <w:p w:rsidR="001F776D" w:rsidRPr="005A50F0" w:rsidRDefault="001F776D" w:rsidP="00991423">
            <w:pPr>
              <w:spacing w:after="0" w:line="240" w:lineRule="auto"/>
              <w:jc w:val="center"/>
              <w:rPr>
                <w:rFonts w:cs="Arial"/>
                <w:color w:val="auto"/>
                <w:sz w:val="20"/>
                <w:lang w:eastAsia="cs-CZ"/>
              </w:rPr>
            </w:pPr>
            <w:r w:rsidRPr="005A50F0">
              <w:rPr>
                <w:rFonts w:cs="Arial"/>
                <w:color w:val="auto"/>
                <w:sz w:val="20"/>
                <w:lang w:eastAsia="cs-CZ"/>
              </w:rPr>
              <w:t>1</w:t>
            </w:r>
          </w:p>
        </w:tc>
      </w:tr>
      <w:tr w:rsidR="001F776D" w:rsidRPr="00E566F2" w:rsidTr="00991423">
        <w:trPr>
          <w:trHeight w:val="255"/>
        </w:trPr>
        <w:tc>
          <w:tcPr>
            <w:tcW w:w="858" w:type="pct"/>
            <w:shd w:val="clear" w:color="auto" w:fill="auto"/>
            <w:noWrap/>
            <w:vAlign w:val="center"/>
            <w:hideMark/>
          </w:tcPr>
          <w:p w:rsidR="001F776D" w:rsidRPr="005A50F0" w:rsidRDefault="001F776D" w:rsidP="00991423">
            <w:pPr>
              <w:spacing w:after="0" w:line="240" w:lineRule="auto"/>
              <w:jc w:val="left"/>
              <w:rPr>
                <w:rFonts w:cs="Arial"/>
                <w:color w:val="auto"/>
                <w:sz w:val="20"/>
                <w:lang w:eastAsia="cs-CZ"/>
              </w:rPr>
            </w:pPr>
            <w:r w:rsidRPr="005A50F0">
              <w:rPr>
                <w:rFonts w:cs="Arial"/>
                <w:color w:val="auto"/>
                <w:sz w:val="20"/>
                <w:lang w:eastAsia="cs-CZ"/>
              </w:rPr>
              <w:t>507864-B21</w:t>
            </w:r>
          </w:p>
        </w:tc>
        <w:tc>
          <w:tcPr>
            <w:tcW w:w="3326" w:type="pct"/>
            <w:shd w:val="clear" w:color="auto" w:fill="auto"/>
            <w:noWrap/>
            <w:vAlign w:val="center"/>
            <w:hideMark/>
          </w:tcPr>
          <w:p w:rsidR="001F776D" w:rsidRPr="005A50F0" w:rsidRDefault="001F776D" w:rsidP="00991423">
            <w:pPr>
              <w:spacing w:after="0" w:line="240" w:lineRule="auto"/>
              <w:jc w:val="left"/>
              <w:rPr>
                <w:rFonts w:cs="Arial"/>
                <w:color w:val="auto"/>
                <w:sz w:val="20"/>
                <w:lang w:eastAsia="cs-CZ"/>
              </w:rPr>
            </w:pPr>
            <w:r w:rsidRPr="005A50F0">
              <w:rPr>
                <w:rFonts w:cs="Arial"/>
                <w:color w:val="auto"/>
                <w:sz w:val="20"/>
                <w:lang w:eastAsia="cs-CZ"/>
              </w:rPr>
              <w:t>Factory integrated</w:t>
            </w:r>
          </w:p>
        </w:tc>
        <w:tc>
          <w:tcPr>
            <w:tcW w:w="816" w:type="pct"/>
            <w:shd w:val="clear" w:color="auto" w:fill="auto"/>
            <w:noWrap/>
            <w:vAlign w:val="center"/>
            <w:hideMark/>
          </w:tcPr>
          <w:p w:rsidR="001F776D" w:rsidRPr="005A50F0" w:rsidRDefault="001F776D" w:rsidP="00991423">
            <w:pPr>
              <w:spacing w:after="0" w:line="240" w:lineRule="auto"/>
              <w:jc w:val="center"/>
              <w:rPr>
                <w:rFonts w:cs="Arial"/>
                <w:color w:val="auto"/>
                <w:sz w:val="20"/>
                <w:lang w:eastAsia="cs-CZ"/>
              </w:rPr>
            </w:pPr>
            <w:r w:rsidRPr="005A50F0">
              <w:rPr>
                <w:rFonts w:cs="Arial"/>
                <w:color w:val="auto"/>
                <w:sz w:val="20"/>
                <w:lang w:eastAsia="cs-CZ"/>
              </w:rPr>
              <w:t>1</w:t>
            </w:r>
          </w:p>
        </w:tc>
      </w:tr>
      <w:tr w:rsidR="001F776D" w:rsidRPr="00E566F2" w:rsidTr="00991423">
        <w:trPr>
          <w:trHeight w:val="255"/>
        </w:trPr>
        <w:tc>
          <w:tcPr>
            <w:tcW w:w="858" w:type="pct"/>
            <w:shd w:val="clear" w:color="auto" w:fill="auto"/>
            <w:noWrap/>
            <w:vAlign w:val="center"/>
            <w:hideMark/>
          </w:tcPr>
          <w:p w:rsidR="001F776D" w:rsidRPr="005A50F0" w:rsidRDefault="001F776D" w:rsidP="00991423">
            <w:pPr>
              <w:spacing w:after="0" w:line="240" w:lineRule="auto"/>
              <w:jc w:val="left"/>
              <w:rPr>
                <w:rFonts w:cs="Arial"/>
                <w:color w:val="auto"/>
                <w:sz w:val="20"/>
                <w:lang w:eastAsia="cs-CZ"/>
              </w:rPr>
            </w:pPr>
            <w:r w:rsidRPr="005A50F0">
              <w:rPr>
                <w:rFonts w:cs="Arial"/>
                <w:color w:val="auto"/>
                <w:sz w:val="20"/>
                <w:lang w:eastAsia="cs-CZ"/>
              </w:rPr>
              <w:t>507794-L21</w:t>
            </w:r>
          </w:p>
        </w:tc>
        <w:tc>
          <w:tcPr>
            <w:tcW w:w="3326" w:type="pct"/>
            <w:shd w:val="clear" w:color="auto" w:fill="auto"/>
            <w:noWrap/>
            <w:vAlign w:val="center"/>
            <w:hideMark/>
          </w:tcPr>
          <w:p w:rsidR="001F776D" w:rsidRPr="005A50F0" w:rsidRDefault="001F776D" w:rsidP="00991423">
            <w:pPr>
              <w:spacing w:after="0" w:line="240" w:lineRule="auto"/>
              <w:jc w:val="left"/>
              <w:rPr>
                <w:rFonts w:cs="Arial"/>
                <w:color w:val="auto"/>
                <w:sz w:val="20"/>
                <w:lang w:eastAsia="cs-CZ"/>
              </w:rPr>
            </w:pPr>
            <w:r w:rsidRPr="005A50F0">
              <w:rPr>
                <w:rFonts w:cs="Arial"/>
                <w:color w:val="auto"/>
                <w:sz w:val="20"/>
                <w:lang w:eastAsia="cs-CZ"/>
              </w:rPr>
              <w:t>HP E5540 BL460c G6 FIO Kit</w:t>
            </w:r>
          </w:p>
        </w:tc>
        <w:tc>
          <w:tcPr>
            <w:tcW w:w="816" w:type="pct"/>
            <w:shd w:val="clear" w:color="auto" w:fill="auto"/>
            <w:noWrap/>
            <w:vAlign w:val="center"/>
            <w:hideMark/>
          </w:tcPr>
          <w:p w:rsidR="001F776D" w:rsidRPr="005A50F0" w:rsidRDefault="001F776D" w:rsidP="00991423">
            <w:pPr>
              <w:spacing w:after="0" w:line="240" w:lineRule="auto"/>
              <w:jc w:val="center"/>
              <w:rPr>
                <w:rFonts w:cs="Arial"/>
                <w:color w:val="auto"/>
                <w:sz w:val="20"/>
                <w:lang w:eastAsia="cs-CZ"/>
              </w:rPr>
            </w:pPr>
            <w:r w:rsidRPr="005A50F0">
              <w:rPr>
                <w:rFonts w:cs="Arial"/>
                <w:color w:val="auto"/>
                <w:sz w:val="20"/>
                <w:lang w:eastAsia="cs-CZ"/>
              </w:rPr>
              <w:t>1</w:t>
            </w:r>
          </w:p>
        </w:tc>
      </w:tr>
      <w:tr w:rsidR="001F776D" w:rsidRPr="00E566F2" w:rsidTr="00991423">
        <w:trPr>
          <w:trHeight w:val="255"/>
        </w:trPr>
        <w:tc>
          <w:tcPr>
            <w:tcW w:w="858" w:type="pct"/>
            <w:shd w:val="clear" w:color="auto" w:fill="auto"/>
            <w:noWrap/>
            <w:vAlign w:val="center"/>
            <w:hideMark/>
          </w:tcPr>
          <w:p w:rsidR="001F776D" w:rsidRPr="005A50F0" w:rsidRDefault="001F776D" w:rsidP="00991423">
            <w:pPr>
              <w:spacing w:after="0" w:line="240" w:lineRule="auto"/>
              <w:jc w:val="left"/>
              <w:rPr>
                <w:rFonts w:cs="Arial"/>
                <w:color w:val="auto"/>
                <w:sz w:val="20"/>
                <w:lang w:eastAsia="cs-CZ"/>
              </w:rPr>
            </w:pPr>
            <w:r w:rsidRPr="005A50F0">
              <w:rPr>
                <w:rFonts w:cs="Arial"/>
                <w:color w:val="auto"/>
                <w:sz w:val="20"/>
                <w:lang w:eastAsia="cs-CZ"/>
              </w:rPr>
              <w:t>500658-B21</w:t>
            </w:r>
          </w:p>
        </w:tc>
        <w:tc>
          <w:tcPr>
            <w:tcW w:w="3326" w:type="pct"/>
            <w:shd w:val="clear" w:color="auto" w:fill="auto"/>
            <w:noWrap/>
            <w:vAlign w:val="center"/>
            <w:hideMark/>
          </w:tcPr>
          <w:p w:rsidR="001F776D" w:rsidRPr="005A50F0" w:rsidRDefault="001F776D" w:rsidP="00991423">
            <w:pPr>
              <w:spacing w:after="0" w:line="240" w:lineRule="auto"/>
              <w:jc w:val="left"/>
              <w:rPr>
                <w:rFonts w:cs="Arial"/>
                <w:color w:val="auto"/>
                <w:sz w:val="20"/>
                <w:lang w:eastAsia="cs-CZ"/>
              </w:rPr>
            </w:pPr>
            <w:r w:rsidRPr="005A50F0">
              <w:rPr>
                <w:rFonts w:cs="Arial"/>
                <w:color w:val="auto"/>
                <w:sz w:val="20"/>
                <w:lang w:eastAsia="cs-CZ"/>
              </w:rPr>
              <w:t>HP 4GB 2Rx4 PC3-10600R-9 Kit</w:t>
            </w:r>
          </w:p>
        </w:tc>
        <w:tc>
          <w:tcPr>
            <w:tcW w:w="816" w:type="pct"/>
            <w:shd w:val="clear" w:color="auto" w:fill="auto"/>
            <w:noWrap/>
            <w:vAlign w:val="center"/>
            <w:hideMark/>
          </w:tcPr>
          <w:p w:rsidR="001F776D" w:rsidRPr="005A50F0" w:rsidRDefault="001F776D" w:rsidP="00991423">
            <w:pPr>
              <w:spacing w:after="0" w:line="240" w:lineRule="auto"/>
              <w:jc w:val="center"/>
              <w:rPr>
                <w:rFonts w:cs="Arial"/>
                <w:color w:val="auto"/>
                <w:sz w:val="20"/>
                <w:lang w:eastAsia="cs-CZ"/>
              </w:rPr>
            </w:pPr>
            <w:r w:rsidRPr="005A50F0">
              <w:rPr>
                <w:rFonts w:cs="Arial"/>
                <w:color w:val="auto"/>
                <w:sz w:val="20"/>
                <w:lang w:eastAsia="cs-CZ"/>
              </w:rPr>
              <w:t>1</w:t>
            </w:r>
          </w:p>
        </w:tc>
      </w:tr>
      <w:tr w:rsidR="001F776D" w:rsidRPr="00E566F2" w:rsidTr="00991423">
        <w:trPr>
          <w:trHeight w:val="255"/>
        </w:trPr>
        <w:tc>
          <w:tcPr>
            <w:tcW w:w="858" w:type="pct"/>
            <w:shd w:val="clear" w:color="auto" w:fill="auto"/>
            <w:noWrap/>
            <w:vAlign w:val="center"/>
            <w:hideMark/>
          </w:tcPr>
          <w:p w:rsidR="001F776D" w:rsidRPr="005A50F0" w:rsidRDefault="001F776D" w:rsidP="00991423">
            <w:pPr>
              <w:spacing w:after="0" w:line="240" w:lineRule="auto"/>
              <w:jc w:val="left"/>
              <w:rPr>
                <w:rFonts w:cs="Arial"/>
                <w:color w:val="auto"/>
                <w:sz w:val="20"/>
                <w:lang w:eastAsia="cs-CZ"/>
              </w:rPr>
            </w:pPr>
            <w:r w:rsidRPr="005A50F0">
              <w:rPr>
                <w:rFonts w:cs="Arial"/>
                <w:color w:val="auto"/>
                <w:sz w:val="20"/>
                <w:lang w:eastAsia="cs-CZ"/>
              </w:rPr>
              <w:t>500658-B21</w:t>
            </w:r>
          </w:p>
        </w:tc>
        <w:tc>
          <w:tcPr>
            <w:tcW w:w="3326" w:type="pct"/>
            <w:shd w:val="clear" w:color="auto" w:fill="auto"/>
            <w:noWrap/>
            <w:vAlign w:val="center"/>
            <w:hideMark/>
          </w:tcPr>
          <w:p w:rsidR="001F776D" w:rsidRPr="005A50F0" w:rsidRDefault="001F776D" w:rsidP="00991423">
            <w:pPr>
              <w:spacing w:after="0" w:line="240" w:lineRule="auto"/>
              <w:jc w:val="left"/>
              <w:rPr>
                <w:rFonts w:cs="Arial"/>
                <w:color w:val="auto"/>
                <w:sz w:val="20"/>
                <w:lang w:eastAsia="cs-CZ"/>
              </w:rPr>
            </w:pPr>
            <w:r w:rsidRPr="005A50F0">
              <w:rPr>
                <w:rFonts w:cs="Arial"/>
                <w:color w:val="auto"/>
                <w:sz w:val="20"/>
                <w:lang w:eastAsia="cs-CZ"/>
              </w:rPr>
              <w:t>Factory integrated</w:t>
            </w:r>
          </w:p>
        </w:tc>
        <w:tc>
          <w:tcPr>
            <w:tcW w:w="816" w:type="pct"/>
            <w:shd w:val="clear" w:color="auto" w:fill="auto"/>
            <w:noWrap/>
            <w:vAlign w:val="center"/>
            <w:hideMark/>
          </w:tcPr>
          <w:p w:rsidR="001F776D" w:rsidRPr="005A50F0" w:rsidRDefault="001F776D" w:rsidP="00991423">
            <w:pPr>
              <w:spacing w:after="0" w:line="240" w:lineRule="auto"/>
              <w:jc w:val="center"/>
              <w:rPr>
                <w:rFonts w:cs="Arial"/>
                <w:color w:val="auto"/>
                <w:sz w:val="20"/>
                <w:lang w:eastAsia="cs-CZ"/>
              </w:rPr>
            </w:pPr>
            <w:r w:rsidRPr="005A50F0">
              <w:rPr>
                <w:rFonts w:cs="Arial"/>
                <w:color w:val="auto"/>
                <w:sz w:val="20"/>
                <w:lang w:eastAsia="cs-CZ"/>
              </w:rPr>
              <w:t>1</w:t>
            </w:r>
          </w:p>
        </w:tc>
      </w:tr>
      <w:tr w:rsidR="001F776D" w:rsidRPr="00E566F2" w:rsidTr="00991423">
        <w:trPr>
          <w:trHeight w:val="255"/>
        </w:trPr>
        <w:tc>
          <w:tcPr>
            <w:tcW w:w="858" w:type="pct"/>
            <w:shd w:val="clear" w:color="auto" w:fill="auto"/>
            <w:noWrap/>
            <w:vAlign w:val="center"/>
            <w:hideMark/>
          </w:tcPr>
          <w:p w:rsidR="001F776D" w:rsidRPr="005A50F0" w:rsidRDefault="001F776D" w:rsidP="00991423">
            <w:pPr>
              <w:spacing w:after="0" w:line="240" w:lineRule="auto"/>
              <w:jc w:val="left"/>
              <w:rPr>
                <w:rFonts w:cs="Arial"/>
                <w:color w:val="auto"/>
                <w:sz w:val="20"/>
                <w:lang w:eastAsia="cs-CZ"/>
              </w:rPr>
            </w:pPr>
            <w:r w:rsidRPr="005A50F0">
              <w:rPr>
                <w:rFonts w:cs="Arial"/>
                <w:color w:val="auto"/>
                <w:sz w:val="20"/>
                <w:lang w:eastAsia="cs-CZ"/>
              </w:rPr>
              <w:t>507125-B21</w:t>
            </w:r>
          </w:p>
        </w:tc>
        <w:tc>
          <w:tcPr>
            <w:tcW w:w="3326" w:type="pct"/>
            <w:shd w:val="clear" w:color="auto" w:fill="auto"/>
            <w:noWrap/>
            <w:vAlign w:val="center"/>
            <w:hideMark/>
          </w:tcPr>
          <w:p w:rsidR="001F776D" w:rsidRPr="005A50F0" w:rsidRDefault="001F776D" w:rsidP="00991423">
            <w:pPr>
              <w:spacing w:after="0" w:line="240" w:lineRule="auto"/>
              <w:jc w:val="left"/>
              <w:rPr>
                <w:rFonts w:cs="Arial"/>
                <w:color w:val="auto"/>
                <w:sz w:val="20"/>
                <w:lang w:eastAsia="cs-CZ"/>
              </w:rPr>
            </w:pPr>
            <w:r w:rsidRPr="005A50F0">
              <w:rPr>
                <w:rFonts w:cs="Arial"/>
                <w:color w:val="auto"/>
                <w:sz w:val="20"/>
                <w:lang w:eastAsia="cs-CZ"/>
              </w:rPr>
              <w:t>HP 146GB 6G SAS 10K 2.5in DP ENT HDD</w:t>
            </w:r>
          </w:p>
        </w:tc>
        <w:tc>
          <w:tcPr>
            <w:tcW w:w="816" w:type="pct"/>
            <w:shd w:val="clear" w:color="auto" w:fill="auto"/>
            <w:noWrap/>
            <w:vAlign w:val="center"/>
            <w:hideMark/>
          </w:tcPr>
          <w:p w:rsidR="001F776D" w:rsidRPr="005A50F0" w:rsidRDefault="001F776D" w:rsidP="00991423">
            <w:pPr>
              <w:spacing w:after="0" w:line="240" w:lineRule="auto"/>
              <w:jc w:val="center"/>
              <w:rPr>
                <w:rFonts w:cs="Arial"/>
                <w:color w:val="auto"/>
                <w:sz w:val="20"/>
                <w:lang w:eastAsia="cs-CZ"/>
              </w:rPr>
            </w:pPr>
            <w:r w:rsidRPr="005A50F0">
              <w:rPr>
                <w:rFonts w:cs="Arial"/>
                <w:color w:val="auto"/>
                <w:sz w:val="20"/>
                <w:lang w:eastAsia="cs-CZ"/>
              </w:rPr>
              <w:t>2</w:t>
            </w:r>
          </w:p>
        </w:tc>
      </w:tr>
      <w:tr w:rsidR="001F776D" w:rsidRPr="00E566F2" w:rsidTr="00991423">
        <w:trPr>
          <w:trHeight w:val="255"/>
        </w:trPr>
        <w:tc>
          <w:tcPr>
            <w:tcW w:w="858" w:type="pct"/>
            <w:shd w:val="clear" w:color="auto" w:fill="auto"/>
            <w:noWrap/>
            <w:vAlign w:val="center"/>
            <w:hideMark/>
          </w:tcPr>
          <w:p w:rsidR="001F776D" w:rsidRPr="005A50F0" w:rsidRDefault="001F776D" w:rsidP="00991423">
            <w:pPr>
              <w:spacing w:after="0" w:line="240" w:lineRule="auto"/>
              <w:jc w:val="left"/>
              <w:rPr>
                <w:rFonts w:cs="Arial"/>
                <w:color w:val="auto"/>
                <w:sz w:val="20"/>
                <w:lang w:eastAsia="cs-CZ"/>
              </w:rPr>
            </w:pPr>
            <w:r w:rsidRPr="005A50F0">
              <w:rPr>
                <w:rFonts w:cs="Arial"/>
                <w:color w:val="auto"/>
                <w:sz w:val="20"/>
                <w:lang w:eastAsia="cs-CZ"/>
              </w:rPr>
              <w:t>507125-B21</w:t>
            </w:r>
          </w:p>
        </w:tc>
        <w:tc>
          <w:tcPr>
            <w:tcW w:w="3326" w:type="pct"/>
            <w:shd w:val="clear" w:color="auto" w:fill="auto"/>
            <w:noWrap/>
            <w:vAlign w:val="center"/>
            <w:hideMark/>
          </w:tcPr>
          <w:p w:rsidR="001F776D" w:rsidRPr="005A50F0" w:rsidRDefault="001F776D" w:rsidP="00991423">
            <w:pPr>
              <w:spacing w:after="0" w:line="240" w:lineRule="auto"/>
              <w:jc w:val="left"/>
              <w:rPr>
                <w:rFonts w:cs="Arial"/>
                <w:color w:val="auto"/>
                <w:sz w:val="20"/>
                <w:lang w:eastAsia="cs-CZ"/>
              </w:rPr>
            </w:pPr>
            <w:r w:rsidRPr="005A50F0">
              <w:rPr>
                <w:rFonts w:cs="Arial"/>
                <w:color w:val="auto"/>
                <w:sz w:val="20"/>
                <w:lang w:eastAsia="cs-CZ"/>
              </w:rPr>
              <w:t>Factory integrated</w:t>
            </w:r>
          </w:p>
        </w:tc>
        <w:tc>
          <w:tcPr>
            <w:tcW w:w="816" w:type="pct"/>
            <w:shd w:val="clear" w:color="auto" w:fill="auto"/>
            <w:noWrap/>
            <w:vAlign w:val="center"/>
            <w:hideMark/>
          </w:tcPr>
          <w:p w:rsidR="001F776D" w:rsidRPr="005A50F0" w:rsidRDefault="001F776D" w:rsidP="00991423">
            <w:pPr>
              <w:spacing w:after="0" w:line="240" w:lineRule="auto"/>
              <w:jc w:val="center"/>
              <w:rPr>
                <w:rFonts w:cs="Arial"/>
                <w:color w:val="auto"/>
                <w:sz w:val="20"/>
                <w:lang w:eastAsia="cs-CZ"/>
              </w:rPr>
            </w:pPr>
            <w:r w:rsidRPr="005A50F0">
              <w:rPr>
                <w:rFonts w:cs="Arial"/>
                <w:color w:val="auto"/>
                <w:sz w:val="20"/>
                <w:lang w:eastAsia="cs-CZ"/>
              </w:rPr>
              <w:t>2</w:t>
            </w:r>
          </w:p>
        </w:tc>
      </w:tr>
      <w:tr w:rsidR="001F776D" w:rsidRPr="00E566F2" w:rsidTr="00991423">
        <w:trPr>
          <w:trHeight w:val="255"/>
        </w:trPr>
        <w:tc>
          <w:tcPr>
            <w:tcW w:w="858" w:type="pct"/>
            <w:shd w:val="clear" w:color="auto" w:fill="auto"/>
            <w:noWrap/>
            <w:vAlign w:val="center"/>
            <w:hideMark/>
          </w:tcPr>
          <w:p w:rsidR="001F776D" w:rsidRPr="005A50F0" w:rsidRDefault="001F776D" w:rsidP="00991423">
            <w:pPr>
              <w:spacing w:after="0" w:line="240" w:lineRule="auto"/>
              <w:jc w:val="left"/>
              <w:rPr>
                <w:rFonts w:cs="Arial"/>
                <w:color w:val="auto"/>
                <w:sz w:val="20"/>
                <w:lang w:eastAsia="cs-CZ"/>
              </w:rPr>
            </w:pPr>
            <w:r w:rsidRPr="005A50F0">
              <w:rPr>
                <w:rFonts w:cs="Arial"/>
                <w:color w:val="auto"/>
                <w:sz w:val="20"/>
                <w:lang w:eastAsia="cs-CZ"/>
              </w:rPr>
              <w:t>406771-B21</w:t>
            </w:r>
          </w:p>
        </w:tc>
        <w:tc>
          <w:tcPr>
            <w:tcW w:w="3326" w:type="pct"/>
            <w:shd w:val="clear" w:color="auto" w:fill="auto"/>
            <w:noWrap/>
            <w:vAlign w:val="center"/>
            <w:hideMark/>
          </w:tcPr>
          <w:p w:rsidR="001F776D" w:rsidRPr="005A50F0" w:rsidRDefault="001F776D" w:rsidP="00991423">
            <w:pPr>
              <w:spacing w:after="0" w:line="240" w:lineRule="auto"/>
              <w:jc w:val="left"/>
              <w:rPr>
                <w:rFonts w:cs="Arial"/>
                <w:color w:val="auto"/>
                <w:sz w:val="20"/>
                <w:lang w:eastAsia="cs-CZ"/>
              </w:rPr>
            </w:pPr>
            <w:r w:rsidRPr="005A50F0">
              <w:rPr>
                <w:rFonts w:cs="Arial"/>
                <w:color w:val="auto"/>
                <w:sz w:val="20"/>
                <w:lang w:eastAsia="cs-CZ"/>
              </w:rPr>
              <w:t>HP BLc NC326m NIC Adapter Opt Kit</w:t>
            </w:r>
          </w:p>
        </w:tc>
        <w:tc>
          <w:tcPr>
            <w:tcW w:w="816" w:type="pct"/>
            <w:shd w:val="clear" w:color="auto" w:fill="auto"/>
            <w:noWrap/>
            <w:vAlign w:val="center"/>
            <w:hideMark/>
          </w:tcPr>
          <w:p w:rsidR="001F776D" w:rsidRPr="005A50F0" w:rsidRDefault="001F776D" w:rsidP="00991423">
            <w:pPr>
              <w:spacing w:after="0" w:line="240" w:lineRule="auto"/>
              <w:jc w:val="center"/>
              <w:rPr>
                <w:rFonts w:cs="Arial"/>
                <w:color w:val="auto"/>
                <w:sz w:val="20"/>
                <w:lang w:eastAsia="cs-CZ"/>
              </w:rPr>
            </w:pPr>
            <w:r w:rsidRPr="005A50F0">
              <w:rPr>
                <w:rFonts w:cs="Arial"/>
                <w:color w:val="auto"/>
                <w:sz w:val="20"/>
                <w:lang w:eastAsia="cs-CZ"/>
              </w:rPr>
              <w:t>1</w:t>
            </w:r>
          </w:p>
        </w:tc>
      </w:tr>
    </w:tbl>
    <w:p w:rsidR="001F776D" w:rsidRDefault="001F776D" w:rsidP="001F776D"/>
    <w:p w:rsidR="001F776D" w:rsidRDefault="001F776D" w:rsidP="001F776D">
      <w:r>
        <w:t xml:space="preserve">Všechny blade servery mají nastaven HW RAID 1 napříč lokálních disků. </w:t>
      </w:r>
    </w:p>
    <w:p w:rsidR="001F776D" w:rsidRDefault="001F776D" w:rsidP="001F776D">
      <w:r>
        <w:t>Správa serveru je přes management adresy Blade chassis</w:t>
      </w:r>
      <w:r w:rsidR="00BF6A2C">
        <w:t>.</w:t>
      </w:r>
    </w:p>
    <w:p w:rsidR="001F776D" w:rsidRDefault="001F776D" w:rsidP="001F776D"/>
    <w:p w:rsidR="001F776D" w:rsidRDefault="001F776D" w:rsidP="00095DC9">
      <w:pPr>
        <w:pStyle w:val="Nadpis4"/>
      </w:pPr>
      <w:bookmarkStart w:id="14" w:name="_Toc289333086"/>
      <w:r>
        <w:t>Diskové pole</w:t>
      </w:r>
      <w:bookmarkEnd w:id="14"/>
    </w:p>
    <w:p w:rsidR="001F776D" w:rsidRDefault="001F776D" w:rsidP="00095DC9">
      <w:pPr>
        <w:spacing w:after="0" w:line="240" w:lineRule="auto"/>
        <w:rPr>
          <w:b/>
        </w:rPr>
      </w:pPr>
    </w:p>
    <w:p w:rsidR="001941F9" w:rsidRDefault="001941F9" w:rsidP="001941F9">
      <w:r>
        <w:t xml:space="preserve">V lokalitě Praha HC Nagano je umístěno 1x diskové pole </w:t>
      </w:r>
      <w:r w:rsidRPr="004B5183">
        <w:t xml:space="preserve">HP </w:t>
      </w:r>
      <w:r>
        <w:t>EVA 4400.</w:t>
      </w:r>
    </w:p>
    <w:p w:rsidR="00095DC9" w:rsidRPr="002C1A59" w:rsidRDefault="00095DC9" w:rsidP="00095DC9">
      <w:pPr>
        <w:spacing w:line="240" w:lineRule="auto"/>
        <w:rPr>
          <w:b/>
        </w:rPr>
      </w:pPr>
      <w:r w:rsidRPr="002C1A59">
        <w:rPr>
          <w:b/>
        </w:rPr>
        <w:t>Připojení do infrastruktury:</w:t>
      </w:r>
    </w:p>
    <w:p w:rsidR="00095DC9" w:rsidRDefault="00095DC9" w:rsidP="00095DC9">
      <w:pPr>
        <w:spacing w:line="240" w:lineRule="auto"/>
      </w:pPr>
      <w:r>
        <w:t>Pole je připojeno do SAN infrastruktury pomocí čtyř 4 Gbit portů. Porty kontrolérů jsou do SAN zapojeny tak, aby byla zajištěna redundance přístupu k diskovému poli. Podrobný popis zapojení se nachází v dokumentaci k SAN.</w:t>
      </w:r>
    </w:p>
    <w:p w:rsidR="00095DC9" w:rsidRDefault="00095DC9" w:rsidP="00095DC9">
      <w:pPr>
        <w:spacing w:line="240" w:lineRule="auto"/>
        <w:rPr>
          <w:b/>
        </w:rPr>
      </w:pPr>
    </w:p>
    <w:p w:rsidR="00095DC9" w:rsidRPr="002C1A59" w:rsidRDefault="00095DC9" w:rsidP="00095DC9">
      <w:pPr>
        <w:spacing w:line="240" w:lineRule="auto"/>
        <w:rPr>
          <w:b/>
        </w:rPr>
      </w:pPr>
      <w:r w:rsidRPr="002C1A59">
        <w:rPr>
          <w:b/>
        </w:rPr>
        <w:t>HW konfigurace:</w:t>
      </w:r>
    </w:p>
    <w:p w:rsidR="00095DC9" w:rsidRDefault="00095DC9" w:rsidP="00095DC9">
      <w:pPr>
        <w:spacing w:line="240" w:lineRule="auto"/>
      </w:pPr>
      <w:r>
        <w:t>Diskové pole EVA 4400 sestává ze:</w:t>
      </w:r>
    </w:p>
    <w:p w:rsidR="00095DC9" w:rsidRDefault="00095DC9" w:rsidP="00DC2775">
      <w:pPr>
        <w:numPr>
          <w:ilvl w:val="0"/>
          <w:numId w:val="25"/>
        </w:numPr>
        <w:spacing w:line="240" w:lineRule="auto"/>
      </w:pPr>
      <w:r>
        <w:t>dvou kontrolérů – Controller A, Controller B</w:t>
      </w:r>
    </w:p>
    <w:p w:rsidR="00095DC9" w:rsidRDefault="00095DC9" w:rsidP="00DC2775">
      <w:pPr>
        <w:numPr>
          <w:ilvl w:val="0"/>
          <w:numId w:val="25"/>
        </w:numPr>
        <w:spacing w:line="240" w:lineRule="auto"/>
      </w:pPr>
      <w:r>
        <w:t>management modulu</w:t>
      </w:r>
    </w:p>
    <w:p w:rsidR="00095DC9" w:rsidRDefault="00095DC9" w:rsidP="00DC2775">
      <w:pPr>
        <w:numPr>
          <w:ilvl w:val="0"/>
          <w:numId w:val="25"/>
        </w:numPr>
        <w:spacing w:line="240" w:lineRule="auto"/>
      </w:pPr>
      <w:r>
        <w:t>tří diskových polic – Disk Enclosure 1, Disk Enclosure 2, Disk Enclosure 3</w:t>
      </w:r>
    </w:p>
    <w:p w:rsidR="00095DC9" w:rsidRDefault="00095DC9" w:rsidP="00095DC9">
      <w:pPr>
        <w:spacing w:after="0" w:line="240" w:lineRule="auto"/>
        <w:rPr>
          <w:b/>
        </w:rPr>
      </w:pPr>
    </w:p>
    <w:p w:rsidR="00095DC9" w:rsidRPr="002C1A59" w:rsidRDefault="00095DC9" w:rsidP="00095DC9">
      <w:pPr>
        <w:spacing w:after="0" w:line="240" w:lineRule="auto"/>
        <w:rPr>
          <w:b/>
        </w:rPr>
      </w:pPr>
      <w:r w:rsidRPr="002C1A59">
        <w:rPr>
          <w:b/>
        </w:rPr>
        <w:t>Identifikace pole:</w:t>
      </w:r>
    </w:p>
    <w:p w:rsidR="00095DC9" w:rsidRPr="006D690D" w:rsidRDefault="00095DC9" w:rsidP="00095DC9">
      <w:pPr>
        <w:spacing w:after="0" w:line="240" w:lineRule="auto"/>
        <w:rPr>
          <w:b/>
        </w:rPr>
      </w:pPr>
    </w:p>
    <w:p w:rsidR="00095DC9" w:rsidRDefault="00095DC9" w:rsidP="00095DC9">
      <w:pPr>
        <w:spacing w:after="0" w:line="240" w:lineRule="auto"/>
      </w:pPr>
      <w:r w:rsidRPr="006D690D">
        <w:rPr>
          <w:b/>
        </w:rPr>
        <w:lastRenderedPageBreak/>
        <w:t>Name:</w:t>
      </w:r>
      <w:r>
        <w:t xml:space="preserve"> SVS-EVA</w:t>
      </w:r>
    </w:p>
    <w:p w:rsidR="00095DC9" w:rsidRDefault="00095DC9" w:rsidP="00095DC9">
      <w:pPr>
        <w:spacing w:after="0" w:line="240" w:lineRule="auto"/>
      </w:pPr>
      <w:r w:rsidRPr="006D690D">
        <w:rPr>
          <w:b/>
        </w:rPr>
        <w:t>Node World Wide Name:</w:t>
      </w:r>
      <w:r>
        <w:t xml:space="preserve"> 5001-4380-04C6-DE80  </w:t>
      </w:r>
    </w:p>
    <w:p w:rsidR="00095DC9" w:rsidRDefault="00095DC9" w:rsidP="00095DC9">
      <w:pPr>
        <w:spacing w:after="0" w:line="240" w:lineRule="auto"/>
      </w:pPr>
      <w:r w:rsidRPr="006D690D">
        <w:rPr>
          <w:b/>
        </w:rPr>
        <w:t>UUID:</w:t>
      </w:r>
      <w:r>
        <w:t xml:space="preserve"> 6005-08b4-000f-6825-0000-5000-0003-0000  </w:t>
      </w:r>
    </w:p>
    <w:p w:rsidR="00095DC9" w:rsidRDefault="00095DC9" w:rsidP="00095DC9">
      <w:pPr>
        <w:spacing w:after="0" w:line="240" w:lineRule="auto"/>
      </w:pPr>
      <w:r w:rsidRPr="006D690D">
        <w:rPr>
          <w:b/>
        </w:rPr>
        <w:t>Type:</w:t>
      </w:r>
      <w:r>
        <w:t xml:space="preserve"> HSV300  </w:t>
      </w:r>
    </w:p>
    <w:p w:rsidR="00095DC9" w:rsidRDefault="00095DC9" w:rsidP="00095DC9">
      <w:pPr>
        <w:spacing w:after="0" w:line="240" w:lineRule="auto"/>
      </w:pPr>
      <w:r w:rsidRPr="006D690D">
        <w:rPr>
          <w:b/>
        </w:rPr>
        <w:t xml:space="preserve">Version: </w:t>
      </w:r>
      <w:r w:rsidRPr="00A833D5">
        <w:t>11001000</w:t>
      </w:r>
    </w:p>
    <w:p w:rsidR="00095DC9" w:rsidRDefault="00095DC9" w:rsidP="00095DC9">
      <w:pPr>
        <w:spacing w:after="0" w:line="240" w:lineRule="auto"/>
      </w:pPr>
      <w:r w:rsidRPr="006D690D">
        <w:rPr>
          <w:b/>
        </w:rPr>
        <w:t>Software:</w:t>
      </w:r>
      <w:r>
        <w:t xml:space="preserve"> </w:t>
      </w:r>
      <w:r w:rsidRPr="00A833D5">
        <w:t>CR21A4lep-11001000</w:t>
      </w:r>
    </w:p>
    <w:p w:rsidR="00095DC9" w:rsidRDefault="00095DC9" w:rsidP="00095DC9">
      <w:pPr>
        <w:spacing w:after="0" w:line="240" w:lineRule="auto"/>
      </w:pPr>
    </w:p>
    <w:p w:rsidR="00095DC9" w:rsidRDefault="00095DC9" w:rsidP="00095DC9">
      <w:pPr>
        <w:spacing w:after="0" w:line="240" w:lineRule="auto"/>
      </w:pPr>
    </w:p>
    <w:p w:rsidR="00095DC9" w:rsidRDefault="00095DC9" w:rsidP="00095DC9">
      <w:pPr>
        <w:spacing w:after="0" w:line="240" w:lineRule="auto"/>
        <w:rPr>
          <w:b/>
        </w:rPr>
      </w:pPr>
      <w:r w:rsidRPr="002C1A59">
        <w:rPr>
          <w:b/>
        </w:rPr>
        <w:t>Licence:</w:t>
      </w:r>
    </w:p>
    <w:p w:rsidR="00095DC9" w:rsidRDefault="00095DC9" w:rsidP="00095DC9">
      <w:pPr>
        <w:spacing w:after="0" w:line="240" w:lineRule="auto"/>
        <w:rPr>
          <w:b/>
        </w:rPr>
      </w:pPr>
    </w:p>
    <w:p w:rsidR="00095DC9" w:rsidRPr="002C1A59" w:rsidRDefault="00095DC9" w:rsidP="00095DC9">
      <w:pPr>
        <w:spacing w:after="0" w:line="240" w:lineRule="auto"/>
      </w:pPr>
      <w:r w:rsidRPr="002C1A59">
        <w:t>8x T5495B - HP Command View EVA 4400 1TB LTU</w:t>
      </w:r>
    </w:p>
    <w:p w:rsidR="00095DC9" w:rsidRPr="002C1A59" w:rsidRDefault="00095DC9" w:rsidP="00095DC9">
      <w:pPr>
        <w:spacing w:after="0" w:line="240" w:lineRule="auto"/>
      </w:pPr>
      <w:r w:rsidRPr="002C1A59">
        <w:t>1x T5495B - HP Command View EVA 4400 1TB LTU</w:t>
      </w:r>
    </w:p>
    <w:p w:rsidR="00095DC9" w:rsidRPr="002C1A59" w:rsidRDefault="00095DC9" w:rsidP="00095DC9">
      <w:pPr>
        <w:spacing w:after="0" w:line="240" w:lineRule="auto"/>
      </w:pPr>
      <w:r w:rsidRPr="002C1A59">
        <w:t>1x T5474B - HP Business Copy EVA4400 1TB LTU</w:t>
      </w:r>
    </w:p>
    <w:p w:rsidR="00095DC9" w:rsidRPr="002C1A59" w:rsidRDefault="00095DC9" w:rsidP="00095DC9">
      <w:pPr>
        <w:spacing w:after="0" w:line="240" w:lineRule="auto"/>
      </w:pPr>
      <w:r w:rsidRPr="002C1A59">
        <w:t>4x AJ693-63101 - HP Command View EVA 4400 1TB LTU</w:t>
      </w:r>
    </w:p>
    <w:p w:rsidR="00095DC9" w:rsidRPr="00A833D5" w:rsidRDefault="00095DC9" w:rsidP="00095DC9">
      <w:pPr>
        <w:spacing w:after="0" w:line="240" w:lineRule="auto"/>
      </w:pPr>
      <w:r>
        <w:t xml:space="preserve">1x </w:t>
      </w:r>
      <w:r w:rsidRPr="00A833D5">
        <w:t>T5499B - HP CV EVA 4400 Upgd to Unlim LTU</w:t>
      </w:r>
    </w:p>
    <w:p w:rsidR="00095DC9" w:rsidRDefault="00095DC9" w:rsidP="00095DC9">
      <w:pPr>
        <w:spacing w:line="240" w:lineRule="auto"/>
        <w:rPr>
          <w:b/>
        </w:rPr>
      </w:pPr>
    </w:p>
    <w:p w:rsidR="00095DC9" w:rsidRPr="003F4404" w:rsidRDefault="00095DC9" w:rsidP="00095DC9">
      <w:pPr>
        <w:spacing w:line="240" w:lineRule="auto"/>
        <w:rPr>
          <w:b/>
        </w:rPr>
      </w:pPr>
      <w:r w:rsidRPr="003F4404">
        <w:rPr>
          <w:b/>
        </w:rPr>
        <w:t>Správa diskového pole</w:t>
      </w:r>
      <w:r>
        <w:rPr>
          <w:b/>
        </w:rPr>
        <w:t>:</w:t>
      </w:r>
    </w:p>
    <w:p w:rsidR="00095DC9" w:rsidRDefault="00095DC9" w:rsidP="00095DC9">
      <w:pPr>
        <w:spacing w:line="240" w:lineRule="auto"/>
      </w:pPr>
      <w:r>
        <w:t xml:space="preserve">Správa diskového pole se provádí pomocí Command View EVA, které je nainstalováno na zálohovacím serveru FW-BCK01. Přístup je chráněn uživatelských účtem, který musí být navíc v skupině HP Storage Admins. </w:t>
      </w:r>
    </w:p>
    <w:p w:rsidR="00095DC9" w:rsidRPr="003F4404" w:rsidRDefault="00095DC9" w:rsidP="00095DC9">
      <w:pPr>
        <w:spacing w:line="240" w:lineRule="auto"/>
      </w:pPr>
      <w:r>
        <w:t xml:space="preserve">Jedná se o webové rozhraní dostupné na adrese: </w:t>
      </w:r>
      <w:r w:rsidRPr="003F4404">
        <w:t>https://fw-bck01.svscr.cz:2372/</w:t>
      </w:r>
      <w:r w:rsidR="0071043B">
        <w:t>.</w:t>
      </w:r>
    </w:p>
    <w:p w:rsidR="00095DC9" w:rsidRDefault="00095DC9" w:rsidP="00095DC9">
      <w:pPr>
        <w:spacing w:after="0" w:line="240" w:lineRule="auto"/>
        <w:rPr>
          <w:b/>
          <w:sz w:val="28"/>
        </w:rPr>
      </w:pPr>
    </w:p>
    <w:p w:rsidR="00095DC9" w:rsidRPr="004E657D" w:rsidRDefault="00095DC9" w:rsidP="00095DC9">
      <w:pPr>
        <w:spacing w:after="0" w:line="240" w:lineRule="auto"/>
        <w:rPr>
          <w:b/>
        </w:rPr>
      </w:pPr>
      <w:r w:rsidRPr="004E657D">
        <w:rPr>
          <w:b/>
        </w:rPr>
        <w:t>Vizuální zobrazení v rámci Command View EVA</w:t>
      </w:r>
    </w:p>
    <w:p w:rsidR="00095DC9" w:rsidRDefault="00095DC9" w:rsidP="00095DC9">
      <w:pPr>
        <w:spacing w:after="0" w:line="240" w:lineRule="auto"/>
        <w:rPr>
          <w:b/>
        </w:rPr>
      </w:pPr>
    </w:p>
    <w:p w:rsidR="00095DC9" w:rsidRDefault="00095DC9" w:rsidP="00095DC9">
      <w:pPr>
        <w:spacing w:line="240" w:lineRule="auto"/>
        <w:rPr>
          <w:b/>
        </w:rPr>
      </w:pPr>
    </w:p>
    <w:p w:rsidR="00095DC9" w:rsidRDefault="00095DC9" w:rsidP="00095DC9">
      <w:pPr>
        <w:spacing w:after="0" w:line="240" w:lineRule="auto"/>
        <w:rPr>
          <w:b/>
        </w:rPr>
      </w:pPr>
      <w:r w:rsidRPr="00DE2D80">
        <w:rPr>
          <w:b/>
        </w:rPr>
        <w:t>Servery ke kterým jsou disky připojeny:</w:t>
      </w:r>
    </w:p>
    <w:p w:rsidR="00095DC9" w:rsidRDefault="002238BE" w:rsidP="00095DC9">
      <w:pPr>
        <w:spacing w:after="0" w:line="240" w:lineRule="auto"/>
        <w:rPr>
          <w:b/>
        </w:rPr>
      </w:pPr>
      <w:r w:rsidRPr="00416B26">
        <w:rPr>
          <w:noProof/>
          <w:lang w:eastAsia="cs-CZ"/>
        </w:rPr>
        <w:drawing>
          <wp:inline distT="0" distB="0" distL="0" distR="0">
            <wp:extent cx="2705100" cy="3228975"/>
            <wp:effectExtent l="0" t="0" r="0" b="0"/>
            <wp:docPr id="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3228975"/>
                    </a:xfrm>
                    <a:prstGeom prst="rect">
                      <a:avLst/>
                    </a:prstGeom>
                    <a:noFill/>
                    <a:ln>
                      <a:noFill/>
                    </a:ln>
                  </pic:spPr>
                </pic:pic>
              </a:graphicData>
            </a:graphic>
          </wp:inline>
        </w:drawing>
      </w:r>
    </w:p>
    <w:p w:rsidR="004E657D" w:rsidRDefault="004E657D" w:rsidP="004E657D">
      <w:pPr>
        <w:spacing w:line="240" w:lineRule="auto"/>
        <w:rPr>
          <w:b/>
        </w:rPr>
      </w:pPr>
    </w:p>
    <w:p w:rsidR="00095DC9" w:rsidRPr="00D17AC5" w:rsidRDefault="00095DC9" w:rsidP="004E657D">
      <w:pPr>
        <w:spacing w:line="240" w:lineRule="auto"/>
      </w:pPr>
      <w:r w:rsidRPr="00D17AC5">
        <w:t>Export konfigurace diskového pole</w:t>
      </w:r>
      <w:r w:rsidR="00AE5A8B">
        <w:t xml:space="preserve"> je uložen v příloze s názvem „Pole.zip</w:t>
      </w:r>
      <w:r w:rsidR="00D17AC5" w:rsidRPr="00D17AC5">
        <w:t>“</w:t>
      </w:r>
      <w:r w:rsidR="00AE5A8B">
        <w:t>.</w:t>
      </w:r>
    </w:p>
    <w:p w:rsidR="001F776D" w:rsidRDefault="001F776D" w:rsidP="001F776D">
      <w:pPr>
        <w:pStyle w:val="Nadpis4"/>
      </w:pPr>
      <w:bookmarkStart w:id="15" w:name="_Toc289333087"/>
      <w:r>
        <w:lastRenderedPageBreak/>
        <w:t>Zálohovací knihovna</w:t>
      </w:r>
      <w:bookmarkEnd w:id="15"/>
    </w:p>
    <w:p w:rsidR="001F776D" w:rsidRDefault="001F776D" w:rsidP="001F776D">
      <w:r>
        <w:t xml:space="preserve">V lokalitě Praha Nagano je provozována 1x zálohovací knihovna </w:t>
      </w:r>
      <w:r w:rsidRPr="006D4002">
        <w:t>HP MSL2024 1 LTO-4 Ultrium1840</w:t>
      </w:r>
      <w:r>
        <w:t>.</w:t>
      </w:r>
    </w:p>
    <w:p w:rsidR="001F776D" w:rsidRDefault="001F776D" w:rsidP="001F776D">
      <w:r>
        <w:t>HW konfigurace zálohovací knihovny je:</w:t>
      </w:r>
    </w:p>
    <w:tbl>
      <w:tblPr>
        <w:tblW w:w="5000" w:type="pct"/>
        <w:tblCellMar>
          <w:left w:w="70" w:type="dxa"/>
          <w:right w:w="70" w:type="dxa"/>
        </w:tblCellMar>
        <w:tblLook w:val="04A0" w:firstRow="1" w:lastRow="0" w:firstColumn="1" w:lastColumn="0" w:noHBand="0" w:noVBand="1"/>
      </w:tblPr>
      <w:tblGrid>
        <w:gridCol w:w="1834"/>
        <w:gridCol w:w="5887"/>
        <w:gridCol w:w="1339"/>
      </w:tblGrid>
      <w:tr w:rsidR="001F776D" w:rsidRPr="004B5183" w:rsidTr="00991423">
        <w:trPr>
          <w:trHeight w:val="255"/>
          <w:tblHeader/>
        </w:trPr>
        <w:tc>
          <w:tcPr>
            <w:tcW w:w="1012"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1F776D" w:rsidRPr="004B5183" w:rsidRDefault="001F776D" w:rsidP="00991423">
            <w:pPr>
              <w:spacing w:after="0" w:line="240" w:lineRule="auto"/>
              <w:jc w:val="left"/>
              <w:rPr>
                <w:rFonts w:cs="Arial"/>
                <w:color w:val="auto"/>
                <w:sz w:val="20"/>
                <w:lang w:eastAsia="cs-CZ"/>
              </w:rPr>
            </w:pPr>
            <w:r w:rsidRPr="004B5183">
              <w:rPr>
                <w:rFonts w:cs="Arial"/>
                <w:color w:val="auto"/>
                <w:sz w:val="20"/>
                <w:lang w:eastAsia="cs-CZ"/>
              </w:rPr>
              <w:t xml:space="preserve">Product </w:t>
            </w:r>
            <w:r w:rsidRPr="004B5183">
              <w:rPr>
                <w:rFonts w:cs="Arial"/>
                <w:color w:val="auto"/>
                <w:sz w:val="20"/>
                <w:lang w:eastAsia="cs-CZ"/>
              </w:rPr>
              <w:br/>
              <w:t>Number</w:t>
            </w:r>
          </w:p>
        </w:tc>
        <w:tc>
          <w:tcPr>
            <w:tcW w:w="3249" w:type="pct"/>
            <w:tcBorders>
              <w:top w:val="single" w:sz="4" w:space="0" w:color="auto"/>
              <w:left w:val="nil"/>
              <w:bottom w:val="single" w:sz="4" w:space="0" w:color="auto"/>
              <w:right w:val="single" w:sz="4" w:space="0" w:color="auto"/>
            </w:tcBorders>
            <w:shd w:val="clear" w:color="auto" w:fill="D9D9D9"/>
            <w:noWrap/>
            <w:vAlign w:val="bottom"/>
            <w:hideMark/>
          </w:tcPr>
          <w:p w:rsidR="001F776D" w:rsidRPr="004B5183" w:rsidRDefault="001F776D" w:rsidP="00991423">
            <w:pPr>
              <w:spacing w:after="0" w:line="240" w:lineRule="auto"/>
              <w:jc w:val="left"/>
              <w:rPr>
                <w:rFonts w:cs="Arial"/>
                <w:color w:val="auto"/>
                <w:sz w:val="20"/>
                <w:lang w:eastAsia="cs-CZ"/>
              </w:rPr>
            </w:pPr>
            <w:r w:rsidRPr="004B5183">
              <w:rPr>
                <w:rFonts w:cs="Arial"/>
                <w:color w:val="auto"/>
                <w:sz w:val="20"/>
                <w:lang w:eastAsia="cs-CZ"/>
              </w:rPr>
              <w:t xml:space="preserve">Product </w:t>
            </w:r>
            <w:r w:rsidRPr="004B5183">
              <w:rPr>
                <w:rFonts w:cs="Arial"/>
                <w:color w:val="auto"/>
                <w:sz w:val="20"/>
                <w:lang w:eastAsia="cs-CZ"/>
              </w:rPr>
              <w:br/>
              <w:t>Description</w:t>
            </w:r>
          </w:p>
        </w:tc>
        <w:tc>
          <w:tcPr>
            <w:tcW w:w="739" w:type="pct"/>
            <w:tcBorders>
              <w:top w:val="single" w:sz="4" w:space="0" w:color="auto"/>
              <w:left w:val="nil"/>
              <w:bottom w:val="single" w:sz="4" w:space="0" w:color="auto"/>
              <w:right w:val="single" w:sz="4" w:space="0" w:color="auto"/>
            </w:tcBorders>
            <w:shd w:val="clear" w:color="auto" w:fill="D9D9D9"/>
            <w:noWrap/>
            <w:vAlign w:val="bottom"/>
            <w:hideMark/>
          </w:tcPr>
          <w:p w:rsidR="001F776D" w:rsidRPr="004B5183" w:rsidRDefault="001F776D" w:rsidP="00991423">
            <w:pPr>
              <w:spacing w:after="0" w:line="240" w:lineRule="auto"/>
              <w:jc w:val="center"/>
              <w:rPr>
                <w:rFonts w:cs="Arial"/>
                <w:color w:val="auto"/>
                <w:sz w:val="20"/>
                <w:lang w:eastAsia="cs-CZ"/>
              </w:rPr>
            </w:pPr>
            <w:r w:rsidRPr="004B5183">
              <w:rPr>
                <w:rFonts w:cs="Arial"/>
                <w:color w:val="auto"/>
                <w:sz w:val="20"/>
                <w:lang w:eastAsia="cs-CZ"/>
              </w:rPr>
              <w:t>Qty</w:t>
            </w:r>
          </w:p>
        </w:tc>
      </w:tr>
      <w:tr w:rsidR="001F776D" w:rsidRPr="00E566F2" w:rsidTr="00991423">
        <w:trPr>
          <w:trHeight w:val="255"/>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rsidR="001F776D" w:rsidRPr="006D4002" w:rsidRDefault="001F776D" w:rsidP="00991423">
            <w:pPr>
              <w:spacing w:after="0" w:line="240" w:lineRule="auto"/>
              <w:jc w:val="left"/>
              <w:rPr>
                <w:rFonts w:cs="Arial"/>
                <w:color w:val="auto"/>
                <w:sz w:val="20"/>
                <w:lang w:eastAsia="cs-CZ"/>
              </w:rPr>
            </w:pPr>
            <w:r w:rsidRPr="006D4002">
              <w:rPr>
                <w:rFonts w:cs="Arial"/>
                <w:color w:val="auto"/>
                <w:sz w:val="20"/>
                <w:lang w:eastAsia="cs-CZ"/>
              </w:rPr>
              <w:t>AJ034A</w:t>
            </w:r>
          </w:p>
        </w:tc>
        <w:tc>
          <w:tcPr>
            <w:tcW w:w="3249" w:type="pct"/>
            <w:tcBorders>
              <w:top w:val="nil"/>
              <w:left w:val="nil"/>
              <w:bottom w:val="single" w:sz="4" w:space="0" w:color="auto"/>
              <w:right w:val="single" w:sz="4" w:space="0" w:color="auto"/>
            </w:tcBorders>
            <w:shd w:val="clear" w:color="auto" w:fill="auto"/>
            <w:noWrap/>
            <w:vAlign w:val="bottom"/>
            <w:hideMark/>
          </w:tcPr>
          <w:p w:rsidR="001F776D" w:rsidRPr="006D4002" w:rsidRDefault="001F776D" w:rsidP="00991423">
            <w:pPr>
              <w:spacing w:after="0" w:line="240" w:lineRule="auto"/>
              <w:jc w:val="left"/>
              <w:rPr>
                <w:rFonts w:cs="Arial"/>
                <w:color w:val="auto"/>
                <w:sz w:val="20"/>
                <w:lang w:eastAsia="cs-CZ"/>
              </w:rPr>
            </w:pPr>
            <w:r w:rsidRPr="006D4002">
              <w:rPr>
                <w:rFonts w:cs="Arial"/>
                <w:color w:val="auto"/>
                <w:sz w:val="20"/>
                <w:lang w:eastAsia="cs-CZ"/>
              </w:rPr>
              <w:t>HP MSL2024 1 LTO-4 Ultrium1840 FC TP Lib</w:t>
            </w:r>
          </w:p>
        </w:tc>
        <w:tc>
          <w:tcPr>
            <w:tcW w:w="739" w:type="pct"/>
            <w:tcBorders>
              <w:top w:val="nil"/>
              <w:left w:val="nil"/>
              <w:bottom w:val="single" w:sz="4" w:space="0" w:color="auto"/>
              <w:right w:val="single" w:sz="4" w:space="0" w:color="auto"/>
            </w:tcBorders>
            <w:shd w:val="clear" w:color="auto" w:fill="auto"/>
            <w:noWrap/>
            <w:vAlign w:val="center"/>
            <w:hideMark/>
          </w:tcPr>
          <w:p w:rsidR="001F776D" w:rsidRPr="006D4002" w:rsidRDefault="001F776D" w:rsidP="00991423">
            <w:pPr>
              <w:spacing w:after="0" w:line="240" w:lineRule="auto"/>
              <w:jc w:val="center"/>
              <w:rPr>
                <w:rFonts w:cs="Arial"/>
                <w:color w:val="auto"/>
                <w:sz w:val="20"/>
                <w:lang w:eastAsia="cs-CZ"/>
              </w:rPr>
            </w:pPr>
            <w:r w:rsidRPr="006D4002">
              <w:rPr>
                <w:rFonts w:cs="Arial"/>
                <w:color w:val="auto"/>
                <w:sz w:val="20"/>
                <w:lang w:eastAsia="cs-CZ"/>
              </w:rPr>
              <w:t>1</w:t>
            </w:r>
          </w:p>
        </w:tc>
      </w:tr>
      <w:tr w:rsidR="001F776D" w:rsidRPr="00E566F2" w:rsidTr="00991423">
        <w:trPr>
          <w:trHeight w:val="255"/>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rsidR="001F776D" w:rsidRPr="006D4002" w:rsidRDefault="001F776D" w:rsidP="00991423">
            <w:pPr>
              <w:spacing w:after="0" w:line="240" w:lineRule="auto"/>
              <w:jc w:val="left"/>
              <w:rPr>
                <w:rFonts w:cs="Arial"/>
                <w:color w:val="auto"/>
                <w:sz w:val="20"/>
                <w:lang w:eastAsia="cs-CZ"/>
              </w:rPr>
            </w:pPr>
            <w:r w:rsidRPr="006D4002">
              <w:rPr>
                <w:rFonts w:cs="Arial"/>
                <w:color w:val="auto"/>
                <w:sz w:val="20"/>
                <w:lang w:eastAsia="cs-CZ"/>
              </w:rPr>
              <w:t>C7978A</w:t>
            </w:r>
          </w:p>
        </w:tc>
        <w:tc>
          <w:tcPr>
            <w:tcW w:w="3249" w:type="pct"/>
            <w:tcBorders>
              <w:top w:val="nil"/>
              <w:left w:val="nil"/>
              <w:bottom w:val="single" w:sz="4" w:space="0" w:color="auto"/>
              <w:right w:val="single" w:sz="4" w:space="0" w:color="auto"/>
            </w:tcBorders>
            <w:shd w:val="clear" w:color="auto" w:fill="auto"/>
            <w:noWrap/>
            <w:vAlign w:val="bottom"/>
            <w:hideMark/>
          </w:tcPr>
          <w:p w:rsidR="001F776D" w:rsidRPr="006D4002" w:rsidRDefault="001F776D" w:rsidP="00991423">
            <w:pPr>
              <w:spacing w:after="0" w:line="240" w:lineRule="auto"/>
              <w:jc w:val="left"/>
              <w:rPr>
                <w:rFonts w:cs="Arial"/>
                <w:color w:val="auto"/>
                <w:sz w:val="20"/>
                <w:lang w:eastAsia="cs-CZ"/>
              </w:rPr>
            </w:pPr>
            <w:r w:rsidRPr="006D4002">
              <w:rPr>
                <w:rFonts w:cs="Arial"/>
                <w:color w:val="auto"/>
                <w:sz w:val="20"/>
                <w:lang w:eastAsia="cs-CZ"/>
              </w:rPr>
              <w:t>HP Ultrium Universal Cleaning Cartridge</w:t>
            </w:r>
          </w:p>
        </w:tc>
        <w:tc>
          <w:tcPr>
            <w:tcW w:w="739" w:type="pct"/>
            <w:tcBorders>
              <w:top w:val="nil"/>
              <w:left w:val="nil"/>
              <w:bottom w:val="single" w:sz="4" w:space="0" w:color="auto"/>
              <w:right w:val="single" w:sz="4" w:space="0" w:color="auto"/>
            </w:tcBorders>
            <w:shd w:val="clear" w:color="auto" w:fill="auto"/>
            <w:noWrap/>
            <w:vAlign w:val="center"/>
            <w:hideMark/>
          </w:tcPr>
          <w:p w:rsidR="001F776D" w:rsidRPr="006D4002" w:rsidRDefault="001F776D" w:rsidP="00991423">
            <w:pPr>
              <w:spacing w:after="0" w:line="240" w:lineRule="auto"/>
              <w:jc w:val="center"/>
              <w:rPr>
                <w:rFonts w:cs="Arial"/>
                <w:color w:val="auto"/>
                <w:sz w:val="20"/>
                <w:lang w:eastAsia="cs-CZ"/>
              </w:rPr>
            </w:pPr>
            <w:r w:rsidRPr="006D4002">
              <w:rPr>
                <w:rFonts w:cs="Arial"/>
                <w:color w:val="auto"/>
                <w:sz w:val="20"/>
                <w:lang w:eastAsia="cs-CZ"/>
              </w:rPr>
              <w:t>1</w:t>
            </w:r>
          </w:p>
        </w:tc>
      </w:tr>
      <w:tr w:rsidR="001F776D" w:rsidRPr="00E566F2" w:rsidTr="00991423">
        <w:trPr>
          <w:trHeight w:val="255"/>
        </w:trPr>
        <w:tc>
          <w:tcPr>
            <w:tcW w:w="1012" w:type="pct"/>
            <w:tcBorders>
              <w:top w:val="nil"/>
              <w:left w:val="single" w:sz="4" w:space="0" w:color="auto"/>
              <w:bottom w:val="single" w:sz="4" w:space="0" w:color="auto"/>
              <w:right w:val="single" w:sz="4" w:space="0" w:color="auto"/>
            </w:tcBorders>
            <w:shd w:val="clear" w:color="auto" w:fill="auto"/>
            <w:noWrap/>
            <w:vAlign w:val="bottom"/>
            <w:hideMark/>
          </w:tcPr>
          <w:p w:rsidR="001F776D" w:rsidRPr="006D4002" w:rsidRDefault="001F776D" w:rsidP="00991423">
            <w:pPr>
              <w:spacing w:after="0" w:line="240" w:lineRule="auto"/>
              <w:jc w:val="left"/>
              <w:rPr>
                <w:rFonts w:cs="Arial"/>
                <w:color w:val="auto"/>
                <w:sz w:val="20"/>
                <w:lang w:eastAsia="cs-CZ"/>
              </w:rPr>
            </w:pPr>
            <w:r w:rsidRPr="006D4002">
              <w:rPr>
                <w:rFonts w:cs="Arial"/>
                <w:color w:val="auto"/>
                <w:sz w:val="20"/>
                <w:lang w:eastAsia="cs-CZ"/>
              </w:rPr>
              <w:t>C7974A</w:t>
            </w:r>
          </w:p>
        </w:tc>
        <w:tc>
          <w:tcPr>
            <w:tcW w:w="3249" w:type="pct"/>
            <w:tcBorders>
              <w:top w:val="nil"/>
              <w:left w:val="nil"/>
              <w:bottom w:val="single" w:sz="4" w:space="0" w:color="auto"/>
              <w:right w:val="single" w:sz="4" w:space="0" w:color="auto"/>
            </w:tcBorders>
            <w:shd w:val="clear" w:color="auto" w:fill="auto"/>
            <w:noWrap/>
            <w:vAlign w:val="bottom"/>
            <w:hideMark/>
          </w:tcPr>
          <w:p w:rsidR="001F776D" w:rsidRPr="006D4002" w:rsidRDefault="001F776D" w:rsidP="00991423">
            <w:pPr>
              <w:spacing w:after="0" w:line="240" w:lineRule="auto"/>
              <w:jc w:val="left"/>
              <w:rPr>
                <w:rFonts w:cs="Arial"/>
                <w:color w:val="auto"/>
                <w:sz w:val="20"/>
                <w:lang w:eastAsia="cs-CZ"/>
              </w:rPr>
            </w:pPr>
            <w:r w:rsidRPr="006D4002">
              <w:rPr>
                <w:rFonts w:cs="Arial"/>
                <w:color w:val="auto"/>
                <w:sz w:val="20"/>
                <w:lang w:eastAsia="cs-CZ"/>
              </w:rPr>
              <w:t>HP LTO4 Ultrium 1.6TB RW Data Tape</w:t>
            </w:r>
          </w:p>
        </w:tc>
        <w:tc>
          <w:tcPr>
            <w:tcW w:w="739" w:type="pct"/>
            <w:tcBorders>
              <w:top w:val="nil"/>
              <w:left w:val="nil"/>
              <w:bottom w:val="single" w:sz="4" w:space="0" w:color="auto"/>
              <w:right w:val="single" w:sz="4" w:space="0" w:color="auto"/>
            </w:tcBorders>
            <w:shd w:val="clear" w:color="auto" w:fill="auto"/>
            <w:noWrap/>
            <w:hideMark/>
          </w:tcPr>
          <w:p w:rsidR="001F776D" w:rsidRPr="00E16606" w:rsidRDefault="00EF384A" w:rsidP="00991423">
            <w:pPr>
              <w:spacing w:after="0" w:line="240" w:lineRule="auto"/>
              <w:jc w:val="center"/>
              <w:rPr>
                <w:rFonts w:cs="Arial"/>
                <w:color w:val="auto"/>
                <w:sz w:val="20"/>
                <w:lang w:eastAsia="cs-CZ"/>
              </w:rPr>
            </w:pPr>
            <w:r>
              <w:rPr>
                <w:rFonts w:cs="Arial"/>
                <w:color w:val="auto"/>
                <w:sz w:val="20"/>
                <w:lang w:eastAsia="cs-CZ"/>
              </w:rPr>
              <w:t>24</w:t>
            </w:r>
          </w:p>
        </w:tc>
      </w:tr>
    </w:tbl>
    <w:p w:rsidR="001F776D" w:rsidRDefault="001F776D" w:rsidP="001F776D"/>
    <w:p w:rsidR="001F776D" w:rsidRDefault="001F776D" w:rsidP="001F776D">
      <w:r>
        <w:t>Zálohovací knihovna je dostupná v prostředí SAN a využívá ji rackmount zálohovací server FW</w:t>
      </w:r>
      <w:r>
        <w:rPr>
          <w:lang w:val="en-US"/>
        </w:rPr>
        <w:t>-BCK1.</w:t>
      </w:r>
    </w:p>
    <w:p w:rsidR="001F776D" w:rsidRDefault="00D17AC5" w:rsidP="001F776D">
      <w:r>
        <w:t xml:space="preserve">Report ze zálohovacího systému je </w:t>
      </w:r>
      <w:r w:rsidR="00CB7431">
        <w:t>uložen v</w:t>
      </w:r>
      <w:r w:rsidR="00A92051">
        <w:t> </w:t>
      </w:r>
      <w:r w:rsidR="00CB7431">
        <w:t>příloze</w:t>
      </w:r>
      <w:r w:rsidR="00A92051">
        <w:t xml:space="preserve"> s názvem</w:t>
      </w:r>
      <w:r w:rsidR="00CB7431">
        <w:t xml:space="preserve"> </w:t>
      </w:r>
      <w:r w:rsidRPr="00CB7431">
        <w:t>„Zalohovani.zip“.</w:t>
      </w:r>
    </w:p>
    <w:p w:rsidR="001F776D" w:rsidRDefault="001F776D" w:rsidP="00F4467C">
      <w:pPr>
        <w:spacing w:line="240" w:lineRule="auto"/>
      </w:pPr>
    </w:p>
    <w:p w:rsidR="00F4467C" w:rsidRDefault="00F4467C" w:rsidP="00B83E43">
      <w:pPr>
        <w:pStyle w:val="Nadpis3"/>
      </w:pPr>
      <w:bookmarkStart w:id="16" w:name="_Toc289333088"/>
      <w:bookmarkStart w:id="17" w:name="_Toc527911065"/>
      <w:r w:rsidRPr="00E62B50">
        <w:t>Systémová platforma</w:t>
      </w:r>
      <w:bookmarkEnd w:id="16"/>
      <w:bookmarkEnd w:id="17"/>
    </w:p>
    <w:p w:rsidR="00F4467C" w:rsidRDefault="00F4467C" w:rsidP="00F4467C">
      <w:pPr>
        <w:spacing w:line="240" w:lineRule="auto"/>
      </w:pPr>
      <w:r>
        <w:t>V lokalitě Praha Nagano jsou spravovány tyto servery:</w:t>
      </w:r>
    </w:p>
    <w:p w:rsidR="00B83E43" w:rsidRDefault="00B83E43" w:rsidP="00F4467C">
      <w:pPr>
        <w:spacing w:line="240" w:lineRule="auto"/>
      </w:pPr>
      <w:r>
        <w:t>HP Blade Chassis:</w:t>
      </w:r>
    </w:p>
    <w:p w:rsidR="00F4467C" w:rsidRDefault="00F4467C" w:rsidP="00B83E43">
      <w:pPr>
        <w:numPr>
          <w:ilvl w:val="0"/>
          <w:numId w:val="14"/>
        </w:numPr>
        <w:spacing w:line="240" w:lineRule="auto"/>
        <w:ind w:left="1778"/>
      </w:pPr>
      <w:r>
        <w:t xml:space="preserve">2x HP Blade Chassis </w:t>
      </w:r>
      <w:r w:rsidRPr="004B5183">
        <w:t>HP BLc3000</w:t>
      </w:r>
      <w:r>
        <w:t xml:space="preserve"> (6x blade server)</w:t>
      </w:r>
    </w:p>
    <w:p w:rsidR="00B83E43" w:rsidRDefault="00B83E43" w:rsidP="00B83E43">
      <w:pPr>
        <w:spacing w:line="240" w:lineRule="auto"/>
        <w:ind w:left="1778"/>
      </w:pPr>
    </w:p>
    <w:p w:rsidR="00F4467C" w:rsidRDefault="00F4467C" w:rsidP="00B83E43">
      <w:pPr>
        <w:spacing w:line="240" w:lineRule="auto"/>
      </w:pPr>
      <w:r>
        <w:t>HP Blade server</w:t>
      </w:r>
      <w:r w:rsidR="00B83E43">
        <w:t>y</w:t>
      </w:r>
      <w:r>
        <w:t>:</w:t>
      </w:r>
    </w:p>
    <w:p w:rsidR="00F4467C" w:rsidRDefault="00B83E43" w:rsidP="00B83E43">
      <w:pPr>
        <w:numPr>
          <w:ilvl w:val="0"/>
          <w:numId w:val="14"/>
        </w:numPr>
        <w:spacing w:line="240" w:lineRule="auto"/>
        <w:ind w:left="1778"/>
      </w:pPr>
      <w:r>
        <w:t>7</w:t>
      </w:r>
      <w:r w:rsidR="00F4467C">
        <w:t xml:space="preserve">x </w:t>
      </w:r>
      <w:r w:rsidR="00F4467C" w:rsidRPr="004B5183">
        <w:rPr>
          <w:lang w:val="en-US"/>
        </w:rPr>
        <w:t>HP BL460c</w:t>
      </w:r>
      <w:r w:rsidR="00F4467C">
        <w:rPr>
          <w:lang w:val="en-US"/>
        </w:rPr>
        <w:t xml:space="preserve"> (ESX01-ESX0</w:t>
      </w:r>
      <w:r>
        <w:rPr>
          <w:lang w:val="en-US"/>
        </w:rPr>
        <w:t>7</w:t>
      </w:r>
      <w:r w:rsidR="00F4467C">
        <w:rPr>
          <w:lang w:val="en-US"/>
        </w:rPr>
        <w:t>)</w:t>
      </w:r>
    </w:p>
    <w:p w:rsidR="00F4467C" w:rsidRPr="00565C6F" w:rsidRDefault="00C93625" w:rsidP="00B83E43">
      <w:pPr>
        <w:numPr>
          <w:ilvl w:val="0"/>
          <w:numId w:val="14"/>
        </w:numPr>
        <w:spacing w:line="240" w:lineRule="auto"/>
        <w:ind w:left="1778"/>
      </w:pPr>
      <w:r>
        <w:t>1</w:t>
      </w:r>
      <w:r w:rsidR="00F4467C">
        <w:t xml:space="preserve">x </w:t>
      </w:r>
      <w:r w:rsidR="00F4467C" w:rsidRPr="004B5183">
        <w:rPr>
          <w:lang w:val="en-US"/>
        </w:rPr>
        <w:t>HP BL460c</w:t>
      </w:r>
      <w:r w:rsidR="00F4467C">
        <w:rPr>
          <w:lang w:val="en-US"/>
        </w:rPr>
        <w:t xml:space="preserve"> (</w:t>
      </w:r>
      <w:r w:rsidR="00F4467C" w:rsidRPr="00565C6F">
        <w:rPr>
          <w:lang w:val="en-US"/>
        </w:rPr>
        <w:t>FW-SRVTS</w:t>
      </w:r>
      <w:r w:rsidR="00F4467C">
        <w:rPr>
          <w:lang w:val="en-US"/>
        </w:rPr>
        <w:t>)</w:t>
      </w:r>
    </w:p>
    <w:p w:rsidR="00F4467C" w:rsidRDefault="00F4467C" w:rsidP="00B83E43">
      <w:pPr>
        <w:spacing w:line="240" w:lineRule="auto"/>
      </w:pPr>
      <w:r>
        <w:t>rack server</w:t>
      </w:r>
      <w:r w:rsidR="00B83E43">
        <w:t>y</w:t>
      </w:r>
      <w:r>
        <w:t>:</w:t>
      </w:r>
    </w:p>
    <w:p w:rsidR="00F4467C" w:rsidRPr="00565C6F" w:rsidRDefault="00F4467C" w:rsidP="00B83E43">
      <w:pPr>
        <w:numPr>
          <w:ilvl w:val="0"/>
          <w:numId w:val="14"/>
        </w:numPr>
        <w:spacing w:line="240" w:lineRule="auto"/>
        <w:ind w:left="1778"/>
      </w:pPr>
      <w:r>
        <w:t xml:space="preserve">1x </w:t>
      </w:r>
      <w:r w:rsidRPr="004B5183">
        <w:rPr>
          <w:lang w:val="en-US"/>
        </w:rPr>
        <w:t xml:space="preserve">HP </w:t>
      </w:r>
      <w:r>
        <w:rPr>
          <w:lang w:val="en-US"/>
        </w:rPr>
        <w:t>DL 360 (</w:t>
      </w:r>
      <w:r w:rsidRPr="00565C6F">
        <w:rPr>
          <w:lang w:val="en-US"/>
        </w:rPr>
        <w:t>F</w:t>
      </w:r>
      <w:r>
        <w:rPr>
          <w:lang w:val="en-US"/>
        </w:rPr>
        <w:t>W</w:t>
      </w:r>
      <w:r w:rsidRPr="00565C6F">
        <w:rPr>
          <w:lang w:val="en-US"/>
        </w:rPr>
        <w:t>-</w:t>
      </w:r>
      <w:r>
        <w:rPr>
          <w:lang w:val="en-US"/>
        </w:rPr>
        <w:t>BCK01)</w:t>
      </w:r>
    </w:p>
    <w:p w:rsidR="00F4467C" w:rsidRDefault="00F4467C" w:rsidP="00942BEB">
      <w:pPr>
        <w:spacing w:line="240" w:lineRule="auto"/>
      </w:pPr>
    </w:p>
    <w:p w:rsidR="00942BEB" w:rsidRDefault="00942BEB" w:rsidP="00942BEB">
      <w:pPr>
        <w:spacing w:line="240" w:lineRule="auto"/>
      </w:pPr>
      <w:r>
        <w:t>Systémové re</w:t>
      </w:r>
      <w:r w:rsidR="00245BC5">
        <w:t>porty ze spravovaných OS jsou uloženy v příloze s názvem „Windows.zip“.</w:t>
      </w:r>
    </w:p>
    <w:p w:rsidR="00F4467C" w:rsidRDefault="00F4467C" w:rsidP="00B83E43">
      <w:pPr>
        <w:pStyle w:val="Nadpis4"/>
      </w:pPr>
      <w:bookmarkStart w:id="18" w:name="_Toc289333089"/>
      <w:r>
        <w:t xml:space="preserve">Server </w:t>
      </w:r>
      <w:r w:rsidR="00C93625">
        <w:t>V</w:t>
      </w:r>
      <w:r>
        <w:t>L-SRV1</w:t>
      </w:r>
      <w:bookmarkEnd w:id="18"/>
    </w:p>
    <w:p w:rsidR="00F4467C" w:rsidRDefault="00F4467C" w:rsidP="00F4467C">
      <w:pPr>
        <w:spacing w:line="240" w:lineRule="auto"/>
      </w:pPr>
      <w:r>
        <w:t>Účel serveru je:</w:t>
      </w:r>
    </w:p>
    <w:p w:rsidR="00F4467C" w:rsidRDefault="00F4467C" w:rsidP="00F4467C">
      <w:pPr>
        <w:spacing w:line="240" w:lineRule="auto"/>
      </w:pPr>
      <w:r>
        <w:t>Virtuální webové stránky: oficiální stránky SVS, Portál IC, Web stránky ÚSKVBL, reverzní proxy pro aplikace: OWA – web rozhraní pro Exchange, aplikace „Kilometrovník“, aplikace „SVSDMS“.</w:t>
      </w:r>
    </w:p>
    <w:p w:rsidR="00F4467C" w:rsidRDefault="00F4467C" w:rsidP="00B83E43">
      <w:pPr>
        <w:pStyle w:val="Nadpis5"/>
      </w:pPr>
      <w:r>
        <w:t>Verze operačního systému</w:t>
      </w:r>
    </w:p>
    <w:p w:rsidR="00F4467C" w:rsidRPr="00D508FC" w:rsidRDefault="00F4467C" w:rsidP="00F4467C">
      <w:pPr>
        <w:spacing w:line="240" w:lineRule="auto"/>
      </w:pPr>
      <w:r>
        <w:t>Verze operačního systému:</w:t>
      </w:r>
      <w:r>
        <w:tab/>
        <w:t>RHEL5/x64</w:t>
      </w:r>
    </w:p>
    <w:p w:rsidR="00F4467C" w:rsidRDefault="00F4467C" w:rsidP="00FF2C1C">
      <w:pPr>
        <w:pStyle w:val="Nadpis4"/>
      </w:pPr>
      <w:bookmarkStart w:id="19" w:name="_Toc289333090"/>
      <w:r>
        <w:t>Server ESX1, ESX2, ESX3, ESX4</w:t>
      </w:r>
      <w:bookmarkEnd w:id="19"/>
      <w:r w:rsidR="00B83E43">
        <w:t>, ESX5, ESX6, ESX7</w:t>
      </w:r>
    </w:p>
    <w:p w:rsidR="00F4467C" w:rsidRDefault="00F4467C" w:rsidP="00F4467C">
      <w:pPr>
        <w:spacing w:line="240" w:lineRule="auto"/>
      </w:pPr>
      <w:r>
        <w:t>Účel serveru je:</w:t>
      </w:r>
    </w:p>
    <w:p w:rsidR="00F4467C" w:rsidRDefault="00F4467C" w:rsidP="00F4467C">
      <w:pPr>
        <w:spacing w:line="240" w:lineRule="auto"/>
        <w:ind w:left="709"/>
      </w:pPr>
      <w:r>
        <w:t>VMware prostředí</w:t>
      </w:r>
    </w:p>
    <w:p w:rsidR="00F4467C" w:rsidRDefault="00F4467C" w:rsidP="00FF2C1C">
      <w:pPr>
        <w:pStyle w:val="Nadpis5"/>
      </w:pPr>
      <w:r>
        <w:t>Verze operačního systému</w:t>
      </w:r>
    </w:p>
    <w:p w:rsidR="00F4467C" w:rsidRDefault="00F4467C" w:rsidP="00F4467C">
      <w:pPr>
        <w:spacing w:line="240" w:lineRule="auto"/>
      </w:pPr>
      <w:r>
        <w:t>Verze operačního systému:</w:t>
      </w:r>
      <w:r>
        <w:tab/>
      </w:r>
      <w:r w:rsidR="00160B6C">
        <w:t xml:space="preserve">VMware </w:t>
      </w:r>
      <w:r w:rsidR="002325D1">
        <w:t xml:space="preserve">vSphere </w:t>
      </w:r>
      <w:r w:rsidR="00160B6C">
        <w:t>5.0</w:t>
      </w:r>
    </w:p>
    <w:p w:rsidR="00D17AC5" w:rsidRDefault="00D17AC5" w:rsidP="00F4467C">
      <w:pPr>
        <w:spacing w:line="240" w:lineRule="auto"/>
      </w:pPr>
      <w:r>
        <w:lastRenderedPageBreak/>
        <w:t>Provozované licence:</w:t>
      </w:r>
    </w:p>
    <w:tbl>
      <w:tblPr>
        <w:tblW w:w="5000" w:type="pct"/>
        <w:tblCellMar>
          <w:left w:w="70" w:type="dxa"/>
          <w:right w:w="70" w:type="dxa"/>
        </w:tblCellMar>
        <w:tblLook w:val="04A0" w:firstRow="1" w:lastRow="0" w:firstColumn="1" w:lastColumn="0" w:noHBand="0" w:noVBand="1"/>
      </w:tblPr>
      <w:tblGrid>
        <w:gridCol w:w="2676"/>
        <w:gridCol w:w="6384"/>
      </w:tblGrid>
      <w:tr w:rsidR="00914ADF" w:rsidRPr="00914ADF" w:rsidTr="00914ADF">
        <w:trPr>
          <w:trHeight w:val="300"/>
        </w:trPr>
        <w:tc>
          <w:tcPr>
            <w:tcW w:w="1477"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914ADF" w:rsidRPr="00914ADF" w:rsidRDefault="00914ADF" w:rsidP="00914ADF">
            <w:pPr>
              <w:spacing w:after="0" w:line="240" w:lineRule="auto"/>
              <w:jc w:val="left"/>
              <w:rPr>
                <w:rFonts w:ascii="Calibri" w:hAnsi="Calibri"/>
                <w:color w:val="000000"/>
                <w:szCs w:val="22"/>
                <w:lang w:eastAsia="cs-CZ"/>
              </w:rPr>
            </w:pPr>
            <w:r w:rsidRPr="00914ADF">
              <w:rPr>
                <w:rFonts w:ascii="Calibri" w:hAnsi="Calibri"/>
                <w:color w:val="000000"/>
                <w:szCs w:val="22"/>
                <w:lang w:eastAsia="cs-CZ"/>
              </w:rPr>
              <w:t>Hostname</w:t>
            </w:r>
          </w:p>
        </w:tc>
        <w:tc>
          <w:tcPr>
            <w:tcW w:w="3523" w:type="pct"/>
            <w:tcBorders>
              <w:top w:val="single" w:sz="4" w:space="0" w:color="auto"/>
              <w:left w:val="nil"/>
              <w:bottom w:val="single" w:sz="4" w:space="0" w:color="auto"/>
              <w:right w:val="single" w:sz="4" w:space="0" w:color="auto"/>
            </w:tcBorders>
            <w:shd w:val="clear" w:color="000000" w:fill="DCE6F1"/>
            <w:noWrap/>
            <w:vAlign w:val="bottom"/>
            <w:hideMark/>
          </w:tcPr>
          <w:p w:rsidR="00914ADF" w:rsidRPr="00914ADF" w:rsidRDefault="00914ADF" w:rsidP="00914ADF">
            <w:pPr>
              <w:spacing w:after="0" w:line="240" w:lineRule="auto"/>
              <w:jc w:val="left"/>
              <w:rPr>
                <w:rFonts w:ascii="Calibri" w:hAnsi="Calibri"/>
                <w:color w:val="000000"/>
                <w:szCs w:val="22"/>
                <w:lang w:eastAsia="cs-CZ"/>
              </w:rPr>
            </w:pPr>
            <w:r w:rsidRPr="00914ADF">
              <w:rPr>
                <w:rFonts w:ascii="Calibri" w:hAnsi="Calibri"/>
                <w:color w:val="000000"/>
                <w:szCs w:val="22"/>
                <w:lang w:eastAsia="cs-CZ"/>
              </w:rPr>
              <w:t>Licence</w:t>
            </w:r>
          </w:p>
        </w:tc>
      </w:tr>
      <w:tr w:rsidR="00914ADF" w:rsidRPr="00914ADF" w:rsidTr="00914ADF">
        <w:trPr>
          <w:trHeight w:val="300"/>
        </w:trPr>
        <w:tc>
          <w:tcPr>
            <w:tcW w:w="1477" w:type="pct"/>
            <w:tcBorders>
              <w:top w:val="nil"/>
              <w:left w:val="single" w:sz="4" w:space="0" w:color="auto"/>
              <w:bottom w:val="single" w:sz="4" w:space="0" w:color="auto"/>
              <w:right w:val="single" w:sz="4" w:space="0" w:color="auto"/>
            </w:tcBorders>
            <w:shd w:val="clear" w:color="auto" w:fill="auto"/>
            <w:noWrap/>
            <w:vAlign w:val="bottom"/>
            <w:hideMark/>
          </w:tcPr>
          <w:p w:rsidR="00914ADF" w:rsidRPr="00914ADF" w:rsidRDefault="00914ADF" w:rsidP="00914ADF">
            <w:pPr>
              <w:spacing w:after="0" w:line="240" w:lineRule="auto"/>
              <w:jc w:val="left"/>
              <w:rPr>
                <w:rFonts w:ascii="Calibri" w:hAnsi="Calibri"/>
                <w:color w:val="000000"/>
                <w:szCs w:val="22"/>
                <w:lang w:eastAsia="cs-CZ"/>
              </w:rPr>
            </w:pPr>
            <w:r w:rsidRPr="00914ADF">
              <w:rPr>
                <w:rFonts w:ascii="Calibri" w:hAnsi="Calibri"/>
                <w:color w:val="000000"/>
                <w:szCs w:val="22"/>
                <w:lang w:eastAsia="cs-CZ"/>
              </w:rPr>
              <w:t>esx01</w:t>
            </w:r>
          </w:p>
        </w:tc>
        <w:tc>
          <w:tcPr>
            <w:tcW w:w="3523" w:type="pct"/>
            <w:tcBorders>
              <w:top w:val="nil"/>
              <w:left w:val="nil"/>
              <w:bottom w:val="single" w:sz="4" w:space="0" w:color="auto"/>
              <w:right w:val="single" w:sz="4" w:space="0" w:color="auto"/>
            </w:tcBorders>
            <w:shd w:val="clear" w:color="auto" w:fill="auto"/>
            <w:noWrap/>
            <w:vAlign w:val="bottom"/>
            <w:hideMark/>
          </w:tcPr>
          <w:p w:rsidR="00914ADF" w:rsidRPr="00914ADF" w:rsidRDefault="00914ADF" w:rsidP="00914ADF">
            <w:pPr>
              <w:spacing w:after="0" w:line="240" w:lineRule="auto"/>
              <w:jc w:val="left"/>
              <w:rPr>
                <w:rFonts w:ascii="Calibri" w:hAnsi="Calibri"/>
                <w:color w:val="000000"/>
                <w:szCs w:val="22"/>
                <w:lang w:eastAsia="cs-CZ"/>
              </w:rPr>
            </w:pPr>
            <w:r w:rsidRPr="00914ADF">
              <w:rPr>
                <w:rFonts w:ascii="Calibri" w:hAnsi="Calibri"/>
                <w:color w:val="000000"/>
                <w:szCs w:val="22"/>
                <w:lang w:eastAsia="cs-CZ"/>
              </w:rPr>
              <w:t>VMware vSphere 5 Enterprise</w:t>
            </w:r>
            <w:r w:rsidR="00D17AC5">
              <w:rPr>
                <w:rFonts w:ascii="Calibri" w:hAnsi="Calibri"/>
                <w:color w:val="000000"/>
                <w:szCs w:val="22"/>
                <w:lang w:eastAsia="cs-CZ"/>
              </w:rPr>
              <w:t xml:space="preserve"> – 2 CPU</w:t>
            </w:r>
          </w:p>
        </w:tc>
      </w:tr>
      <w:tr w:rsidR="00914ADF" w:rsidRPr="00914ADF" w:rsidTr="00914ADF">
        <w:trPr>
          <w:trHeight w:val="300"/>
        </w:trPr>
        <w:tc>
          <w:tcPr>
            <w:tcW w:w="1477" w:type="pct"/>
            <w:tcBorders>
              <w:top w:val="nil"/>
              <w:left w:val="single" w:sz="4" w:space="0" w:color="auto"/>
              <w:bottom w:val="single" w:sz="4" w:space="0" w:color="auto"/>
              <w:right w:val="single" w:sz="4" w:space="0" w:color="auto"/>
            </w:tcBorders>
            <w:shd w:val="clear" w:color="auto" w:fill="auto"/>
            <w:noWrap/>
            <w:vAlign w:val="bottom"/>
            <w:hideMark/>
          </w:tcPr>
          <w:p w:rsidR="00914ADF" w:rsidRPr="00914ADF" w:rsidRDefault="00914ADF" w:rsidP="00914ADF">
            <w:pPr>
              <w:spacing w:after="0" w:line="240" w:lineRule="auto"/>
              <w:jc w:val="left"/>
              <w:rPr>
                <w:rFonts w:ascii="Calibri" w:hAnsi="Calibri"/>
                <w:color w:val="000000"/>
                <w:szCs w:val="22"/>
                <w:lang w:eastAsia="cs-CZ"/>
              </w:rPr>
            </w:pPr>
            <w:r w:rsidRPr="00914ADF">
              <w:rPr>
                <w:rFonts w:ascii="Calibri" w:hAnsi="Calibri"/>
                <w:color w:val="000000"/>
                <w:szCs w:val="22"/>
                <w:lang w:eastAsia="cs-CZ"/>
              </w:rPr>
              <w:t>esx02</w:t>
            </w:r>
          </w:p>
        </w:tc>
        <w:tc>
          <w:tcPr>
            <w:tcW w:w="3523" w:type="pct"/>
            <w:tcBorders>
              <w:top w:val="nil"/>
              <w:left w:val="nil"/>
              <w:bottom w:val="single" w:sz="4" w:space="0" w:color="auto"/>
              <w:right w:val="single" w:sz="4" w:space="0" w:color="auto"/>
            </w:tcBorders>
            <w:shd w:val="clear" w:color="auto" w:fill="auto"/>
            <w:noWrap/>
            <w:vAlign w:val="bottom"/>
            <w:hideMark/>
          </w:tcPr>
          <w:p w:rsidR="00914ADF" w:rsidRPr="00914ADF" w:rsidRDefault="00914ADF" w:rsidP="00914ADF">
            <w:pPr>
              <w:spacing w:after="0" w:line="240" w:lineRule="auto"/>
              <w:jc w:val="left"/>
              <w:rPr>
                <w:rFonts w:ascii="Calibri" w:hAnsi="Calibri"/>
                <w:color w:val="000000"/>
                <w:szCs w:val="22"/>
                <w:lang w:eastAsia="cs-CZ"/>
              </w:rPr>
            </w:pPr>
            <w:r w:rsidRPr="00914ADF">
              <w:rPr>
                <w:rFonts w:ascii="Calibri" w:hAnsi="Calibri"/>
                <w:color w:val="000000"/>
                <w:szCs w:val="22"/>
                <w:lang w:eastAsia="cs-CZ"/>
              </w:rPr>
              <w:t>VMware vSphere 5 Enterprise</w:t>
            </w:r>
            <w:r w:rsidR="00D17AC5">
              <w:rPr>
                <w:rFonts w:ascii="Calibri" w:hAnsi="Calibri"/>
                <w:color w:val="000000"/>
                <w:szCs w:val="22"/>
                <w:lang w:eastAsia="cs-CZ"/>
              </w:rPr>
              <w:t xml:space="preserve"> – 2 CPU</w:t>
            </w:r>
          </w:p>
        </w:tc>
      </w:tr>
      <w:tr w:rsidR="00914ADF" w:rsidRPr="00914ADF" w:rsidTr="00914ADF">
        <w:trPr>
          <w:trHeight w:val="300"/>
        </w:trPr>
        <w:tc>
          <w:tcPr>
            <w:tcW w:w="1477" w:type="pct"/>
            <w:tcBorders>
              <w:top w:val="nil"/>
              <w:left w:val="single" w:sz="4" w:space="0" w:color="auto"/>
              <w:bottom w:val="single" w:sz="4" w:space="0" w:color="auto"/>
              <w:right w:val="single" w:sz="4" w:space="0" w:color="auto"/>
            </w:tcBorders>
            <w:shd w:val="clear" w:color="auto" w:fill="auto"/>
            <w:noWrap/>
            <w:vAlign w:val="bottom"/>
            <w:hideMark/>
          </w:tcPr>
          <w:p w:rsidR="00914ADF" w:rsidRPr="00914ADF" w:rsidRDefault="00914ADF" w:rsidP="00914ADF">
            <w:pPr>
              <w:spacing w:after="0" w:line="240" w:lineRule="auto"/>
              <w:jc w:val="left"/>
              <w:rPr>
                <w:rFonts w:ascii="Calibri" w:hAnsi="Calibri"/>
                <w:color w:val="000000"/>
                <w:szCs w:val="22"/>
                <w:lang w:eastAsia="cs-CZ"/>
              </w:rPr>
            </w:pPr>
            <w:r w:rsidRPr="00914ADF">
              <w:rPr>
                <w:rFonts w:ascii="Calibri" w:hAnsi="Calibri"/>
                <w:color w:val="000000"/>
                <w:szCs w:val="22"/>
                <w:lang w:eastAsia="cs-CZ"/>
              </w:rPr>
              <w:t>esx07</w:t>
            </w:r>
          </w:p>
        </w:tc>
        <w:tc>
          <w:tcPr>
            <w:tcW w:w="3523" w:type="pct"/>
            <w:tcBorders>
              <w:top w:val="nil"/>
              <w:left w:val="nil"/>
              <w:bottom w:val="single" w:sz="4" w:space="0" w:color="auto"/>
              <w:right w:val="single" w:sz="4" w:space="0" w:color="auto"/>
            </w:tcBorders>
            <w:shd w:val="clear" w:color="auto" w:fill="auto"/>
            <w:noWrap/>
            <w:vAlign w:val="bottom"/>
            <w:hideMark/>
          </w:tcPr>
          <w:p w:rsidR="00914ADF" w:rsidRPr="00914ADF" w:rsidRDefault="00914ADF" w:rsidP="00914ADF">
            <w:pPr>
              <w:spacing w:after="0" w:line="240" w:lineRule="auto"/>
              <w:jc w:val="left"/>
              <w:rPr>
                <w:rFonts w:ascii="Calibri" w:hAnsi="Calibri"/>
                <w:color w:val="000000"/>
                <w:szCs w:val="22"/>
                <w:lang w:eastAsia="cs-CZ"/>
              </w:rPr>
            </w:pPr>
            <w:r w:rsidRPr="00914ADF">
              <w:rPr>
                <w:rFonts w:ascii="Calibri" w:hAnsi="Calibri"/>
                <w:color w:val="000000"/>
                <w:szCs w:val="22"/>
                <w:lang w:eastAsia="cs-CZ"/>
              </w:rPr>
              <w:t>VMware vSphere 5 Enterprise</w:t>
            </w:r>
            <w:r w:rsidR="00D17AC5">
              <w:rPr>
                <w:rFonts w:ascii="Calibri" w:hAnsi="Calibri"/>
                <w:color w:val="000000"/>
                <w:szCs w:val="22"/>
                <w:lang w:eastAsia="cs-CZ"/>
              </w:rPr>
              <w:t xml:space="preserve"> – 2 CPU</w:t>
            </w:r>
          </w:p>
        </w:tc>
      </w:tr>
      <w:tr w:rsidR="00914ADF" w:rsidRPr="00914ADF" w:rsidTr="00914ADF">
        <w:trPr>
          <w:trHeight w:val="300"/>
        </w:trPr>
        <w:tc>
          <w:tcPr>
            <w:tcW w:w="1477" w:type="pct"/>
            <w:tcBorders>
              <w:top w:val="nil"/>
              <w:left w:val="single" w:sz="4" w:space="0" w:color="auto"/>
              <w:bottom w:val="single" w:sz="4" w:space="0" w:color="auto"/>
              <w:right w:val="single" w:sz="4" w:space="0" w:color="auto"/>
            </w:tcBorders>
            <w:shd w:val="clear" w:color="auto" w:fill="auto"/>
            <w:noWrap/>
            <w:vAlign w:val="bottom"/>
            <w:hideMark/>
          </w:tcPr>
          <w:p w:rsidR="00914ADF" w:rsidRPr="00914ADF" w:rsidRDefault="00914ADF" w:rsidP="00914ADF">
            <w:pPr>
              <w:spacing w:after="0" w:line="240" w:lineRule="auto"/>
              <w:jc w:val="left"/>
              <w:rPr>
                <w:rFonts w:ascii="Calibri" w:hAnsi="Calibri"/>
                <w:color w:val="000000"/>
                <w:szCs w:val="22"/>
                <w:lang w:eastAsia="cs-CZ"/>
              </w:rPr>
            </w:pPr>
            <w:r w:rsidRPr="00914ADF">
              <w:rPr>
                <w:rFonts w:ascii="Calibri" w:hAnsi="Calibri"/>
                <w:color w:val="000000"/>
                <w:szCs w:val="22"/>
                <w:lang w:eastAsia="cs-CZ"/>
              </w:rPr>
              <w:t>esx03</w:t>
            </w:r>
          </w:p>
        </w:tc>
        <w:tc>
          <w:tcPr>
            <w:tcW w:w="3523" w:type="pct"/>
            <w:tcBorders>
              <w:top w:val="nil"/>
              <w:left w:val="nil"/>
              <w:bottom w:val="single" w:sz="4" w:space="0" w:color="auto"/>
              <w:right w:val="single" w:sz="4" w:space="0" w:color="auto"/>
            </w:tcBorders>
            <w:shd w:val="clear" w:color="auto" w:fill="auto"/>
            <w:noWrap/>
            <w:vAlign w:val="bottom"/>
            <w:hideMark/>
          </w:tcPr>
          <w:p w:rsidR="00914ADF" w:rsidRPr="00914ADF" w:rsidRDefault="00914ADF" w:rsidP="00914ADF">
            <w:pPr>
              <w:spacing w:after="0" w:line="240" w:lineRule="auto"/>
              <w:jc w:val="left"/>
              <w:rPr>
                <w:rFonts w:ascii="Calibri" w:hAnsi="Calibri"/>
                <w:color w:val="000000"/>
                <w:szCs w:val="22"/>
                <w:lang w:eastAsia="cs-CZ"/>
              </w:rPr>
            </w:pPr>
            <w:r w:rsidRPr="00914ADF">
              <w:rPr>
                <w:rFonts w:ascii="Calibri" w:hAnsi="Calibri"/>
                <w:color w:val="000000"/>
                <w:szCs w:val="22"/>
                <w:lang w:eastAsia="cs-CZ"/>
              </w:rPr>
              <w:t>VMware vSphere 5 Enterprise</w:t>
            </w:r>
            <w:r w:rsidR="00D17AC5">
              <w:rPr>
                <w:rFonts w:ascii="Calibri" w:hAnsi="Calibri"/>
                <w:color w:val="000000"/>
                <w:szCs w:val="22"/>
                <w:lang w:eastAsia="cs-CZ"/>
              </w:rPr>
              <w:t xml:space="preserve"> – 2 CPU</w:t>
            </w:r>
          </w:p>
        </w:tc>
      </w:tr>
      <w:tr w:rsidR="00914ADF" w:rsidRPr="00914ADF" w:rsidTr="00914ADF">
        <w:trPr>
          <w:trHeight w:val="300"/>
        </w:trPr>
        <w:tc>
          <w:tcPr>
            <w:tcW w:w="1477" w:type="pct"/>
            <w:tcBorders>
              <w:top w:val="nil"/>
              <w:left w:val="single" w:sz="4" w:space="0" w:color="auto"/>
              <w:bottom w:val="single" w:sz="4" w:space="0" w:color="auto"/>
              <w:right w:val="single" w:sz="4" w:space="0" w:color="auto"/>
            </w:tcBorders>
            <w:shd w:val="clear" w:color="auto" w:fill="auto"/>
            <w:noWrap/>
            <w:vAlign w:val="bottom"/>
            <w:hideMark/>
          </w:tcPr>
          <w:p w:rsidR="00914ADF" w:rsidRPr="00914ADF" w:rsidRDefault="00914ADF" w:rsidP="00914ADF">
            <w:pPr>
              <w:spacing w:after="0" w:line="240" w:lineRule="auto"/>
              <w:jc w:val="left"/>
              <w:rPr>
                <w:rFonts w:ascii="Calibri" w:hAnsi="Calibri"/>
                <w:color w:val="000000"/>
                <w:szCs w:val="22"/>
                <w:lang w:eastAsia="cs-CZ"/>
              </w:rPr>
            </w:pPr>
            <w:r w:rsidRPr="00914ADF">
              <w:rPr>
                <w:rFonts w:ascii="Calibri" w:hAnsi="Calibri"/>
                <w:color w:val="000000"/>
                <w:szCs w:val="22"/>
                <w:lang w:eastAsia="cs-CZ"/>
              </w:rPr>
              <w:t>esx04</w:t>
            </w:r>
          </w:p>
        </w:tc>
        <w:tc>
          <w:tcPr>
            <w:tcW w:w="3523" w:type="pct"/>
            <w:tcBorders>
              <w:top w:val="nil"/>
              <w:left w:val="nil"/>
              <w:bottom w:val="single" w:sz="4" w:space="0" w:color="auto"/>
              <w:right w:val="single" w:sz="4" w:space="0" w:color="auto"/>
            </w:tcBorders>
            <w:shd w:val="clear" w:color="auto" w:fill="auto"/>
            <w:noWrap/>
            <w:vAlign w:val="bottom"/>
            <w:hideMark/>
          </w:tcPr>
          <w:p w:rsidR="00914ADF" w:rsidRPr="00914ADF" w:rsidRDefault="00914ADF" w:rsidP="00914ADF">
            <w:pPr>
              <w:spacing w:after="0" w:line="240" w:lineRule="auto"/>
              <w:jc w:val="left"/>
              <w:rPr>
                <w:rFonts w:ascii="Calibri" w:hAnsi="Calibri"/>
                <w:color w:val="000000"/>
                <w:szCs w:val="22"/>
                <w:lang w:eastAsia="cs-CZ"/>
              </w:rPr>
            </w:pPr>
            <w:r w:rsidRPr="00914ADF">
              <w:rPr>
                <w:rFonts w:ascii="Calibri" w:hAnsi="Calibri"/>
                <w:color w:val="000000"/>
                <w:szCs w:val="22"/>
                <w:lang w:eastAsia="cs-CZ"/>
              </w:rPr>
              <w:t>VMware vSphere 5 Enterprise</w:t>
            </w:r>
            <w:r w:rsidR="00D17AC5">
              <w:rPr>
                <w:rFonts w:ascii="Calibri" w:hAnsi="Calibri"/>
                <w:color w:val="000000"/>
                <w:szCs w:val="22"/>
                <w:lang w:eastAsia="cs-CZ"/>
              </w:rPr>
              <w:t xml:space="preserve"> – 2 CPU</w:t>
            </w:r>
          </w:p>
        </w:tc>
      </w:tr>
      <w:tr w:rsidR="00914ADF" w:rsidRPr="00914ADF" w:rsidTr="00914ADF">
        <w:trPr>
          <w:trHeight w:val="300"/>
        </w:trPr>
        <w:tc>
          <w:tcPr>
            <w:tcW w:w="1477" w:type="pct"/>
            <w:tcBorders>
              <w:top w:val="nil"/>
              <w:left w:val="single" w:sz="4" w:space="0" w:color="auto"/>
              <w:bottom w:val="single" w:sz="4" w:space="0" w:color="auto"/>
              <w:right w:val="single" w:sz="4" w:space="0" w:color="auto"/>
            </w:tcBorders>
            <w:shd w:val="clear" w:color="auto" w:fill="auto"/>
            <w:noWrap/>
            <w:vAlign w:val="bottom"/>
            <w:hideMark/>
          </w:tcPr>
          <w:p w:rsidR="00914ADF" w:rsidRPr="00914ADF" w:rsidRDefault="00914ADF" w:rsidP="00914ADF">
            <w:pPr>
              <w:spacing w:after="0" w:line="240" w:lineRule="auto"/>
              <w:jc w:val="left"/>
              <w:rPr>
                <w:rFonts w:ascii="Calibri" w:hAnsi="Calibri"/>
                <w:color w:val="000000"/>
                <w:szCs w:val="22"/>
                <w:lang w:eastAsia="cs-CZ"/>
              </w:rPr>
            </w:pPr>
            <w:r w:rsidRPr="00914ADF">
              <w:rPr>
                <w:rFonts w:ascii="Calibri" w:hAnsi="Calibri"/>
                <w:color w:val="000000"/>
                <w:szCs w:val="22"/>
                <w:lang w:eastAsia="cs-CZ"/>
              </w:rPr>
              <w:t>esx05</w:t>
            </w:r>
          </w:p>
        </w:tc>
        <w:tc>
          <w:tcPr>
            <w:tcW w:w="3523" w:type="pct"/>
            <w:tcBorders>
              <w:top w:val="nil"/>
              <w:left w:val="nil"/>
              <w:bottom w:val="single" w:sz="4" w:space="0" w:color="auto"/>
              <w:right w:val="single" w:sz="4" w:space="0" w:color="auto"/>
            </w:tcBorders>
            <w:shd w:val="clear" w:color="auto" w:fill="auto"/>
            <w:noWrap/>
            <w:vAlign w:val="bottom"/>
            <w:hideMark/>
          </w:tcPr>
          <w:p w:rsidR="00914ADF" w:rsidRPr="00914ADF" w:rsidRDefault="00914ADF" w:rsidP="00914ADF">
            <w:pPr>
              <w:spacing w:after="0" w:line="240" w:lineRule="auto"/>
              <w:jc w:val="left"/>
              <w:rPr>
                <w:rFonts w:ascii="Calibri" w:hAnsi="Calibri"/>
                <w:color w:val="000000"/>
                <w:szCs w:val="22"/>
                <w:lang w:eastAsia="cs-CZ"/>
              </w:rPr>
            </w:pPr>
            <w:r w:rsidRPr="00914ADF">
              <w:rPr>
                <w:rFonts w:ascii="Calibri" w:hAnsi="Calibri"/>
                <w:color w:val="000000"/>
                <w:szCs w:val="22"/>
                <w:lang w:eastAsia="cs-CZ"/>
              </w:rPr>
              <w:t>VMware vSphere 5 Enterprise</w:t>
            </w:r>
            <w:r w:rsidR="00D17AC5">
              <w:rPr>
                <w:rFonts w:ascii="Calibri" w:hAnsi="Calibri"/>
                <w:color w:val="000000"/>
                <w:szCs w:val="22"/>
                <w:lang w:eastAsia="cs-CZ"/>
              </w:rPr>
              <w:t xml:space="preserve"> – 2 CPU</w:t>
            </w:r>
          </w:p>
        </w:tc>
      </w:tr>
      <w:tr w:rsidR="00914ADF" w:rsidRPr="00914ADF" w:rsidTr="00914ADF">
        <w:trPr>
          <w:trHeight w:val="300"/>
        </w:trPr>
        <w:tc>
          <w:tcPr>
            <w:tcW w:w="1477" w:type="pct"/>
            <w:tcBorders>
              <w:top w:val="nil"/>
              <w:left w:val="single" w:sz="4" w:space="0" w:color="auto"/>
              <w:bottom w:val="single" w:sz="4" w:space="0" w:color="auto"/>
              <w:right w:val="single" w:sz="4" w:space="0" w:color="auto"/>
            </w:tcBorders>
            <w:shd w:val="clear" w:color="auto" w:fill="auto"/>
            <w:noWrap/>
            <w:vAlign w:val="bottom"/>
            <w:hideMark/>
          </w:tcPr>
          <w:p w:rsidR="00914ADF" w:rsidRPr="00914ADF" w:rsidRDefault="00914ADF" w:rsidP="00914ADF">
            <w:pPr>
              <w:spacing w:after="0" w:line="240" w:lineRule="auto"/>
              <w:jc w:val="left"/>
              <w:rPr>
                <w:rFonts w:ascii="Calibri" w:hAnsi="Calibri"/>
                <w:color w:val="000000"/>
                <w:szCs w:val="22"/>
                <w:lang w:eastAsia="cs-CZ"/>
              </w:rPr>
            </w:pPr>
            <w:r w:rsidRPr="00914ADF">
              <w:rPr>
                <w:rFonts w:ascii="Calibri" w:hAnsi="Calibri"/>
                <w:color w:val="000000"/>
                <w:szCs w:val="22"/>
                <w:lang w:eastAsia="cs-CZ"/>
              </w:rPr>
              <w:t>esx06</w:t>
            </w:r>
          </w:p>
        </w:tc>
        <w:tc>
          <w:tcPr>
            <w:tcW w:w="3523" w:type="pct"/>
            <w:tcBorders>
              <w:top w:val="nil"/>
              <w:left w:val="nil"/>
              <w:bottom w:val="single" w:sz="4" w:space="0" w:color="auto"/>
              <w:right w:val="single" w:sz="4" w:space="0" w:color="auto"/>
            </w:tcBorders>
            <w:shd w:val="clear" w:color="auto" w:fill="auto"/>
            <w:noWrap/>
            <w:vAlign w:val="bottom"/>
            <w:hideMark/>
          </w:tcPr>
          <w:p w:rsidR="00914ADF" w:rsidRPr="00914ADF" w:rsidRDefault="00914ADF" w:rsidP="00914ADF">
            <w:pPr>
              <w:spacing w:after="0" w:line="240" w:lineRule="auto"/>
              <w:jc w:val="left"/>
              <w:rPr>
                <w:rFonts w:ascii="Calibri" w:hAnsi="Calibri"/>
                <w:color w:val="000000"/>
                <w:szCs w:val="22"/>
                <w:lang w:eastAsia="cs-CZ"/>
              </w:rPr>
            </w:pPr>
            <w:r w:rsidRPr="00914ADF">
              <w:rPr>
                <w:rFonts w:ascii="Calibri" w:hAnsi="Calibri"/>
                <w:color w:val="000000"/>
                <w:szCs w:val="22"/>
                <w:lang w:eastAsia="cs-CZ"/>
              </w:rPr>
              <w:t>VMware vSphere 5 Enterprise</w:t>
            </w:r>
            <w:r w:rsidR="00D17AC5">
              <w:rPr>
                <w:rFonts w:ascii="Calibri" w:hAnsi="Calibri"/>
                <w:color w:val="000000"/>
                <w:szCs w:val="22"/>
                <w:lang w:eastAsia="cs-CZ"/>
              </w:rPr>
              <w:t xml:space="preserve"> – 2 CPU</w:t>
            </w:r>
          </w:p>
        </w:tc>
      </w:tr>
      <w:tr w:rsidR="00914ADF" w:rsidRPr="00914ADF" w:rsidTr="00914ADF">
        <w:trPr>
          <w:trHeight w:val="300"/>
        </w:trPr>
        <w:tc>
          <w:tcPr>
            <w:tcW w:w="1477" w:type="pct"/>
            <w:tcBorders>
              <w:top w:val="nil"/>
              <w:left w:val="single" w:sz="4" w:space="0" w:color="auto"/>
              <w:bottom w:val="single" w:sz="4" w:space="0" w:color="auto"/>
              <w:right w:val="single" w:sz="4" w:space="0" w:color="auto"/>
            </w:tcBorders>
            <w:shd w:val="clear" w:color="auto" w:fill="auto"/>
            <w:noWrap/>
            <w:vAlign w:val="bottom"/>
            <w:hideMark/>
          </w:tcPr>
          <w:p w:rsidR="00914ADF" w:rsidRPr="00914ADF" w:rsidRDefault="00914ADF" w:rsidP="00914ADF">
            <w:pPr>
              <w:spacing w:after="0" w:line="240" w:lineRule="auto"/>
              <w:jc w:val="left"/>
              <w:rPr>
                <w:rFonts w:ascii="Calibri" w:hAnsi="Calibri"/>
                <w:color w:val="000000"/>
                <w:szCs w:val="22"/>
                <w:lang w:eastAsia="cs-CZ"/>
              </w:rPr>
            </w:pPr>
            <w:r w:rsidRPr="00914ADF">
              <w:rPr>
                <w:rFonts w:ascii="Calibri" w:hAnsi="Calibri"/>
                <w:color w:val="000000"/>
                <w:szCs w:val="22"/>
                <w:lang w:eastAsia="cs-CZ"/>
              </w:rPr>
              <w:t>správa VMware</w:t>
            </w:r>
          </w:p>
        </w:tc>
        <w:tc>
          <w:tcPr>
            <w:tcW w:w="3523" w:type="pct"/>
            <w:tcBorders>
              <w:top w:val="nil"/>
              <w:left w:val="nil"/>
              <w:bottom w:val="single" w:sz="4" w:space="0" w:color="auto"/>
              <w:right w:val="single" w:sz="4" w:space="0" w:color="auto"/>
            </w:tcBorders>
            <w:shd w:val="clear" w:color="auto" w:fill="auto"/>
            <w:noWrap/>
            <w:vAlign w:val="bottom"/>
            <w:hideMark/>
          </w:tcPr>
          <w:p w:rsidR="00914ADF" w:rsidRPr="00914ADF" w:rsidRDefault="00914ADF" w:rsidP="00D17AC5">
            <w:pPr>
              <w:spacing w:after="0" w:line="240" w:lineRule="auto"/>
              <w:jc w:val="left"/>
              <w:rPr>
                <w:rFonts w:ascii="Calibri" w:hAnsi="Calibri"/>
                <w:color w:val="000000"/>
                <w:szCs w:val="22"/>
                <w:lang w:eastAsia="cs-CZ"/>
              </w:rPr>
            </w:pPr>
            <w:r w:rsidRPr="00914ADF">
              <w:rPr>
                <w:rFonts w:ascii="Calibri" w:hAnsi="Calibri"/>
                <w:color w:val="000000"/>
                <w:szCs w:val="22"/>
                <w:lang w:eastAsia="cs-CZ"/>
              </w:rPr>
              <w:t xml:space="preserve">vCenter Server </w:t>
            </w:r>
            <w:r w:rsidR="00D17AC5">
              <w:rPr>
                <w:rFonts w:ascii="Calibri" w:hAnsi="Calibri"/>
                <w:color w:val="000000"/>
                <w:szCs w:val="22"/>
                <w:lang w:eastAsia="cs-CZ"/>
              </w:rPr>
              <w:t xml:space="preserve">5 </w:t>
            </w:r>
            <w:r w:rsidRPr="00914ADF">
              <w:rPr>
                <w:rFonts w:ascii="Calibri" w:hAnsi="Calibri"/>
                <w:color w:val="000000"/>
                <w:szCs w:val="22"/>
                <w:lang w:eastAsia="cs-CZ"/>
              </w:rPr>
              <w:t>Standard</w:t>
            </w:r>
            <w:r>
              <w:rPr>
                <w:rFonts w:ascii="Calibri" w:hAnsi="Calibri"/>
                <w:color w:val="000000"/>
                <w:szCs w:val="22"/>
                <w:lang w:eastAsia="cs-CZ"/>
              </w:rPr>
              <w:t xml:space="preserve"> </w:t>
            </w:r>
            <w:r w:rsidR="00D17AC5">
              <w:rPr>
                <w:rFonts w:ascii="Calibri" w:hAnsi="Calibri"/>
                <w:color w:val="000000"/>
                <w:szCs w:val="22"/>
                <w:lang w:eastAsia="cs-CZ"/>
              </w:rPr>
              <w:t xml:space="preserve">- </w:t>
            </w:r>
            <w:r w:rsidR="00D17AC5" w:rsidRPr="00D17AC5">
              <w:rPr>
                <w:rFonts w:ascii="Calibri" w:hAnsi="Calibri"/>
                <w:color w:val="000000"/>
                <w:szCs w:val="22"/>
                <w:lang w:eastAsia="cs-CZ"/>
              </w:rPr>
              <w:t>1 INSTANCE</w:t>
            </w:r>
          </w:p>
        </w:tc>
      </w:tr>
    </w:tbl>
    <w:p w:rsidR="00914ADF" w:rsidRPr="00D508FC" w:rsidRDefault="00914ADF" w:rsidP="00F4467C">
      <w:pPr>
        <w:spacing w:line="240" w:lineRule="auto"/>
      </w:pPr>
    </w:p>
    <w:p w:rsidR="00F4467C" w:rsidRDefault="00F4467C" w:rsidP="00FF2C1C">
      <w:pPr>
        <w:pStyle w:val="Nadpis5"/>
      </w:pPr>
      <w:r>
        <w:t>Konfigurace systému</w:t>
      </w:r>
    </w:p>
    <w:p w:rsidR="00F4467C" w:rsidRDefault="00F4467C" w:rsidP="00F4467C">
      <w:pPr>
        <w:spacing w:line="240" w:lineRule="auto"/>
      </w:pPr>
      <w:r>
        <w:t xml:space="preserve">Konfigurace systému je </w:t>
      </w:r>
      <w:r w:rsidR="001C2928">
        <w:t xml:space="preserve">uložena </w:t>
      </w:r>
      <w:r>
        <w:t>v</w:t>
      </w:r>
      <w:r w:rsidR="001C2928">
        <w:t> </w:t>
      </w:r>
      <w:r>
        <w:t>příloze</w:t>
      </w:r>
      <w:r w:rsidR="001C2928">
        <w:t xml:space="preserve"> s názvem</w:t>
      </w:r>
      <w:r>
        <w:t xml:space="preserve"> „</w:t>
      </w:r>
      <w:r w:rsidRPr="00527FDD">
        <w:t>VMware.zip</w:t>
      </w:r>
      <w:r>
        <w:t>“.</w:t>
      </w:r>
    </w:p>
    <w:p w:rsidR="00F4467C" w:rsidRDefault="00F4467C" w:rsidP="00F4467C">
      <w:pPr>
        <w:spacing w:line="240" w:lineRule="auto"/>
      </w:pPr>
      <w:r>
        <w:t>Servery jsou provozovány na fyzických blade serverech.</w:t>
      </w:r>
    </w:p>
    <w:p w:rsidR="00F4467C" w:rsidRDefault="00F4467C" w:rsidP="00FF2C1C">
      <w:pPr>
        <w:pStyle w:val="Nadpis4"/>
      </w:pPr>
      <w:bookmarkStart w:id="20" w:name="_Toc289333091"/>
      <w:r>
        <w:t>Server VW-DC1</w:t>
      </w:r>
      <w:bookmarkEnd w:id="20"/>
    </w:p>
    <w:p w:rsidR="00F4467C" w:rsidRDefault="00F4467C" w:rsidP="00F4467C">
      <w:pPr>
        <w:spacing w:line="240" w:lineRule="auto"/>
      </w:pPr>
      <w:r>
        <w:t>Účel serveru je:</w:t>
      </w:r>
    </w:p>
    <w:p w:rsidR="00F4467C" w:rsidRPr="00D508FC" w:rsidRDefault="00F4467C" w:rsidP="00F4467C">
      <w:pPr>
        <w:spacing w:line="240" w:lineRule="auto"/>
        <w:ind w:firstLine="709"/>
      </w:pPr>
      <w:r w:rsidRPr="00F0531A">
        <w:t>Primary DC, FSMO, DNS, NTP</w:t>
      </w:r>
      <w:r>
        <w:t>.</w:t>
      </w:r>
    </w:p>
    <w:p w:rsidR="00F4467C" w:rsidRDefault="00F4467C" w:rsidP="00FF2C1C">
      <w:pPr>
        <w:pStyle w:val="Nadpis5"/>
      </w:pPr>
      <w:r>
        <w:t>Verze operačního systému</w:t>
      </w:r>
    </w:p>
    <w:p w:rsidR="00F4467C" w:rsidRPr="00D508FC" w:rsidRDefault="00F4467C" w:rsidP="00F4467C">
      <w:pPr>
        <w:spacing w:line="240" w:lineRule="auto"/>
      </w:pPr>
      <w:r>
        <w:t>Verze operačního systému:</w:t>
      </w:r>
      <w:r>
        <w:tab/>
      </w:r>
      <w:r w:rsidRPr="00CE14F5">
        <w:t>W2K3SE/R2/SP2/ENG/X86</w:t>
      </w:r>
    </w:p>
    <w:p w:rsidR="00F4467C" w:rsidRDefault="00F4467C" w:rsidP="00FF2C1C">
      <w:pPr>
        <w:pStyle w:val="Nadpis5"/>
      </w:pPr>
      <w:r>
        <w:t>Konfigurace systému</w:t>
      </w:r>
    </w:p>
    <w:p w:rsidR="00F4467C" w:rsidRDefault="00F4467C" w:rsidP="00F4467C">
      <w:pPr>
        <w:spacing w:line="240" w:lineRule="auto"/>
      </w:pPr>
      <w:r>
        <w:t>Server je provozován ve VMWare prostředí.</w:t>
      </w:r>
    </w:p>
    <w:p w:rsidR="00F4467C" w:rsidRDefault="00F4467C" w:rsidP="00FF2C1C">
      <w:pPr>
        <w:pStyle w:val="Nadpis4"/>
      </w:pPr>
      <w:bookmarkStart w:id="21" w:name="_Toc289333092"/>
      <w:r>
        <w:t>Server VW-NODESQL1</w:t>
      </w:r>
      <w:bookmarkEnd w:id="21"/>
    </w:p>
    <w:p w:rsidR="00F4467C" w:rsidRDefault="00F4467C" w:rsidP="00F4467C">
      <w:pPr>
        <w:spacing w:line="240" w:lineRule="auto"/>
      </w:pPr>
      <w:r>
        <w:t>Účel serveru je:</w:t>
      </w:r>
    </w:p>
    <w:p w:rsidR="00F4467C" w:rsidRDefault="00F4467C" w:rsidP="00F4467C">
      <w:pPr>
        <w:spacing w:line="240" w:lineRule="auto"/>
        <w:ind w:firstLine="709"/>
      </w:pPr>
      <w:r>
        <w:t xml:space="preserve">Sdílené DB prostředí provozované v clusteru. </w:t>
      </w:r>
    </w:p>
    <w:p w:rsidR="00F4467C" w:rsidRPr="00D508FC" w:rsidRDefault="00F4467C" w:rsidP="00F4467C">
      <w:pPr>
        <w:spacing w:line="240" w:lineRule="auto"/>
        <w:ind w:firstLine="709"/>
      </w:pPr>
      <w:r w:rsidRPr="009E36A3">
        <w:t>MS SQL 2005 Standard, MS Cluster Server</w:t>
      </w:r>
      <w:r>
        <w:t>.</w:t>
      </w:r>
    </w:p>
    <w:p w:rsidR="00F4467C" w:rsidRDefault="00F4467C" w:rsidP="00FF2C1C">
      <w:pPr>
        <w:pStyle w:val="Nadpis5"/>
      </w:pPr>
      <w:r>
        <w:t>Verze operačního systému</w:t>
      </w:r>
    </w:p>
    <w:p w:rsidR="00F4467C" w:rsidRPr="00D508FC" w:rsidRDefault="00F4467C" w:rsidP="00F4467C">
      <w:pPr>
        <w:spacing w:line="240" w:lineRule="auto"/>
      </w:pPr>
      <w:r>
        <w:t>Verze operačního systému:</w:t>
      </w:r>
      <w:r>
        <w:tab/>
      </w:r>
      <w:r w:rsidRPr="009E36A3">
        <w:t>W2K3EE/R2/SP2/ENG/X86</w:t>
      </w:r>
    </w:p>
    <w:p w:rsidR="00F4467C" w:rsidRDefault="00F4467C" w:rsidP="00FF2C1C">
      <w:pPr>
        <w:pStyle w:val="Nadpis5"/>
      </w:pPr>
      <w:r>
        <w:t>Konfigurace systému</w:t>
      </w:r>
    </w:p>
    <w:p w:rsidR="00F4467C" w:rsidRDefault="00F4467C" w:rsidP="00F4467C">
      <w:pPr>
        <w:spacing w:line="240" w:lineRule="auto"/>
      </w:pPr>
      <w:r>
        <w:t>Server je provozován ve VMWare prostředí.</w:t>
      </w:r>
    </w:p>
    <w:p w:rsidR="00F4467C" w:rsidRDefault="00F4467C" w:rsidP="00F4467C">
      <w:pPr>
        <w:spacing w:line="240" w:lineRule="auto"/>
      </w:pPr>
    </w:p>
    <w:p w:rsidR="00F4467C" w:rsidRDefault="00F4467C" w:rsidP="00FF2C1C">
      <w:pPr>
        <w:pStyle w:val="Nadpis4"/>
      </w:pPr>
      <w:bookmarkStart w:id="22" w:name="_Toc289333093"/>
      <w:r>
        <w:t>Server VW-NODESQL2</w:t>
      </w:r>
      <w:bookmarkEnd w:id="22"/>
    </w:p>
    <w:p w:rsidR="00F4467C" w:rsidRDefault="00F4467C" w:rsidP="00F4467C">
      <w:pPr>
        <w:spacing w:line="240" w:lineRule="auto"/>
      </w:pPr>
      <w:r>
        <w:t>Účel serveru je:</w:t>
      </w:r>
    </w:p>
    <w:p w:rsidR="00F4467C" w:rsidRDefault="00F4467C" w:rsidP="00F4467C">
      <w:pPr>
        <w:spacing w:line="240" w:lineRule="auto"/>
        <w:ind w:firstLine="709"/>
      </w:pPr>
      <w:r>
        <w:t xml:space="preserve">Sdílené DB prostředí provozované v clusteru. </w:t>
      </w:r>
    </w:p>
    <w:p w:rsidR="00F4467C" w:rsidRPr="00D508FC" w:rsidRDefault="00F4467C" w:rsidP="00F4467C">
      <w:pPr>
        <w:spacing w:line="240" w:lineRule="auto"/>
        <w:ind w:firstLine="709"/>
      </w:pPr>
      <w:r w:rsidRPr="009E36A3">
        <w:t>MS SQL 2005 Standard, MS Cluster Server</w:t>
      </w:r>
      <w:r>
        <w:t>.</w:t>
      </w:r>
    </w:p>
    <w:p w:rsidR="00F4467C" w:rsidRDefault="00F4467C" w:rsidP="00FF2C1C">
      <w:pPr>
        <w:pStyle w:val="Nadpis5"/>
      </w:pPr>
      <w:r>
        <w:t>Verze operačního systému</w:t>
      </w:r>
    </w:p>
    <w:p w:rsidR="00F4467C" w:rsidRPr="00D508FC" w:rsidRDefault="00F4467C" w:rsidP="00F4467C">
      <w:pPr>
        <w:spacing w:line="240" w:lineRule="auto"/>
      </w:pPr>
      <w:r>
        <w:t>Verze operačního systému:</w:t>
      </w:r>
      <w:r>
        <w:tab/>
      </w:r>
      <w:r w:rsidRPr="009E36A3">
        <w:t>W2K3EE/R2/SP2/ENG/X86</w:t>
      </w:r>
    </w:p>
    <w:p w:rsidR="00F4467C" w:rsidRDefault="00F4467C" w:rsidP="00FF2C1C">
      <w:pPr>
        <w:pStyle w:val="Nadpis5"/>
      </w:pPr>
      <w:r>
        <w:t>Konfigurace systému</w:t>
      </w:r>
    </w:p>
    <w:p w:rsidR="00F4467C" w:rsidRDefault="00F4467C" w:rsidP="00F4467C">
      <w:pPr>
        <w:spacing w:line="240" w:lineRule="auto"/>
      </w:pPr>
      <w:r>
        <w:t>Server je provozován ve VMWare prostředí.</w:t>
      </w:r>
    </w:p>
    <w:p w:rsidR="00F4467C" w:rsidRDefault="00F4467C" w:rsidP="00F4467C">
      <w:pPr>
        <w:spacing w:line="240" w:lineRule="auto"/>
      </w:pPr>
    </w:p>
    <w:p w:rsidR="00F4467C" w:rsidRDefault="00F4467C" w:rsidP="00FF2C1C">
      <w:pPr>
        <w:pStyle w:val="Nadpis4"/>
      </w:pPr>
      <w:bookmarkStart w:id="23" w:name="_Toc289333094"/>
      <w:r>
        <w:t>Server VW-SRV1</w:t>
      </w:r>
      <w:bookmarkEnd w:id="23"/>
    </w:p>
    <w:p w:rsidR="00F4467C" w:rsidRDefault="00F4467C" w:rsidP="00F4467C">
      <w:pPr>
        <w:spacing w:line="240" w:lineRule="auto"/>
      </w:pPr>
      <w:r>
        <w:t>Účel serveru je:</w:t>
      </w:r>
    </w:p>
    <w:p w:rsidR="00F4467C" w:rsidRPr="00D508FC" w:rsidRDefault="00F4467C" w:rsidP="00F4467C">
      <w:pPr>
        <w:spacing w:line="240" w:lineRule="auto"/>
        <w:ind w:left="709"/>
      </w:pPr>
      <w:r>
        <w:t xml:space="preserve">Aplikační server </w:t>
      </w:r>
      <w:r>
        <w:rPr>
          <w:lang w:val="en-US"/>
        </w:rPr>
        <w:t xml:space="preserve">- </w:t>
      </w:r>
      <w:r w:rsidRPr="00015810">
        <w:t>IS SVS</w:t>
      </w:r>
      <w:r>
        <w:t xml:space="preserve"> (dodavatel aplikace Aquasoft</w:t>
      </w:r>
      <w:r>
        <w:rPr>
          <w:lang w:val="en-US"/>
        </w:rPr>
        <w:t>)</w:t>
      </w:r>
      <w:r>
        <w:t xml:space="preserve">. </w:t>
      </w:r>
    </w:p>
    <w:p w:rsidR="00F4467C" w:rsidRDefault="00F4467C" w:rsidP="00FF2C1C">
      <w:pPr>
        <w:pStyle w:val="Nadpis5"/>
      </w:pPr>
      <w:r>
        <w:t>Verze operačního systému</w:t>
      </w:r>
    </w:p>
    <w:p w:rsidR="00F4467C" w:rsidRPr="00D508FC" w:rsidRDefault="00F4467C" w:rsidP="00F4467C">
      <w:pPr>
        <w:spacing w:line="240" w:lineRule="auto"/>
      </w:pPr>
      <w:r>
        <w:t>Verze operačního systému:</w:t>
      </w:r>
      <w:r>
        <w:tab/>
      </w:r>
      <w:r w:rsidRPr="00CE14F5">
        <w:t>W2K3SE/R2/SP2/ENG/X86</w:t>
      </w:r>
    </w:p>
    <w:p w:rsidR="00F4467C" w:rsidRDefault="00F4467C" w:rsidP="00FF2C1C">
      <w:pPr>
        <w:pStyle w:val="Nadpis5"/>
      </w:pPr>
      <w:r>
        <w:t>Konfigurace systému</w:t>
      </w:r>
    </w:p>
    <w:p w:rsidR="00F4467C" w:rsidRDefault="00F4467C" w:rsidP="00F4467C">
      <w:pPr>
        <w:spacing w:line="240" w:lineRule="auto"/>
      </w:pPr>
      <w:r>
        <w:t>Server je provozován ve VMWare prostředí.</w:t>
      </w:r>
    </w:p>
    <w:p w:rsidR="00F4467C" w:rsidRDefault="00F4467C" w:rsidP="00F4467C">
      <w:pPr>
        <w:spacing w:line="240" w:lineRule="auto"/>
      </w:pPr>
    </w:p>
    <w:p w:rsidR="00F4467C" w:rsidRDefault="00F4467C" w:rsidP="00FF2C1C">
      <w:pPr>
        <w:pStyle w:val="Nadpis4"/>
      </w:pPr>
      <w:bookmarkStart w:id="24" w:name="_Toc289333095"/>
      <w:r>
        <w:t>Server VW-SRV2</w:t>
      </w:r>
      <w:bookmarkEnd w:id="24"/>
    </w:p>
    <w:p w:rsidR="00F4467C" w:rsidRDefault="00F4467C" w:rsidP="00F4467C">
      <w:pPr>
        <w:spacing w:line="240" w:lineRule="auto"/>
      </w:pPr>
      <w:r>
        <w:t>Účel serveru je:</w:t>
      </w:r>
    </w:p>
    <w:p w:rsidR="00F4467C" w:rsidRPr="00D508FC" w:rsidRDefault="00F4467C" w:rsidP="00F4467C">
      <w:pPr>
        <w:spacing w:line="240" w:lineRule="auto"/>
        <w:ind w:left="709"/>
      </w:pPr>
      <w:r>
        <w:t xml:space="preserve">Aplikační server </w:t>
      </w:r>
      <w:r>
        <w:rPr>
          <w:lang w:val="en-US"/>
        </w:rPr>
        <w:t xml:space="preserve">- </w:t>
      </w:r>
      <w:r w:rsidRPr="00015810">
        <w:t>IS SVS</w:t>
      </w:r>
      <w:r>
        <w:t xml:space="preserve"> (dodavatel aplikace Aquasoft</w:t>
      </w:r>
      <w:r>
        <w:rPr>
          <w:lang w:val="en-US"/>
        </w:rPr>
        <w:t>)</w:t>
      </w:r>
      <w:r>
        <w:t xml:space="preserve">. </w:t>
      </w:r>
    </w:p>
    <w:p w:rsidR="00F4467C" w:rsidRDefault="00F4467C" w:rsidP="00FF2C1C">
      <w:pPr>
        <w:pStyle w:val="Nadpis5"/>
      </w:pPr>
      <w:r>
        <w:t>Verze operačního systému</w:t>
      </w:r>
    </w:p>
    <w:p w:rsidR="00F4467C" w:rsidRPr="00D508FC" w:rsidRDefault="00F4467C" w:rsidP="00F4467C">
      <w:pPr>
        <w:spacing w:line="240" w:lineRule="auto"/>
      </w:pPr>
      <w:r>
        <w:t>Verze operačního systému:</w:t>
      </w:r>
      <w:r>
        <w:tab/>
      </w:r>
      <w:r w:rsidRPr="00CE14F5">
        <w:t>W2K3SE/R2/SP2/ENG/X86</w:t>
      </w:r>
    </w:p>
    <w:p w:rsidR="00F4467C" w:rsidRDefault="00F4467C" w:rsidP="00FF2C1C">
      <w:pPr>
        <w:pStyle w:val="Nadpis5"/>
      </w:pPr>
      <w:r>
        <w:t>Konfigurace systému</w:t>
      </w:r>
    </w:p>
    <w:p w:rsidR="00F4467C" w:rsidRDefault="00F4467C" w:rsidP="00F4467C">
      <w:pPr>
        <w:spacing w:line="240" w:lineRule="auto"/>
      </w:pPr>
      <w:r>
        <w:t>Server je provozován ve VMWare prostředí.</w:t>
      </w:r>
    </w:p>
    <w:p w:rsidR="00F4467C" w:rsidRDefault="00F4467C" w:rsidP="00F4467C">
      <w:pPr>
        <w:spacing w:line="240" w:lineRule="auto"/>
      </w:pPr>
    </w:p>
    <w:p w:rsidR="00F4467C" w:rsidRDefault="00F4467C" w:rsidP="00FF2C1C">
      <w:pPr>
        <w:pStyle w:val="Nadpis4"/>
      </w:pPr>
      <w:bookmarkStart w:id="25" w:name="_Toc289333096"/>
      <w:r>
        <w:t>Server VW-SRV3</w:t>
      </w:r>
      <w:bookmarkEnd w:id="25"/>
    </w:p>
    <w:p w:rsidR="00F4467C" w:rsidRDefault="00F4467C" w:rsidP="00F4467C">
      <w:pPr>
        <w:spacing w:line="240" w:lineRule="auto"/>
      </w:pPr>
      <w:r>
        <w:t>Účel serveru je:</w:t>
      </w:r>
    </w:p>
    <w:p w:rsidR="00F4467C" w:rsidRPr="00D508FC" w:rsidRDefault="00F4467C" w:rsidP="00F4467C">
      <w:pPr>
        <w:spacing w:line="240" w:lineRule="auto"/>
        <w:ind w:left="709"/>
      </w:pPr>
      <w:r>
        <w:t xml:space="preserve">Aplikační server </w:t>
      </w:r>
      <w:r>
        <w:rPr>
          <w:lang w:val="en-US"/>
        </w:rPr>
        <w:t xml:space="preserve">- </w:t>
      </w:r>
      <w:r w:rsidRPr="00015810">
        <w:t>IS SVS</w:t>
      </w:r>
      <w:r>
        <w:t xml:space="preserve"> (dodavatel aplikace Aquasoft</w:t>
      </w:r>
      <w:r>
        <w:rPr>
          <w:lang w:val="en-US"/>
        </w:rPr>
        <w:t>)</w:t>
      </w:r>
      <w:r>
        <w:t xml:space="preserve">. </w:t>
      </w:r>
    </w:p>
    <w:p w:rsidR="00F4467C" w:rsidRDefault="00F4467C" w:rsidP="00FF2C1C">
      <w:pPr>
        <w:pStyle w:val="Nadpis5"/>
      </w:pPr>
      <w:r>
        <w:t>Verze operačního systému</w:t>
      </w:r>
    </w:p>
    <w:p w:rsidR="00F4467C" w:rsidRPr="00D508FC" w:rsidRDefault="00F4467C" w:rsidP="00F4467C">
      <w:pPr>
        <w:spacing w:line="240" w:lineRule="auto"/>
      </w:pPr>
      <w:r>
        <w:t>Verze operačního systému:</w:t>
      </w:r>
      <w:r>
        <w:tab/>
      </w:r>
      <w:r w:rsidRPr="00CE14F5">
        <w:t>W2K3SE/R2/SP2/ENG/X86</w:t>
      </w:r>
    </w:p>
    <w:p w:rsidR="00F4467C" w:rsidRDefault="00F4467C" w:rsidP="00FF2C1C">
      <w:pPr>
        <w:pStyle w:val="Nadpis5"/>
      </w:pPr>
      <w:r>
        <w:t>Konfigurace systému</w:t>
      </w:r>
    </w:p>
    <w:p w:rsidR="00F4467C" w:rsidRDefault="00F4467C" w:rsidP="00F4467C">
      <w:pPr>
        <w:spacing w:line="240" w:lineRule="auto"/>
      </w:pPr>
      <w:r>
        <w:t>Server je provozován ve VMWare prostředí.</w:t>
      </w:r>
    </w:p>
    <w:p w:rsidR="00F4467C" w:rsidRDefault="00F4467C" w:rsidP="00F4467C">
      <w:pPr>
        <w:spacing w:line="240" w:lineRule="auto"/>
      </w:pPr>
    </w:p>
    <w:p w:rsidR="00F4467C" w:rsidRDefault="00F4467C" w:rsidP="00FF2C1C">
      <w:pPr>
        <w:pStyle w:val="Nadpis4"/>
      </w:pPr>
      <w:bookmarkStart w:id="26" w:name="_Toc289333097"/>
      <w:r>
        <w:t>Server VW-SRV4</w:t>
      </w:r>
      <w:bookmarkEnd w:id="26"/>
    </w:p>
    <w:p w:rsidR="00F4467C" w:rsidRDefault="00F4467C" w:rsidP="00F4467C">
      <w:pPr>
        <w:spacing w:line="240" w:lineRule="auto"/>
      </w:pPr>
      <w:r>
        <w:t>Účel serveru je:</w:t>
      </w:r>
    </w:p>
    <w:p w:rsidR="00F4467C" w:rsidRPr="00D508FC" w:rsidRDefault="00F4467C" w:rsidP="00F4467C">
      <w:pPr>
        <w:spacing w:line="240" w:lineRule="auto"/>
        <w:ind w:left="709"/>
      </w:pPr>
      <w:r>
        <w:t xml:space="preserve">Aplikační server </w:t>
      </w:r>
      <w:r>
        <w:rPr>
          <w:lang w:val="en-US"/>
        </w:rPr>
        <w:t xml:space="preserve">- </w:t>
      </w:r>
      <w:r w:rsidRPr="00015810">
        <w:t>IS SVS</w:t>
      </w:r>
      <w:r>
        <w:t xml:space="preserve"> (dodavatel aplikace Aquasoft</w:t>
      </w:r>
      <w:r>
        <w:rPr>
          <w:lang w:val="en-US"/>
        </w:rPr>
        <w:t>)</w:t>
      </w:r>
      <w:r>
        <w:t xml:space="preserve">. </w:t>
      </w:r>
    </w:p>
    <w:p w:rsidR="00F4467C" w:rsidRDefault="00F4467C" w:rsidP="00FF2C1C">
      <w:pPr>
        <w:pStyle w:val="Nadpis5"/>
      </w:pPr>
      <w:r>
        <w:t>Verze operačního systému</w:t>
      </w:r>
    </w:p>
    <w:p w:rsidR="00F4467C" w:rsidRPr="00D508FC" w:rsidRDefault="00F4467C" w:rsidP="00F4467C">
      <w:pPr>
        <w:spacing w:line="240" w:lineRule="auto"/>
      </w:pPr>
      <w:r>
        <w:t>Verze operačního systému:</w:t>
      </w:r>
      <w:r>
        <w:tab/>
      </w:r>
      <w:r w:rsidRPr="00CE14F5">
        <w:t>W2K3SE/R2/SP2/ENG/X86</w:t>
      </w:r>
    </w:p>
    <w:p w:rsidR="00F4467C" w:rsidRDefault="00F4467C" w:rsidP="00FF2C1C">
      <w:pPr>
        <w:pStyle w:val="Nadpis5"/>
      </w:pPr>
      <w:r>
        <w:t>Konfigurace systému</w:t>
      </w:r>
    </w:p>
    <w:p w:rsidR="00F4467C" w:rsidRDefault="00F4467C" w:rsidP="00F4467C">
      <w:pPr>
        <w:spacing w:line="240" w:lineRule="auto"/>
      </w:pPr>
      <w:r>
        <w:t>Server je provozován ve VMWare prostředí.</w:t>
      </w:r>
    </w:p>
    <w:p w:rsidR="00F4467C" w:rsidRDefault="00F4467C" w:rsidP="00F4467C">
      <w:pPr>
        <w:spacing w:line="240" w:lineRule="auto"/>
      </w:pPr>
    </w:p>
    <w:p w:rsidR="00F4467C" w:rsidRDefault="00F4467C" w:rsidP="00FF2C1C">
      <w:pPr>
        <w:pStyle w:val="Nadpis4"/>
      </w:pPr>
      <w:bookmarkStart w:id="27" w:name="_Toc289333098"/>
      <w:r>
        <w:t>Server VW-SRV5</w:t>
      </w:r>
      <w:bookmarkEnd w:id="27"/>
    </w:p>
    <w:p w:rsidR="00F4467C" w:rsidRDefault="00F4467C" w:rsidP="00F4467C">
      <w:pPr>
        <w:spacing w:line="240" w:lineRule="auto"/>
      </w:pPr>
      <w:r>
        <w:t>Účel serveru je:</w:t>
      </w:r>
    </w:p>
    <w:p w:rsidR="00F4467C" w:rsidRPr="00D508FC" w:rsidRDefault="00F4467C" w:rsidP="00F4467C">
      <w:pPr>
        <w:spacing w:line="240" w:lineRule="auto"/>
        <w:ind w:left="709"/>
      </w:pPr>
      <w:r>
        <w:t xml:space="preserve">Aplikační server </w:t>
      </w:r>
      <w:r>
        <w:rPr>
          <w:lang w:val="en-US"/>
        </w:rPr>
        <w:t xml:space="preserve">- </w:t>
      </w:r>
      <w:r w:rsidRPr="00015810">
        <w:t>IS SVS</w:t>
      </w:r>
      <w:r>
        <w:t xml:space="preserve"> (dodavatel aplikace Aquasoft</w:t>
      </w:r>
      <w:r>
        <w:rPr>
          <w:lang w:val="en-US"/>
        </w:rPr>
        <w:t>)</w:t>
      </w:r>
      <w:r>
        <w:t xml:space="preserve">. </w:t>
      </w:r>
    </w:p>
    <w:p w:rsidR="00F4467C" w:rsidRDefault="00F4467C" w:rsidP="00FF2C1C">
      <w:pPr>
        <w:pStyle w:val="Nadpis5"/>
      </w:pPr>
      <w:r>
        <w:lastRenderedPageBreak/>
        <w:t>Verze operačního systému</w:t>
      </w:r>
    </w:p>
    <w:p w:rsidR="00F4467C" w:rsidRPr="00D508FC" w:rsidRDefault="00F4467C" w:rsidP="00F4467C">
      <w:pPr>
        <w:spacing w:line="240" w:lineRule="auto"/>
      </w:pPr>
      <w:r>
        <w:t>Verze operačního systému:</w:t>
      </w:r>
      <w:r>
        <w:tab/>
      </w:r>
      <w:r w:rsidRPr="00CE14F5">
        <w:t>W2K3SE/R2/SP2/ENG/X86</w:t>
      </w:r>
    </w:p>
    <w:p w:rsidR="00F4467C" w:rsidRDefault="00F4467C" w:rsidP="00FF2C1C">
      <w:pPr>
        <w:pStyle w:val="Nadpis5"/>
      </w:pPr>
      <w:r>
        <w:t>Konfigurace systému</w:t>
      </w:r>
    </w:p>
    <w:p w:rsidR="00F4467C" w:rsidRDefault="00F4467C" w:rsidP="00F4467C">
      <w:pPr>
        <w:spacing w:line="240" w:lineRule="auto"/>
      </w:pPr>
      <w:r>
        <w:t>Server je provozován ve VMWare prostředí.</w:t>
      </w:r>
    </w:p>
    <w:p w:rsidR="00F4467C" w:rsidRDefault="00F4467C" w:rsidP="00F4467C">
      <w:pPr>
        <w:spacing w:line="240" w:lineRule="auto"/>
      </w:pPr>
    </w:p>
    <w:p w:rsidR="00F4467C" w:rsidRDefault="00F4467C" w:rsidP="00FF2C1C">
      <w:pPr>
        <w:pStyle w:val="Nadpis4"/>
      </w:pPr>
      <w:bookmarkStart w:id="28" w:name="_Toc289333099"/>
      <w:r>
        <w:t>Server VW-SRV6</w:t>
      </w:r>
      <w:bookmarkEnd w:id="28"/>
    </w:p>
    <w:p w:rsidR="00F4467C" w:rsidRDefault="00F4467C" w:rsidP="00F4467C">
      <w:pPr>
        <w:spacing w:line="240" w:lineRule="auto"/>
      </w:pPr>
      <w:r>
        <w:t>Účel serveru je:</w:t>
      </w:r>
    </w:p>
    <w:p w:rsidR="00F4467C" w:rsidRPr="00D508FC" w:rsidRDefault="00F4467C" w:rsidP="00F4467C">
      <w:pPr>
        <w:spacing w:line="240" w:lineRule="auto"/>
        <w:ind w:left="709"/>
      </w:pPr>
      <w:r>
        <w:t xml:space="preserve">Aplikační server </w:t>
      </w:r>
      <w:r>
        <w:rPr>
          <w:lang w:val="en-US"/>
        </w:rPr>
        <w:t xml:space="preserve">- </w:t>
      </w:r>
      <w:r w:rsidRPr="00015810">
        <w:t>IS SVS</w:t>
      </w:r>
      <w:r>
        <w:t xml:space="preserve"> (dodavatel aplikace Aquasoft</w:t>
      </w:r>
      <w:r>
        <w:rPr>
          <w:lang w:val="en-US"/>
        </w:rPr>
        <w:t>)</w:t>
      </w:r>
      <w:r>
        <w:t xml:space="preserve">. </w:t>
      </w:r>
    </w:p>
    <w:p w:rsidR="00F4467C" w:rsidRDefault="00F4467C" w:rsidP="00FF2C1C">
      <w:pPr>
        <w:pStyle w:val="Nadpis5"/>
      </w:pPr>
      <w:r>
        <w:t>Verze operačního systému</w:t>
      </w:r>
    </w:p>
    <w:p w:rsidR="00F4467C" w:rsidRPr="00D508FC" w:rsidRDefault="00F4467C" w:rsidP="00F4467C">
      <w:pPr>
        <w:spacing w:line="240" w:lineRule="auto"/>
      </w:pPr>
      <w:r>
        <w:t>Verze operačního systému:</w:t>
      </w:r>
      <w:r>
        <w:tab/>
      </w:r>
      <w:r w:rsidRPr="00CE14F5">
        <w:t>W2K3SE/R2/SP2/ENG/X86</w:t>
      </w:r>
    </w:p>
    <w:p w:rsidR="00F4467C" w:rsidRDefault="00F4467C" w:rsidP="00FF2C1C">
      <w:pPr>
        <w:pStyle w:val="Nadpis5"/>
      </w:pPr>
      <w:r>
        <w:t>Konfigurace systému</w:t>
      </w:r>
    </w:p>
    <w:p w:rsidR="00F4467C" w:rsidRDefault="00F4467C" w:rsidP="00F4467C">
      <w:pPr>
        <w:spacing w:line="240" w:lineRule="auto"/>
      </w:pPr>
      <w:r>
        <w:t>Server je provozován ve VMWare prostředí.</w:t>
      </w:r>
    </w:p>
    <w:p w:rsidR="00F4467C" w:rsidRDefault="00F4467C" w:rsidP="00F4467C">
      <w:pPr>
        <w:spacing w:line="240" w:lineRule="auto"/>
      </w:pPr>
    </w:p>
    <w:p w:rsidR="00F4467C" w:rsidRDefault="00F4467C" w:rsidP="00FF2C1C">
      <w:pPr>
        <w:pStyle w:val="Nadpis4"/>
      </w:pPr>
      <w:bookmarkStart w:id="29" w:name="_Toc289333100"/>
      <w:r>
        <w:t>Server VW-SRV7</w:t>
      </w:r>
      <w:bookmarkEnd w:id="29"/>
    </w:p>
    <w:p w:rsidR="00F4467C" w:rsidRDefault="00F4467C" w:rsidP="00F4467C">
      <w:pPr>
        <w:spacing w:line="240" w:lineRule="auto"/>
      </w:pPr>
      <w:r>
        <w:t>Účel serveru je:</w:t>
      </w:r>
    </w:p>
    <w:p w:rsidR="00F4467C" w:rsidRPr="00D508FC" w:rsidRDefault="00F4467C" w:rsidP="00F4467C">
      <w:pPr>
        <w:spacing w:line="240" w:lineRule="auto"/>
        <w:ind w:left="709"/>
      </w:pPr>
      <w:r>
        <w:t xml:space="preserve">Aplikační server </w:t>
      </w:r>
      <w:r>
        <w:rPr>
          <w:lang w:val="en-US"/>
        </w:rPr>
        <w:t xml:space="preserve">- </w:t>
      </w:r>
      <w:r w:rsidRPr="00015810">
        <w:t>IS SVS</w:t>
      </w:r>
      <w:r>
        <w:t xml:space="preserve"> (dodavatel aplikace Aquasoft</w:t>
      </w:r>
      <w:r>
        <w:rPr>
          <w:lang w:val="en-US"/>
        </w:rPr>
        <w:t>)</w:t>
      </w:r>
      <w:r>
        <w:t xml:space="preserve">. </w:t>
      </w:r>
    </w:p>
    <w:p w:rsidR="00F4467C" w:rsidRDefault="00F4467C" w:rsidP="00FF2C1C">
      <w:pPr>
        <w:pStyle w:val="Nadpis5"/>
      </w:pPr>
      <w:r>
        <w:t>Verze operačního systému</w:t>
      </w:r>
    </w:p>
    <w:p w:rsidR="00F4467C" w:rsidRPr="00D508FC" w:rsidRDefault="00F4467C" w:rsidP="00F4467C">
      <w:pPr>
        <w:spacing w:line="240" w:lineRule="auto"/>
      </w:pPr>
      <w:r>
        <w:t>Verze operačního systému:</w:t>
      </w:r>
      <w:r>
        <w:tab/>
      </w:r>
      <w:r w:rsidRPr="00CE14F5">
        <w:t>W2K3SE/R2/SP2/ENG/X86</w:t>
      </w:r>
    </w:p>
    <w:p w:rsidR="00F4467C" w:rsidRDefault="00F4467C" w:rsidP="00FF2C1C">
      <w:pPr>
        <w:pStyle w:val="Nadpis5"/>
      </w:pPr>
      <w:r>
        <w:t>Konfigurace systému</w:t>
      </w:r>
    </w:p>
    <w:p w:rsidR="00F4467C" w:rsidRDefault="00F4467C" w:rsidP="00F4467C">
      <w:pPr>
        <w:spacing w:line="240" w:lineRule="auto"/>
      </w:pPr>
      <w:r>
        <w:t>Server je provozován ve VMWare prostředí.</w:t>
      </w:r>
    </w:p>
    <w:p w:rsidR="00F4467C" w:rsidRDefault="00F4467C" w:rsidP="00F4467C">
      <w:pPr>
        <w:spacing w:line="240" w:lineRule="auto"/>
      </w:pPr>
    </w:p>
    <w:p w:rsidR="00F4467C" w:rsidRDefault="00F4467C" w:rsidP="00FF2C1C">
      <w:pPr>
        <w:pStyle w:val="Nadpis4"/>
      </w:pPr>
      <w:bookmarkStart w:id="30" w:name="_Toc289333101"/>
      <w:r>
        <w:t>Server VW-SRV8</w:t>
      </w:r>
      <w:bookmarkEnd w:id="30"/>
    </w:p>
    <w:p w:rsidR="00F4467C" w:rsidRDefault="00F4467C" w:rsidP="00F4467C">
      <w:pPr>
        <w:spacing w:line="240" w:lineRule="auto"/>
      </w:pPr>
      <w:r>
        <w:t>Účel serveru je:</w:t>
      </w:r>
    </w:p>
    <w:p w:rsidR="00F4467C" w:rsidRPr="00D508FC" w:rsidRDefault="00F4467C" w:rsidP="00F4467C">
      <w:pPr>
        <w:spacing w:line="240" w:lineRule="auto"/>
        <w:ind w:left="709"/>
      </w:pPr>
      <w:r>
        <w:t xml:space="preserve">Aplikační server </w:t>
      </w:r>
      <w:r>
        <w:rPr>
          <w:lang w:val="en-US"/>
        </w:rPr>
        <w:t xml:space="preserve">- </w:t>
      </w:r>
      <w:r w:rsidRPr="00015810">
        <w:t>IS SVS</w:t>
      </w:r>
      <w:r>
        <w:t xml:space="preserve"> (dodavatel aplikace Aquasoft</w:t>
      </w:r>
      <w:r>
        <w:rPr>
          <w:lang w:val="en-US"/>
        </w:rPr>
        <w:t>)</w:t>
      </w:r>
      <w:r>
        <w:t xml:space="preserve">. </w:t>
      </w:r>
    </w:p>
    <w:p w:rsidR="00F4467C" w:rsidRDefault="00F4467C" w:rsidP="00FF2C1C">
      <w:pPr>
        <w:pStyle w:val="Nadpis5"/>
      </w:pPr>
      <w:r>
        <w:t>Verze operačního systému</w:t>
      </w:r>
    </w:p>
    <w:p w:rsidR="00F4467C" w:rsidRPr="00D508FC" w:rsidRDefault="00F4467C" w:rsidP="00F4467C">
      <w:pPr>
        <w:spacing w:line="240" w:lineRule="auto"/>
      </w:pPr>
      <w:r>
        <w:t>Verze operačního systému:</w:t>
      </w:r>
      <w:r>
        <w:tab/>
      </w:r>
      <w:r w:rsidRPr="00CE14F5">
        <w:t>W2K3SE/R2/SP2/ENG/X86</w:t>
      </w:r>
    </w:p>
    <w:p w:rsidR="00F4467C" w:rsidRDefault="00F4467C" w:rsidP="00FF2C1C">
      <w:pPr>
        <w:pStyle w:val="Nadpis5"/>
      </w:pPr>
      <w:r>
        <w:t>Konfigurace systému</w:t>
      </w:r>
    </w:p>
    <w:p w:rsidR="00F4467C" w:rsidRDefault="00F4467C" w:rsidP="00F4467C">
      <w:pPr>
        <w:spacing w:line="240" w:lineRule="auto"/>
      </w:pPr>
      <w:r>
        <w:t>Server je provozován ve VMWare prostředí.</w:t>
      </w:r>
    </w:p>
    <w:p w:rsidR="00F4467C" w:rsidRDefault="00F4467C" w:rsidP="00F4467C">
      <w:pPr>
        <w:spacing w:line="240" w:lineRule="auto"/>
      </w:pPr>
    </w:p>
    <w:p w:rsidR="00F4467C" w:rsidRDefault="00F4467C" w:rsidP="00FF2C1C">
      <w:pPr>
        <w:pStyle w:val="Nadpis4"/>
      </w:pPr>
      <w:bookmarkStart w:id="31" w:name="_Toc289333102"/>
      <w:r>
        <w:t>Server VW-SRV9</w:t>
      </w:r>
      <w:bookmarkEnd w:id="31"/>
    </w:p>
    <w:p w:rsidR="00F4467C" w:rsidRDefault="00F4467C" w:rsidP="00F4467C">
      <w:pPr>
        <w:spacing w:line="240" w:lineRule="auto"/>
      </w:pPr>
      <w:r>
        <w:t>Účel serveru je:</w:t>
      </w:r>
    </w:p>
    <w:p w:rsidR="00F4467C" w:rsidRPr="00D508FC" w:rsidRDefault="00F4467C" w:rsidP="00F4467C">
      <w:pPr>
        <w:spacing w:line="240" w:lineRule="auto"/>
        <w:ind w:left="709"/>
      </w:pPr>
      <w:r>
        <w:t xml:space="preserve">Aplikační server </w:t>
      </w:r>
      <w:r>
        <w:rPr>
          <w:lang w:val="en-US"/>
        </w:rPr>
        <w:t xml:space="preserve">- </w:t>
      </w:r>
      <w:r w:rsidRPr="00015810">
        <w:t>IS SVS</w:t>
      </w:r>
      <w:r>
        <w:t xml:space="preserve"> (dodavatel aplikace Aquasoft</w:t>
      </w:r>
      <w:r>
        <w:rPr>
          <w:lang w:val="en-US"/>
        </w:rPr>
        <w:t>)</w:t>
      </w:r>
      <w:r>
        <w:t xml:space="preserve">. </w:t>
      </w:r>
    </w:p>
    <w:p w:rsidR="00F4467C" w:rsidRDefault="00F4467C" w:rsidP="00FF2C1C">
      <w:pPr>
        <w:pStyle w:val="Nadpis5"/>
      </w:pPr>
      <w:r>
        <w:t>Verze operačního systému</w:t>
      </w:r>
    </w:p>
    <w:p w:rsidR="00F4467C" w:rsidRPr="00D508FC" w:rsidRDefault="00F4467C" w:rsidP="00F4467C">
      <w:pPr>
        <w:spacing w:line="240" w:lineRule="auto"/>
      </w:pPr>
      <w:r>
        <w:t>Verze operačního systému:</w:t>
      </w:r>
      <w:r>
        <w:tab/>
      </w:r>
      <w:r w:rsidRPr="00CE14F5">
        <w:t>W2K3SE/R2/SP2/ENG/X86</w:t>
      </w:r>
    </w:p>
    <w:p w:rsidR="00F4467C" w:rsidRDefault="00F4467C" w:rsidP="00FF2C1C">
      <w:pPr>
        <w:pStyle w:val="Nadpis5"/>
      </w:pPr>
      <w:r>
        <w:t>Konfigurace systému</w:t>
      </w:r>
    </w:p>
    <w:p w:rsidR="00F4467C" w:rsidRDefault="00F4467C" w:rsidP="00F4467C">
      <w:pPr>
        <w:spacing w:line="240" w:lineRule="auto"/>
      </w:pPr>
      <w:r>
        <w:t>Server je provozován ve VMWare prostředí.</w:t>
      </w:r>
    </w:p>
    <w:p w:rsidR="00F4467C" w:rsidRDefault="00F4467C" w:rsidP="00F4467C">
      <w:pPr>
        <w:spacing w:line="240" w:lineRule="auto"/>
      </w:pPr>
    </w:p>
    <w:p w:rsidR="00F4467C" w:rsidRDefault="00F4467C" w:rsidP="00FF2C1C">
      <w:pPr>
        <w:pStyle w:val="Nadpis4"/>
      </w:pPr>
      <w:bookmarkStart w:id="32" w:name="_Toc289333103"/>
      <w:r>
        <w:lastRenderedPageBreak/>
        <w:t>Server VW-SRV10</w:t>
      </w:r>
      <w:bookmarkEnd w:id="32"/>
    </w:p>
    <w:p w:rsidR="00F4467C" w:rsidRDefault="00F4467C" w:rsidP="00F4467C">
      <w:pPr>
        <w:spacing w:line="240" w:lineRule="auto"/>
      </w:pPr>
      <w:r>
        <w:t>Účel serveru je:</w:t>
      </w:r>
    </w:p>
    <w:p w:rsidR="00F4467C" w:rsidRPr="00D508FC" w:rsidRDefault="00F4467C" w:rsidP="00F4467C">
      <w:pPr>
        <w:spacing w:line="240" w:lineRule="auto"/>
        <w:ind w:left="709"/>
      </w:pPr>
      <w:r>
        <w:t xml:space="preserve">Aplikační server </w:t>
      </w:r>
      <w:r>
        <w:rPr>
          <w:lang w:val="en-US"/>
        </w:rPr>
        <w:t xml:space="preserve">- </w:t>
      </w:r>
      <w:r w:rsidRPr="00015810">
        <w:t>IS SVS</w:t>
      </w:r>
      <w:r>
        <w:t xml:space="preserve"> (dodavatel aplikace Aquasoft</w:t>
      </w:r>
      <w:r>
        <w:rPr>
          <w:lang w:val="en-US"/>
        </w:rPr>
        <w:t>)</w:t>
      </w:r>
      <w:r>
        <w:t xml:space="preserve">. </w:t>
      </w:r>
    </w:p>
    <w:p w:rsidR="00F4467C" w:rsidRDefault="00F4467C" w:rsidP="00FF2C1C">
      <w:pPr>
        <w:pStyle w:val="Nadpis5"/>
      </w:pPr>
      <w:r>
        <w:t>Verze operačního systému</w:t>
      </w:r>
    </w:p>
    <w:p w:rsidR="00F4467C" w:rsidRPr="00D508FC" w:rsidRDefault="00F4467C" w:rsidP="00F4467C">
      <w:pPr>
        <w:spacing w:line="240" w:lineRule="auto"/>
      </w:pPr>
      <w:r>
        <w:t>Verze operačního systému:</w:t>
      </w:r>
      <w:r>
        <w:tab/>
      </w:r>
      <w:r w:rsidRPr="00CE14F5">
        <w:t>W2K3SE/R2/SP2/ENG/X86</w:t>
      </w:r>
    </w:p>
    <w:p w:rsidR="00F4467C" w:rsidRDefault="00F4467C" w:rsidP="00FF2C1C">
      <w:pPr>
        <w:pStyle w:val="Nadpis5"/>
      </w:pPr>
      <w:r>
        <w:t>Konfigurace systému</w:t>
      </w:r>
    </w:p>
    <w:p w:rsidR="00F4467C" w:rsidRDefault="00F4467C" w:rsidP="00F4467C">
      <w:pPr>
        <w:spacing w:line="240" w:lineRule="auto"/>
      </w:pPr>
      <w:r>
        <w:t>Server je provozován ve VMWare prostředí.</w:t>
      </w:r>
    </w:p>
    <w:p w:rsidR="00F4467C" w:rsidRDefault="00F4467C" w:rsidP="00F4467C">
      <w:pPr>
        <w:spacing w:line="240" w:lineRule="auto"/>
      </w:pPr>
    </w:p>
    <w:p w:rsidR="00F4467C" w:rsidRDefault="00F4467C" w:rsidP="00FF2C1C">
      <w:pPr>
        <w:pStyle w:val="Nadpis4"/>
      </w:pPr>
      <w:bookmarkStart w:id="33" w:name="_Toc289333104"/>
      <w:r>
        <w:t>Server VW-SRV11</w:t>
      </w:r>
      <w:bookmarkEnd w:id="33"/>
    </w:p>
    <w:p w:rsidR="00F4467C" w:rsidRDefault="00F4467C" w:rsidP="00F4467C">
      <w:pPr>
        <w:spacing w:line="240" w:lineRule="auto"/>
      </w:pPr>
      <w:r>
        <w:t>Účel serveru je:</w:t>
      </w:r>
    </w:p>
    <w:p w:rsidR="00F4467C" w:rsidRPr="00D508FC" w:rsidRDefault="00F4467C" w:rsidP="00F4467C">
      <w:pPr>
        <w:spacing w:line="240" w:lineRule="auto"/>
        <w:ind w:left="709"/>
      </w:pPr>
      <w:r>
        <w:t xml:space="preserve">Aplikační server </w:t>
      </w:r>
      <w:r>
        <w:rPr>
          <w:lang w:val="en-US"/>
        </w:rPr>
        <w:t xml:space="preserve">- </w:t>
      </w:r>
      <w:r w:rsidRPr="00015810">
        <w:t>IS SVS</w:t>
      </w:r>
      <w:r>
        <w:t xml:space="preserve"> (dodavatel aplikace Aquasoft</w:t>
      </w:r>
      <w:r>
        <w:rPr>
          <w:lang w:val="en-US"/>
        </w:rPr>
        <w:t>)</w:t>
      </w:r>
      <w:r>
        <w:t xml:space="preserve">. </w:t>
      </w:r>
    </w:p>
    <w:p w:rsidR="00F4467C" w:rsidRDefault="00F4467C" w:rsidP="00FF2C1C">
      <w:pPr>
        <w:pStyle w:val="Nadpis5"/>
      </w:pPr>
      <w:r>
        <w:t>Verze operačního systému</w:t>
      </w:r>
    </w:p>
    <w:p w:rsidR="00F4467C" w:rsidRPr="00D508FC" w:rsidRDefault="00F4467C" w:rsidP="00F4467C">
      <w:pPr>
        <w:spacing w:line="240" w:lineRule="auto"/>
      </w:pPr>
      <w:r>
        <w:t>Verze operačního systému:</w:t>
      </w:r>
      <w:r>
        <w:tab/>
      </w:r>
      <w:r w:rsidRPr="00CE14F5">
        <w:t>W2K3SE/R2/SP2/ENG/X86</w:t>
      </w:r>
    </w:p>
    <w:p w:rsidR="00F4467C" w:rsidRDefault="00F4467C" w:rsidP="00FF2C1C">
      <w:pPr>
        <w:pStyle w:val="Nadpis5"/>
      </w:pPr>
      <w:r>
        <w:t>Konfigurace systému</w:t>
      </w:r>
    </w:p>
    <w:p w:rsidR="00F4467C" w:rsidRDefault="00F4467C" w:rsidP="00F4467C">
      <w:pPr>
        <w:spacing w:line="240" w:lineRule="auto"/>
      </w:pPr>
      <w:r>
        <w:t>Server je provozován ve VMWare prostředí.</w:t>
      </w:r>
    </w:p>
    <w:p w:rsidR="00F4467C" w:rsidRDefault="00F4467C" w:rsidP="00FF2C1C">
      <w:pPr>
        <w:pStyle w:val="Nadpis4"/>
      </w:pPr>
      <w:bookmarkStart w:id="34" w:name="_Toc289333105"/>
      <w:r>
        <w:t>Server VW-SRV11</w:t>
      </w:r>
      <w:bookmarkEnd w:id="34"/>
    </w:p>
    <w:p w:rsidR="00F4467C" w:rsidRDefault="00F4467C" w:rsidP="00F4467C">
      <w:pPr>
        <w:spacing w:line="240" w:lineRule="auto"/>
      </w:pPr>
      <w:r>
        <w:t>Účel serveru je:</w:t>
      </w:r>
    </w:p>
    <w:p w:rsidR="00F4467C" w:rsidRPr="00D508FC" w:rsidRDefault="00F4467C" w:rsidP="00F4467C">
      <w:pPr>
        <w:spacing w:line="240" w:lineRule="auto"/>
        <w:ind w:left="709"/>
      </w:pPr>
      <w:r>
        <w:t xml:space="preserve">Aplikační server </w:t>
      </w:r>
      <w:r>
        <w:rPr>
          <w:lang w:val="en-US"/>
        </w:rPr>
        <w:t>– ekonomický systém JASU</w:t>
      </w:r>
      <w:r>
        <w:t xml:space="preserve">. </w:t>
      </w:r>
    </w:p>
    <w:p w:rsidR="00F4467C" w:rsidRDefault="00F4467C" w:rsidP="00FF2C1C">
      <w:pPr>
        <w:pStyle w:val="Nadpis5"/>
      </w:pPr>
      <w:r>
        <w:t>Verze operačního systému</w:t>
      </w:r>
    </w:p>
    <w:p w:rsidR="00F4467C" w:rsidRPr="00D508FC" w:rsidRDefault="00F4467C" w:rsidP="00F4467C">
      <w:pPr>
        <w:spacing w:line="240" w:lineRule="auto"/>
      </w:pPr>
      <w:r>
        <w:t>Verze operačního systému:</w:t>
      </w:r>
      <w:r>
        <w:tab/>
      </w:r>
      <w:r w:rsidRPr="00CE14F5">
        <w:t>W2K3SE/R2/SP2/ENG/X86</w:t>
      </w:r>
    </w:p>
    <w:p w:rsidR="00F4467C" w:rsidRDefault="00F4467C" w:rsidP="00FF2C1C">
      <w:pPr>
        <w:pStyle w:val="Nadpis5"/>
      </w:pPr>
      <w:r>
        <w:t>Konfigurace systému</w:t>
      </w:r>
    </w:p>
    <w:p w:rsidR="00F4467C" w:rsidRDefault="00F4467C" w:rsidP="00F4467C">
      <w:pPr>
        <w:spacing w:line="240" w:lineRule="auto"/>
      </w:pPr>
      <w:r>
        <w:t>Server je provozován ve VMWare prostředí.</w:t>
      </w:r>
    </w:p>
    <w:p w:rsidR="00F4467C" w:rsidRDefault="00F4467C" w:rsidP="00FF2C1C">
      <w:pPr>
        <w:pStyle w:val="Nadpis4"/>
      </w:pPr>
      <w:bookmarkStart w:id="35" w:name="_Toc289333106"/>
      <w:r>
        <w:t>Server FW-SRVTS</w:t>
      </w:r>
      <w:bookmarkEnd w:id="35"/>
    </w:p>
    <w:p w:rsidR="00F4467C" w:rsidRDefault="00F4467C" w:rsidP="00F4467C">
      <w:pPr>
        <w:spacing w:line="240" w:lineRule="auto"/>
      </w:pPr>
      <w:r>
        <w:t>Účel serveru je:</w:t>
      </w:r>
    </w:p>
    <w:p w:rsidR="00F4467C" w:rsidRPr="00D508FC" w:rsidRDefault="00F4467C" w:rsidP="00F4467C">
      <w:pPr>
        <w:spacing w:line="240" w:lineRule="auto"/>
        <w:ind w:left="709"/>
      </w:pPr>
      <w:r>
        <w:t xml:space="preserve">RDP přístupový server pro vzdálenou adminsitraci. </w:t>
      </w:r>
    </w:p>
    <w:p w:rsidR="00F4467C" w:rsidRDefault="00F4467C" w:rsidP="00FF2C1C">
      <w:pPr>
        <w:pStyle w:val="Nadpis5"/>
      </w:pPr>
      <w:r>
        <w:t>Verze operačního systému</w:t>
      </w:r>
    </w:p>
    <w:p w:rsidR="00F4467C" w:rsidRPr="00D508FC" w:rsidRDefault="00F4467C" w:rsidP="00F4467C">
      <w:pPr>
        <w:spacing w:line="240" w:lineRule="auto"/>
      </w:pPr>
      <w:r>
        <w:t>Verze operačního systému:</w:t>
      </w:r>
      <w:r>
        <w:tab/>
      </w:r>
      <w:r w:rsidRPr="00CE14F5">
        <w:t>W2K3SE/R2/SP2/ENG/X86</w:t>
      </w:r>
    </w:p>
    <w:p w:rsidR="00F4467C" w:rsidRDefault="00F4467C" w:rsidP="00FF2C1C">
      <w:pPr>
        <w:pStyle w:val="Nadpis5"/>
      </w:pPr>
      <w:r>
        <w:t>Konfigurace systému</w:t>
      </w:r>
    </w:p>
    <w:p w:rsidR="00F4467C" w:rsidRDefault="00F4467C" w:rsidP="00F4467C">
      <w:pPr>
        <w:spacing w:line="240" w:lineRule="auto"/>
      </w:pPr>
      <w:r>
        <w:t>Server je provozován na fyzickém blade serveru.</w:t>
      </w:r>
    </w:p>
    <w:p w:rsidR="00F4467C" w:rsidRDefault="00F4467C" w:rsidP="00FF2C1C">
      <w:pPr>
        <w:pStyle w:val="Nadpis4"/>
      </w:pPr>
      <w:bookmarkStart w:id="36" w:name="_Toc289333107"/>
      <w:r>
        <w:t>Server SVS-VC</w:t>
      </w:r>
      <w:bookmarkEnd w:id="36"/>
    </w:p>
    <w:p w:rsidR="00F4467C" w:rsidRDefault="00F4467C" w:rsidP="00F4467C">
      <w:pPr>
        <w:spacing w:line="240" w:lineRule="auto"/>
      </w:pPr>
      <w:r>
        <w:t>Účel serveru je:</w:t>
      </w:r>
    </w:p>
    <w:p w:rsidR="00F4467C" w:rsidRPr="00D508FC" w:rsidRDefault="00F4467C" w:rsidP="00F4467C">
      <w:pPr>
        <w:spacing w:line="240" w:lineRule="auto"/>
        <w:ind w:left="709"/>
      </w:pPr>
      <w:r>
        <w:t xml:space="preserve">Správa VMWare prostředí, provozován nástroj VMWare vCenter. </w:t>
      </w:r>
    </w:p>
    <w:p w:rsidR="00F4467C" w:rsidRDefault="00F4467C" w:rsidP="00FF2C1C">
      <w:pPr>
        <w:pStyle w:val="Nadpis5"/>
      </w:pPr>
      <w:r>
        <w:t>Verze operačního systému</w:t>
      </w:r>
    </w:p>
    <w:p w:rsidR="00F4467C" w:rsidRPr="00D508FC" w:rsidRDefault="00F4467C" w:rsidP="00F4467C">
      <w:pPr>
        <w:spacing w:line="240" w:lineRule="auto"/>
      </w:pPr>
      <w:r>
        <w:t>Verze operačního systému:</w:t>
      </w:r>
      <w:r>
        <w:tab/>
      </w:r>
      <w:r w:rsidRPr="00CE14F5">
        <w:t>W2K3SE/R2/SP2/ENG/X86</w:t>
      </w:r>
    </w:p>
    <w:p w:rsidR="00F4467C" w:rsidRDefault="00F4467C" w:rsidP="00FF2C1C">
      <w:pPr>
        <w:pStyle w:val="Nadpis5"/>
      </w:pPr>
      <w:r>
        <w:t>Konfigurace systému</w:t>
      </w:r>
    </w:p>
    <w:p w:rsidR="00F4467C" w:rsidRDefault="00F4467C" w:rsidP="00F4467C">
      <w:pPr>
        <w:spacing w:line="240" w:lineRule="auto"/>
      </w:pPr>
      <w:r>
        <w:t>Server je provozován ve VMWare prostředí.</w:t>
      </w:r>
    </w:p>
    <w:p w:rsidR="00F4467C" w:rsidRDefault="00F4467C" w:rsidP="00FF2C1C">
      <w:pPr>
        <w:pStyle w:val="Nadpis4"/>
      </w:pPr>
      <w:bookmarkStart w:id="37" w:name="_Toc289333108"/>
      <w:r>
        <w:lastRenderedPageBreak/>
        <w:t xml:space="preserve">Server </w:t>
      </w:r>
      <w:r w:rsidRPr="00E56179">
        <w:t>VL-SRV1</w:t>
      </w:r>
      <w:bookmarkEnd w:id="37"/>
    </w:p>
    <w:p w:rsidR="00F4467C" w:rsidRDefault="00F4467C" w:rsidP="00F4467C">
      <w:pPr>
        <w:spacing w:line="240" w:lineRule="auto"/>
      </w:pPr>
      <w:r>
        <w:t>Účel serveru je:</w:t>
      </w:r>
    </w:p>
    <w:p w:rsidR="00F4467C" w:rsidRPr="00D508FC" w:rsidRDefault="00F4467C" w:rsidP="00F4467C">
      <w:pPr>
        <w:spacing w:line="240" w:lineRule="auto"/>
        <w:ind w:left="709"/>
      </w:pPr>
      <w:r>
        <w:t xml:space="preserve">SMTP relay, HTTP(S)/FTP proxy server, Sekundární DNS, Primární NTP server, Web server Apache + distribuce PAC pro nastavení proxy, STunnel pro OWA HTTPS pristup, mySQL </w:t>
      </w:r>
    </w:p>
    <w:p w:rsidR="00F4467C" w:rsidRDefault="00F4467C" w:rsidP="00FF2C1C">
      <w:pPr>
        <w:pStyle w:val="Nadpis5"/>
      </w:pPr>
      <w:r>
        <w:t>Verze operačního systému</w:t>
      </w:r>
    </w:p>
    <w:p w:rsidR="00F4467C" w:rsidRPr="00D508FC" w:rsidRDefault="00F4467C" w:rsidP="00F4467C">
      <w:pPr>
        <w:spacing w:line="240" w:lineRule="auto"/>
      </w:pPr>
      <w:r>
        <w:t>Verze operačního systému:</w:t>
      </w:r>
      <w:r>
        <w:tab/>
        <w:t xml:space="preserve">RHEL 5, </w:t>
      </w:r>
      <w:r w:rsidRPr="00CE14F5">
        <w:t>X</w:t>
      </w:r>
      <w:r>
        <w:t>64</w:t>
      </w:r>
    </w:p>
    <w:p w:rsidR="00F4467C" w:rsidRDefault="00F4467C" w:rsidP="00FF2C1C">
      <w:pPr>
        <w:pStyle w:val="Nadpis5"/>
      </w:pPr>
      <w:r>
        <w:t>Konfigurace systému</w:t>
      </w:r>
    </w:p>
    <w:p w:rsidR="00F4467C" w:rsidRDefault="00F4467C" w:rsidP="00F4467C">
      <w:pPr>
        <w:spacing w:line="240" w:lineRule="auto"/>
      </w:pPr>
      <w:r>
        <w:t>Server je provozován ve VMWare prostředí.</w:t>
      </w:r>
    </w:p>
    <w:p w:rsidR="00F4467C" w:rsidRDefault="00F4467C" w:rsidP="00FF2C1C">
      <w:pPr>
        <w:pStyle w:val="Nadpis4"/>
      </w:pPr>
      <w:bookmarkStart w:id="38" w:name="_Toc289333109"/>
      <w:r>
        <w:t xml:space="preserve">Server </w:t>
      </w:r>
      <w:r w:rsidRPr="00E56179">
        <w:t>VL-SRV</w:t>
      </w:r>
      <w:r>
        <w:t>2</w:t>
      </w:r>
      <w:bookmarkEnd w:id="38"/>
    </w:p>
    <w:p w:rsidR="00F4467C" w:rsidRDefault="00F4467C" w:rsidP="00F4467C">
      <w:pPr>
        <w:spacing w:line="240" w:lineRule="auto"/>
      </w:pPr>
      <w:r>
        <w:t>Účel serveru je:</w:t>
      </w:r>
    </w:p>
    <w:p w:rsidR="00F4467C" w:rsidRPr="00D508FC" w:rsidRDefault="00F4467C" w:rsidP="00F4467C">
      <w:pPr>
        <w:spacing w:line="240" w:lineRule="auto"/>
        <w:ind w:left="709"/>
      </w:pPr>
      <w:r>
        <w:t xml:space="preserve">Dohledový system, Nagios/OpsView </w:t>
      </w:r>
    </w:p>
    <w:p w:rsidR="00F4467C" w:rsidRDefault="00F4467C" w:rsidP="00FF2C1C">
      <w:pPr>
        <w:pStyle w:val="Nadpis5"/>
      </w:pPr>
      <w:r>
        <w:t>Verze operačního systému</w:t>
      </w:r>
    </w:p>
    <w:p w:rsidR="00F4467C" w:rsidRPr="00D508FC" w:rsidRDefault="00F4467C" w:rsidP="00F4467C">
      <w:pPr>
        <w:spacing w:line="240" w:lineRule="auto"/>
      </w:pPr>
      <w:r>
        <w:t>Verze operačního systému:</w:t>
      </w:r>
      <w:r>
        <w:tab/>
        <w:t>CentOS 5, x32</w:t>
      </w:r>
    </w:p>
    <w:p w:rsidR="00F4467C" w:rsidRDefault="00F4467C" w:rsidP="00FF2C1C">
      <w:pPr>
        <w:pStyle w:val="Nadpis5"/>
      </w:pPr>
      <w:r>
        <w:t>Konfigurace systému</w:t>
      </w:r>
    </w:p>
    <w:p w:rsidR="00F4467C" w:rsidRDefault="00F4467C" w:rsidP="00F4467C">
      <w:pPr>
        <w:spacing w:line="240" w:lineRule="auto"/>
      </w:pPr>
      <w:r>
        <w:t>Server je provozován ve VMWare prostředí.</w:t>
      </w:r>
    </w:p>
    <w:p w:rsidR="00F4467C" w:rsidRPr="00FF2C1C" w:rsidRDefault="00F4467C" w:rsidP="00FF2C1C">
      <w:pPr>
        <w:pStyle w:val="Nadpis4"/>
      </w:pPr>
      <w:r w:rsidRPr="00FF2C1C">
        <w:t>Popis monitoring systému</w:t>
      </w:r>
    </w:p>
    <w:p w:rsidR="00F4467C" w:rsidRDefault="00F4467C" w:rsidP="00F4467C">
      <w:pPr>
        <w:spacing w:line="240" w:lineRule="auto"/>
        <w:rPr>
          <w:rFonts w:cs="Arial"/>
        </w:rPr>
      </w:pPr>
      <w:r w:rsidRPr="004968B2">
        <w:rPr>
          <w:rFonts w:cs="Arial"/>
        </w:rPr>
        <w:t xml:space="preserve">Produkt </w:t>
      </w:r>
      <w:r>
        <w:rPr>
          <w:rFonts w:cs="Arial"/>
        </w:rPr>
        <w:t xml:space="preserve">pro </w:t>
      </w:r>
      <w:r w:rsidRPr="004968B2">
        <w:rPr>
          <w:rFonts w:cs="Arial"/>
        </w:rPr>
        <w:t xml:space="preserve">dohledový systém </w:t>
      </w:r>
      <w:r>
        <w:rPr>
          <w:rFonts w:cs="Arial"/>
        </w:rPr>
        <w:t xml:space="preserve">je </w:t>
      </w:r>
      <w:r w:rsidRPr="004968B2">
        <w:rPr>
          <w:rFonts w:cs="Arial"/>
        </w:rPr>
        <w:t>Nagios/OpsView.</w:t>
      </w:r>
    </w:p>
    <w:p w:rsidR="00F4467C" w:rsidRPr="004968B2" w:rsidRDefault="00F4467C" w:rsidP="00F4467C">
      <w:pPr>
        <w:spacing w:line="240" w:lineRule="auto"/>
        <w:rPr>
          <w:rFonts w:cs="Arial"/>
        </w:rPr>
      </w:pPr>
      <w:r>
        <w:rPr>
          <w:rFonts w:cs="Arial"/>
        </w:rPr>
        <w:t>Dohledový systém zákazníka j</w:t>
      </w:r>
      <w:r w:rsidRPr="004968B2">
        <w:rPr>
          <w:rFonts w:cs="Arial"/>
        </w:rPr>
        <w:t>e vybudovan</w:t>
      </w:r>
      <w:r>
        <w:rPr>
          <w:rFonts w:cs="Arial"/>
        </w:rPr>
        <w:t>ý v rá</w:t>
      </w:r>
      <w:r w:rsidRPr="004968B2">
        <w:rPr>
          <w:rFonts w:cs="Arial"/>
        </w:rPr>
        <w:t>mci virtu</w:t>
      </w:r>
      <w:r>
        <w:rPr>
          <w:rFonts w:cs="Arial"/>
        </w:rPr>
        <w:t xml:space="preserve">alizovaného prostředí v lokalitě HC Nagano </w:t>
      </w:r>
      <w:r>
        <w:rPr>
          <w:rFonts w:cs="Arial"/>
          <w:lang w:val="en-US"/>
        </w:rPr>
        <w:t>a prost</w:t>
      </w:r>
      <w:r>
        <w:rPr>
          <w:rFonts w:cs="Arial"/>
        </w:rPr>
        <w:t>ředí tvoří jeden virtuá</w:t>
      </w:r>
      <w:r w:rsidRPr="004968B2">
        <w:rPr>
          <w:rFonts w:cs="Arial"/>
        </w:rPr>
        <w:t>l</w:t>
      </w:r>
      <w:r>
        <w:rPr>
          <w:rFonts w:cs="Arial"/>
        </w:rPr>
        <w:t>ní server s OS Linux (</w:t>
      </w:r>
      <w:r w:rsidRPr="000449D2">
        <w:rPr>
          <w:rFonts w:cs="Arial"/>
        </w:rPr>
        <w:t xml:space="preserve">RHEL5 </w:t>
      </w:r>
      <w:r>
        <w:rPr>
          <w:rFonts w:cs="Arial"/>
        </w:rPr>
        <w:t>nebo</w:t>
      </w:r>
      <w:r w:rsidRPr="000449D2">
        <w:rPr>
          <w:rFonts w:cs="Arial"/>
        </w:rPr>
        <w:t xml:space="preserve"> CentOS5</w:t>
      </w:r>
      <w:r w:rsidRPr="004968B2">
        <w:rPr>
          <w:rFonts w:cs="Arial"/>
        </w:rPr>
        <w:t>).</w:t>
      </w:r>
    </w:p>
    <w:p w:rsidR="00F4467C" w:rsidRDefault="00F4467C" w:rsidP="00F4467C">
      <w:pPr>
        <w:spacing w:line="240" w:lineRule="auto"/>
        <w:rPr>
          <w:rFonts w:cs="Arial"/>
        </w:rPr>
      </w:pPr>
      <w:r>
        <w:rPr>
          <w:rFonts w:cs="Arial"/>
        </w:rPr>
        <w:t>Koncept dohledového systému je na následujícím obrázku.</w:t>
      </w:r>
    </w:p>
    <w:p w:rsidR="00F4467C" w:rsidRDefault="00D03C56" w:rsidP="00F4467C">
      <w:pPr>
        <w:spacing w:line="240" w:lineRule="auto"/>
        <w:rPr>
          <w:rFonts w:cs="Arial"/>
        </w:rPr>
      </w:pPr>
      <w:r>
        <w:rPr>
          <w:rFonts w:cs="Arial"/>
          <w:noProof/>
        </w:rPr>
        <w:object w:dxaOrig="1440" w:dyaOrig="1440">
          <v:shape id="_x0000_s1045" type="#_x0000_t75" style="position:absolute;left:0;text-align:left;margin-left:58.7pt;margin-top:.1pt;width:357.25pt;height:263.65pt;z-index:-251658752" wrapcoords="19456 106 17701 898 16921 1320 16453 1637 15557 2060 14933 2377 14933 2641 14699 3486 6667 3855 5264 3961 5264 4331 3665 5176 3392 5545 3197 5915 3002 6390 2885 6760 2885 7024 3158 7711 4328 8556 3704 9400 2885 9717 1209 10615 897 10879 897 11090 507 11935 507 12252 546 12780 585 12939 1287 13625 1443 13625 1443 13995 4757 14470 7057 14470 7057 14682 7837 15315 8071 15315 6901 16953 6277 17322 5848 17639 5848 17850 5497 18695 5497 18907 5731 19540 5809 19646 6862 20385 6979 20385 7447 20385 7759 20385 9279 19699 9357 19540 9513 18907 9513 18695 18052 18484 18052 17956 14387 17850 17623 17533 17584 17005 21171 16583 21249 16213 20469 16160 21522 15844 21405 15368 21132 15210 21132 14734 17545 14470 19962 14470 20859 14259 20820 13467 20625 13044 20391 12780 20079 11090 19884 10245 19845 9400 20352 8714 20430 7552 20274 7394 19378 6866 19651 6866 20898 6179 20937 6021 21327 5176 21405 4331 21561 3486 21561 3222 21366 2799 21132 2641 21171 1690 20859 1109 19845 106 19456 106">
            <v:imagedata r:id="rId16" o:title=""/>
            <w10:wrap type="tight"/>
          </v:shape>
          <o:OLEObject Type="Embed" ProgID="Visio.Drawing.11" ShapeID="_x0000_s1045" DrawAspect="Content" ObjectID="_1610114583" r:id="rId17"/>
        </w:object>
      </w:r>
    </w:p>
    <w:p w:rsidR="00F4467C" w:rsidRDefault="00F4467C" w:rsidP="00F4467C">
      <w:pPr>
        <w:spacing w:line="240" w:lineRule="auto"/>
        <w:rPr>
          <w:rFonts w:cs="Arial"/>
        </w:rPr>
      </w:pPr>
    </w:p>
    <w:p w:rsidR="00F4467C" w:rsidRDefault="00F4467C" w:rsidP="00F4467C">
      <w:pPr>
        <w:spacing w:line="240" w:lineRule="auto"/>
        <w:rPr>
          <w:rFonts w:cs="Arial"/>
        </w:rPr>
      </w:pPr>
    </w:p>
    <w:p w:rsidR="00F4467C" w:rsidRDefault="00F4467C" w:rsidP="00F4467C">
      <w:pPr>
        <w:spacing w:line="240" w:lineRule="auto"/>
        <w:rPr>
          <w:rFonts w:cs="Arial"/>
        </w:rPr>
      </w:pPr>
    </w:p>
    <w:p w:rsidR="00F4467C" w:rsidRDefault="00F4467C" w:rsidP="00F4467C">
      <w:pPr>
        <w:spacing w:line="240" w:lineRule="auto"/>
        <w:rPr>
          <w:rFonts w:cs="Arial"/>
        </w:rPr>
      </w:pPr>
    </w:p>
    <w:p w:rsidR="00F4467C" w:rsidRDefault="00F4467C" w:rsidP="00F4467C">
      <w:pPr>
        <w:spacing w:line="240" w:lineRule="auto"/>
        <w:rPr>
          <w:rFonts w:cs="Arial"/>
        </w:rPr>
      </w:pPr>
    </w:p>
    <w:p w:rsidR="00BD7CA0" w:rsidRDefault="00BD7CA0" w:rsidP="00F4467C">
      <w:pPr>
        <w:spacing w:line="240" w:lineRule="auto"/>
      </w:pPr>
    </w:p>
    <w:p w:rsidR="00BD7CA0" w:rsidRDefault="00BD7CA0" w:rsidP="00F4467C">
      <w:pPr>
        <w:spacing w:line="240" w:lineRule="auto"/>
      </w:pPr>
    </w:p>
    <w:p w:rsidR="00BD7CA0" w:rsidRDefault="00BD7CA0" w:rsidP="00F4467C">
      <w:pPr>
        <w:spacing w:line="240" w:lineRule="auto"/>
      </w:pPr>
    </w:p>
    <w:p w:rsidR="00BD7CA0" w:rsidRDefault="00BD7CA0" w:rsidP="00F4467C">
      <w:pPr>
        <w:spacing w:line="240" w:lineRule="auto"/>
      </w:pPr>
    </w:p>
    <w:p w:rsidR="00BD7CA0" w:rsidRDefault="00BD7CA0" w:rsidP="00F4467C">
      <w:pPr>
        <w:spacing w:line="240" w:lineRule="auto"/>
      </w:pPr>
    </w:p>
    <w:p w:rsidR="00BD7CA0" w:rsidRDefault="00BD7CA0" w:rsidP="00F4467C">
      <w:pPr>
        <w:spacing w:line="240" w:lineRule="auto"/>
      </w:pPr>
    </w:p>
    <w:p w:rsidR="00BD7CA0" w:rsidRDefault="00BD7CA0" w:rsidP="00F4467C">
      <w:pPr>
        <w:spacing w:line="240" w:lineRule="auto"/>
      </w:pPr>
    </w:p>
    <w:p w:rsidR="00BD7CA0" w:rsidRDefault="00BD7CA0" w:rsidP="00F4467C">
      <w:pPr>
        <w:spacing w:line="240" w:lineRule="auto"/>
      </w:pPr>
    </w:p>
    <w:p w:rsidR="00BD7CA0" w:rsidRDefault="00BD7CA0" w:rsidP="00F4467C">
      <w:pPr>
        <w:spacing w:line="240" w:lineRule="auto"/>
      </w:pPr>
    </w:p>
    <w:p w:rsidR="00F4467C" w:rsidRDefault="00F4467C" w:rsidP="00F4467C">
      <w:pPr>
        <w:spacing w:line="240" w:lineRule="auto"/>
      </w:pPr>
      <w:r>
        <w:t>Kont</w:t>
      </w:r>
      <w:r w:rsidR="00BD7CA0">
        <w:t>r</w:t>
      </w:r>
      <w:r>
        <w:t>oly prostředí jsou za tyto oblasti:</w:t>
      </w:r>
    </w:p>
    <w:p w:rsidR="00F4467C" w:rsidRDefault="00F4467C" w:rsidP="00F4467C">
      <w:pPr>
        <w:numPr>
          <w:ilvl w:val="0"/>
          <w:numId w:val="19"/>
        </w:numPr>
        <w:spacing w:before="60" w:after="0" w:line="240" w:lineRule="auto"/>
      </w:pPr>
      <w:r>
        <w:lastRenderedPageBreak/>
        <w:t>HW</w:t>
      </w:r>
    </w:p>
    <w:p w:rsidR="00F4467C" w:rsidRDefault="00F4467C" w:rsidP="00F4467C">
      <w:pPr>
        <w:numPr>
          <w:ilvl w:val="0"/>
          <w:numId w:val="19"/>
        </w:numPr>
        <w:spacing w:before="60" w:after="0" w:line="240" w:lineRule="auto"/>
      </w:pPr>
      <w:r>
        <w:t>OS</w:t>
      </w:r>
    </w:p>
    <w:p w:rsidR="00F4467C" w:rsidRDefault="00F4467C" w:rsidP="00F4467C">
      <w:pPr>
        <w:numPr>
          <w:ilvl w:val="0"/>
          <w:numId w:val="19"/>
        </w:numPr>
        <w:spacing w:before="60" w:after="0" w:line="240" w:lineRule="auto"/>
      </w:pPr>
      <w:r>
        <w:t xml:space="preserve">částečně aplikace </w:t>
      </w:r>
      <w:r>
        <w:rPr>
          <w:lang w:val="en-US"/>
        </w:rPr>
        <w:t>(sou</w:t>
      </w:r>
      <w:r>
        <w:t>činnost Aquasoft</w:t>
      </w:r>
      <w:r>
        <w:rPr>
          <w:lang w:val="en-US"/>
        </w:rPr>
        <w:t>)</w:t>
      </w:r>
    </w:p>
    <w:p w:rsidR="00F4467C" w:rsidRDefault="00F4467C" w:rsidP="00F4467C">
      <w:pPr>
        <w:spacing w:line="240" w:lineRule="auto"/>
      </w:pPr>
    </w:p>
    <w:p w:rsidR="00F4467C" w:rsidRDefault="00F4467C" w:rsidP="00F4467C">
      <w:pPr>
        <w:spacing w:line="240" w:lineRule="auto"/>
      </w:pPr>
      <w:r>
        <w:t xml:space="preserve">Pro monitoring OS byl použit standard </w:t>
      </w:r>
      <w:r w:rsidR="002325D1">
        <w:t>O2</w:t>
      </w:r>
      <w:r w:rsidR="007B0A16">
        <w:t xml:space="preserve"> </w:t>
      </w:r>
      <w:r>
        <w:t>dle typu OS. V každém dohledovaném operačním systému serveru je doinstalován OpsView agent.</w:t>
      </w:r>
    </w:p>
    <w:p w:rsidR="00F4467C" w:rsidRDefault="00F4467C" w:rsidP="00F4467C">
      <w:pPr>
        <w:spacing w:line="240" w:lineRule="auto"/>
      </w:pPr>
      <w:r>
        <w:t xml:space="preserve">Pro aplikační monitoring je použit standard </w:t>
      </w:r>
      <w:r w:rsidR="002325D1">
        <w:t>O2</w:t>
      </w:r>
      <w:r w:rsidR="007B0A16">
        <w:t xml:space="preserve"> </w:t>
      </w:r>
      <w:r>
        <w:t>dle typu aplikace.</w:t>
      </w:r>
    </w:p>
    <w:p w:rsidR="00F4467C" w:rsidRDefault="00BD7CA0" w:rsidP="00F4467C">
      <w:pPr>
        <w:spacing w:line="240" w:lineRule="auto"/>
      </w:pPr>
      <w:r>
        <w:t xml:space="preserve">Je </w:t>
      </w:r>
      <w:r w:rsidR="00F4467C">
        <w:t>zajištěn monitoring pro tyto aplikace:</w:t>
      </w:r>
    </w:p>
    <w:p w:rsidR="00F4467C" w:rsidRDefault="00F4467C" w:rsidP="00F4467C">
      <w:pPr>
        <w:spacing w:line="240" w:lineRule="auto"/>
        <w:ind w:firstLine="708"/>
      </w:pPr>
      <w:r>
        <w:t xml:space="preserve">MS SQL </w:t>
      </w:r>
    </w:p>
    <w:p w:rsidR="00F4467C" w:rsidRDefault="00F4467C" w:rsidP="00F4467C">
      <w:pPr>
        <w:spacing w:line="240" w:lineRule="auto"/>
        <w:ind w:firstLine="708"/>
      </w:pPr>
      <w:r>
        <w:t xml:space="preserve">MS IIS </w:t>
      </w:r>
    </w:p>
    <w:p w:rsidR="00F4467C" w:rsidRPr="00F80E66" w:rsidRDefault="00F4467C" w:rsidP="00F4467C">
      <w:pPr>
        <w:spacing w:line="240" w:lineRule="auto"/>
        <w:ind w:firstLine="708"/>
      </w:pPr>
      <w:r>
        <w:t xml:space="preserve">zálohovací systém </w:t>
      </w:r>
      <w:r>
        <w:rPr>
          <w:lang w:val="en-US"/>
        </w:rPr>
        <w:t>– proveden</w:t>
      </w:r>
      <w:r>
        <w:t>í záloh</w:t>
      </w:r>
    </w:p>
    <w:p w:rsidR="00F4467C" w:rsidRPr="00F80E66" w:rsidRDefault="00F4467C" w:rsidP="00F4467C">
      <w:pPr>
        <w:spacing w:line="240" w:lineRule="auto"/>
        <w:ind w:firstLine="708"/>
        <w:rPr>
          <w:lang w:val="en-US"/>
        </w:rPr>
      </w:pPr>
      <w:r>
        <w:t xml:space="preserve">monitoring systém </w:t>
      </w:r>
    </w:p>
    <w:p w:rsidR="00F4467C" w:rsidRDefault="00F4467C" w:rsidP="00F4467C">
      <w:pPr>
        <w:spacing w:line="240" w:lineRule="auto"/>
        <w:ind w:firstLine="708"/>
      </w:pPr>
      <w:r>
        <w:t>stav DC a jejich replikací</w:t>
      </w:r>
    </w:p>
    <w:p w:rsidR="00F4467C" w:rsidRDefault="00F4467C" w:rsidP="00F4467C">
      <w:pPr>
        <w:spacing w:line="240" w:lineRule="auto"/>
        <w:ind w:firstLine="708"/>
      </w:pPr>
      <w:r>
        <w:t>DNS</w:t>
      </w:r>
    </w:p>
    <w:p w:rsidR="00F4467C" w:rsidRDefault="00F4467C" w:rsidP="00F4467C">
      <w:pPr>
        <w:spacing w:line="240" w:lineRule="auto"/>
        <w:ind w:firstLine="708"/>
      </w:pPr>
      <w:r>
        <w:t>LDAP</w:t>
      </w:r>
    </w:p>
    <w:p w:rsidR="00F4467C" w:rsidRDefault="00F4467C" w:rsidP="00F4467C">
      <w:pPr>
        <w:spacing w:line="240" w:lineRule="auto"/>
        <w:ind w:firstLine="708"/>
      </w:pPr>
      <w:r>
        <w:t>web</w:t>
      </w:r>
    </w:p>
    <w:p w:rsidR="00F4467C" w:rsidRDefault="00F4467C" w:rsidP="00BD7CA0">
      <w:pPr>
        <w:pStyle w:val="Nadpis4"/>
      </w:pPr>
      <w:bookmarkStart w:id="39" w:name="_Toc289333110"/>
      <w:r>
        <w:t xml:space="preserve">Server </w:t>
      </w:r>
      <w:r w:rsidRPr="00E56179">
        <w:t>VL-SRV</w:t>
      </w:r>
      <w:r>
        <w:t>3</w:t>
      </w:r>
      <w:bookmarkEnd w:id="39"/>
    </w:p>
    <w:p w:rsidR="00F4467C" w:rsidRDefault="00F4467C" w:rsidP="00F4467C">
      <w:pPr>
        <w:spacing w:line="240" w:lineRule="auto"/>
      </w:pPr>
      <w:r>
        <w:t>Účel serveru je:</w:t>
      </w:r>
    </w:p>
    <w:p w:rsidR="00F4467C" w:rsidRDefault="00F4467C" w:rsidP="00F4467C">
      <w:pPr>
        <w:spacing w:line="240" w:lineRule="auto"/>
        <w:ind w:left="368" w:firstLine="709"/>
      </w:pPr>
      <w:r>
        <w:t>syslog řešení</w:t>
      </w:r>
    </w:p>
    <w:p w:rsidR="00F4467C" w:rsidRDefault="00F4467C" w:rsidP="00BD7CA0">
      <w:pPr>
        <w:pStyle w:val="Nadpis5"/>
      </w:pPr>
      <w:r>
        <w:t>Verze operačního systému</w:t>
      </w:r>
    </w:p>
    <w:p w:rsidR="00F4467C" w:rsidRPr="00D508FC" w:rsidRDefault="00F4467C" w:rsidP="00F4467C">
      <w:pPr>
        <w:spacing w:line="240" w:lineRule="auto"/>
      </w:pPr>
      <w:r>
        <w:t>Verze operačního systému:</w:t>
      </w:r>
      <w:r>
        <w:tab/>
        <w:t xml:space="preserve">RHEL 5, </w:t>
      </w:r>
      <w:r w:rsidRPr="00CE14F5">
        <w:t>X</w:t>
      </w:r>
      <w:r>
        <w:t>64</w:t>
      </w:r>
    </w:p>
    <w:p w:rsidR="00F4467C" w:rsidRDefault="00F4467C" w:rsidP="00BD7CA0">
      <w:pPr>
        <w:pStyle w:val="Nadpis5"/>
      </w:pPr>
      <w:r>
        <w:t>Konfigurace systému</w:t>
      </w:r>
    </w:p>
    <w:p w:rsidR="00F4467C" w:rsidRDefault="00F4467C" w:rsidP="00F4467C">
      <w:pPr>
        <w:spacing w:line="240" w:lineRule="auto"/>
      </w:pPr>
      <w:r>
        <w:t>Server je provozován ve VMWare prostředí.</w:t>
      </w:r>
    </w:p>
    <w:p w:rsidR="00F4467C" w:rsidRDefault="00F4467C" w:rsidP="00F4467C">
      <w:pPr>
        <w:spacing w:line="240" w:lineRule="auto"/>
      </w:pPr>
    </w:p>
    <w:p w:rsidR="00F4467C" w:rsidRDefault="00F4467C" w:rsidP="00BD7CA0">
      <w:pPr>
        <w:pStyle w:val="Nadpis4"/>
      </w:pPr>
      <w:bookmarkStart w:id="40" w:name="_Toc289333111"/>
      <w:r>
        <w:t>Server FW-BCK01</w:t>
      </w:r>
      <w:bookmarkEnd w:id="40"/>
    </w:p>
    <w:p w:rsidR="00F4467C" w:rsidRDefault="00F4467C" w:rsidP="00F4467C">
      <w:pPr>
        <w:spacing w:line="240" w:lineRule="auto"/>
      </w:pPr>
      <w:r>
        <w:t>Účel serveru je:</w:t>
      </w:r>
    </w:p>
    <w:p w:rsidR="00F4467C" w:rsidRPr="00D508FC" w:rsidRDefault="00F4467C" w:rsidP="00F4467C">
      <w:pPr>
        <w:spacing w:line="240" w:lineRule="auto"/>
        <w:ind w:left="709"/>
      </w:pPr>
      <w:r>
        <w:t xml:space="preserve">Zálohovací server. </w:t>
      </w:r>
    </w:p>
    <w:p w:rsidR="00F4467C" w:rsidRDefault="00F4467C" w:rsidP="00BD7CA0">
      <w:pPr>
        <w:pStyle w:val="Nadpis5"/>
      </w:pPr>
      <w:r>
        <w:t>Verze operačního systému</w:t>
      </w:r>
    </w:p>
    <w:p w:rsidR="00F4467C" w:rsidRPr="00D508FC" w:rsidRDefault="00F4467C" w:rsidP="00F4467C">
      <w:pPr>
        <w:spacing w:line="240" w:lineRule="auto"/>
      </w:pPr>
      <w:r>
        <w:t>Verze operačního systému:</w:t>
      </w:r>
      <w:r>
        <w:tab/>
      </w:r>
      <w:r w:rsidRPr="00CE14F5">
        <w:t>W2K3SE/R2/SP2/ENG/X86</w:t>
      </w:r>
    </w:p>
    <w:p w:rsidR="00F4467C" w:rsidRDefault="00F4467C" w:rsidP="00BD7CA0">
      <w:pPr>
        <w:pStyle w:val="Nadpis5"/>
      </w:pPr>
      <w:r>
        <w:t>Konfigurace systému</w:t>
      </w:r>
    </w:p>
    <w:p w:rsidR="00F4467C" w:rsidRPr="00BC542B" w:rsidRDefault="00F4467C" w:rsidP="00F4467C">
      <w:pPr>
        <w:spacing w:line="240" w:lineRule="auto"/>
        <w:rPr>
          <w:lang w:val="en-US"/>
        </w:rPr>
      </w:pPr>
      <w:r>
        <w:t xml:space="preserve">Server je provozován na fyzickém serveru </w:t>
      </w:r>
      <w:r>
        <w:rPr>
          <w:lang w:val="en-US"/>
        </w:rPr>
        <w:t xml:space="preserve">– </w:t>
      </w:r>
      <w:r w:rsidRPr="00E06387">
        <w:rPr>
          <w:lang w:val="en-US"/>
        </w:rPr>
        <w:t>HP DL360</w:t>
      </w:r>
      <w:r>
        <w:rPr>
          <w:lang w:val="en-US"/>
        </w:rPr>
        <w:t xml:space="preserve"> blade server.</w:t>
      </w:r>
    </w:p>
    <w:p w:rsidR="00F4467C" w:rsidRDefault="00F4467C" w:rsidP="00F4467C">
      <w:pPr>
        <w:spacing w:line="240" w:lineRule="auto"/>
      </w:pPr>
    </w:p>
    <w:p w:rsidR="002206B0" w:rsidRDefault="002206B0" w:rsidP="002206B0">
      <w:pPr>
        <w:spacing w:line="240" w:lineRule="auto"/>
      </w:pPr>
      <w:r>
        <w:t>Zálohovací prostředí se skládá z jednoho fyzického zálohovacího serveru fw-bck01.svscr.cz, zálohovací knihovny HP MSL G3 (23 slotů, 1x LTO4 Drive), dvou storage blade serverů HP StorageWorks SB40c a vyčleněného prostoru na diskovém poli EVA 4400. Zálohování pokrývá tři lokality – hostingové centrum Nagano, lokalitu Slezská a lokalitu Liberec.</w:t>
      </w:r>
    </w:p>
    <w:p w:rsidR="002206B0" w:rsidRDefault="002206B0" w:rsidP="002206B0">
      <w:pPr>
        <w:spacing w:line="240" w:lineRule="auto"/>
      </w:pPr>
      <w:r>
        <w:t xml:space="preserve">Jádro zálohování tvoří zálohovací server fw-bck01.svscr.cz s operačním systémem Windows 2003 a zálohovacím software HP Data Protector 6.11. K tomuto serveru je přes SAN připojena zálohovací knihovna HP MSL G3 s 23 sloty (22 LTO4 pásek a 1 LTO čistící páska) a jednou </w:t>
      </w:r>
      <w:r>
        <w:lastRenderedPageBreak/>
        <w:t>LTO4 mechanikou. K tomuto serveru je také připojen diskový prostor z diskového pole EVA 4400 o aktuální velikosti 1 TB, který slouží jako dočasné úložiště a odkud se data v pravidelných denních intervalech přesouvají na pásky. K stejnému účelu slouží i část interních disků tohoto zálohovacího serveru. Tento server je hlavní řídící jednotkou celého zálohování</w:t>
      </w:r>
      <w:r w:rsidR="009F65F7">
        <w:t xml:space="preserve"> </w:t>
      </w:r>
      <w:r>
        <w:t>a  probíhají na něm zálohy v rámci lokality Nagano. Tímto serverem je řízeno i zálohování na lokalitách Slezská a Liberec, kde se data ukládají na lokálních úložištích.</w:t>
      </w:r>
    </w:p>
    <w:p w:rsidR="002206B0" w:rsidRDefault="002206B0" w:rsidP="002206B0">
      <w:pPr>
        <w:spacing w:line="240" w:lineRule="auto"/>
      </w:pPr>
      <w:r>
        <w:t>V lokalitě Slezská a Liberec jsou k fyzickým serverům fw-dc2 a fw-dc3 připojeny zařízení HP StorageWorks SB40c, které obsahují 6 kusů 500 GB SAS disků zkonfigurovaných do jednoho logického RAID6 disku o výsledné kapacitě 1,8 TB. Tento prostor je v systému těchto serverů prezentován jako disk D: a je na něm vytvořena složka FileLibrary_XX (kde XX je číslo vyjadřující pořadí v seznamu ostatních FileLibrary). Do tohoto diskového prostoru jsou ukládány všechny zálohy příslušných lokalit a to pomocí HP Data Protector Media Agent-a.</w:t>
      </w:r>
    </w:p>
    <w:p w:rsidR="002206B0" w:rsidRDefault="002206B0" w:rsidP="002206B0">
      <w:pPr>
        <w:spacing w:line="240" w:lineRule="auto"/>
      </w:pPr>
      <w:r>
        <w:t>V projektu SVS je využito těchto způsobů a metod zálohování:</w:t>
      </w:r>
    </w:p>
    <w:p w:rsidR="002206B0" w:rsidRDefault="002206B0" w:rsidP="002206B0">
      <w:pPr>
        <w:spacing w:line="240" w:lineRule="auto"/>
      </w:pPr>
      <w:r>
        <w:t>souborové zálohy vybraných systémů včetně Systemstate nebo AD (Full / Incremental)</w:t>
      </w:r>
    </w:p>
    <w:p w:rsidR="002206B0" w:rsidRDefault="002206B0" w:rsidP="002206B0">
      <w:pPr>
        <w:spacing w:line="240" w:lineRule="auto"/>
      </w:pPr>
      <w:r>
        <w:t>online zálohy MSSQL a Exchange pomocí HP Data Protector Online Extensions</w:t>
      </w:r>
    </w:p>
    <w:p w:rsidR="00F4467C" w:rsidRDefault="002206B0" w:rsidP="002206B0">
      <w:pPr>
        <w:spacing w:line="240" w:lineRule="auto"/>
      </w:pPr>
      <w:r>
        <w:t>zálohy celých virtuálních serverů v prostředí VMWARE pomocí technologie Vmware Consolidated Backup</w:t>
      </w:r>
      <w:r w:rsidR="0071043B">
        <w:t>.</w:t>
      </w:r>
    </w:p>
    <w:p w:rsidR="002206B0" w:rsidRDefault="002206B0" w:rsidP="002206B0">
      <w:pPr>
        <w:spacing w:line="240" w:lineRule="auto"/>
        <w:rPr>
          <w:b/>
          <w:sz w:val="28"/>
          <w:szCs w:val="28"/>
        </w:rPr>
      </w:pPr>
    </w:p>
    <w:p w:rsidR="002206B0" w:rsidRPr="002206B0" w:rsidRDefault="002206B0" w:rsidP="002206B0">
      <w:pPr>
        <w:spacing w:line="240" w:lineRule="auto"/>
        <w:rPr>
          <w:b/>
        </w:rPr>
      </w:pPr>
      <w:r w:rsidRPr="002206B0">
        <w:rPr>
          <w:b/>
        </w:rPr>
        <w:t>Backup plán</w:t>
      </w:r>
    </w:p>
    <w:p w:rsidR="002206B0" w:rsidRDefault="002206B0" w:rsidP="002206B0">
      <w:pPr>
        <w:spacing w:line="240" w:lineRule="auto"/>
      </w:pPr>
      <w:r>
        <w:t>Časový přehled všech záloh je uveden v samostatném dokumentu - tabulce. V tomto dokumentu jsou také uvedeny definice jednotlivých objektů, které se na jednotlivých serverech zálohuji (soubory, databáze, názvy virtuálních serverů…)</w:t>
      </w:r>
      <w:r w:rsidR="0071043B">
        <w:t>.</w:t>
      </w:r>
    </w:p>
    <w:p w:rsidR="002206B0" w:rsidRDefault="002206B0" w:rsidP="002206B0">
      <w:pPr>
        <w:spacing w:line="240" w:lineRule="auto"/>
      </w:pPr>
      <w:r>
        <w:t> </w:t>
      </w:r>
    </w:p>
    <w:p w:rsidR="002206B0" w:rsidRPr="002206B0" w:rsidRDefault="002206B0" w:rsidP="002206B0">
      <w:pPr>
        <w:spacing w:line="240" w:lineRule="auto"/>
        <w:rPr>
          <w:b/>
        </w:rPr>
      </w:pPr>
      <w:r w:rsidRPr="002206B0">
        <w:rPr>
          <w:b/>
        </w:rPr>
        <w:t>Seznam licencí pro HP Data Protector</w:t>
      </w:r>
    </w:p>
    <w:p w:rsidR="002206B0" w:rsidRDefault="002206B0" w:rsidP="002206B0">
      <w:pPr>
        <w:spacing w:line="240" w:lineRule="auto"/>
      </w:pPr>
      <w:r>
        <w:t>1x B6961AA - OV Data Protector Cell Mgr Windows LTU</w:t>
      </w:r>
    </w:p>
    <w:p w:rsidR="002206B0" w:rsidRDefault="002206B0" w:rsidP="002206B0">
      <w:pPr>
        <w:spacing w:line="240" w:lineRule="auto"/>
      </w:pPr>
      <w:r>
        <w:t>1x B7038AA - OV Data Protector advanced backup to disk</w:t>
      </w:r>
    </w:p>
    <w:p w:rsidR="002206B0" w:rsidRDefault="002206B0" w:rsidP="002206B0">
      <w:pPr>
        <w:spacing w:line="240" w:lineRule="auto"/>
      </w:pPr>
      <w:r>
        <w:t>1x B6965BA - OV Data Protector On-line Win, Linux LTU</w:t>
      </w:r>
    </w:p>
    <w:p w:rsidR="002206B0" w:rsidRDefault="002206B0" w:rsidP="002206B0">
      <w:pPr>
        <w:spacing w:line="240" w:lineRule="auto"/>
      </w:pPr>
    </w:p>
    <w:p w:rsidR="002206B0" w:rsidRDefault="002206B0" w:rsidP="002206B0">
      <w:pPr>
        <w:spacing w:line="240" w:lineRule="auto"/>
      </w:pPr>
      <w:r>
        <w:t>Všechny licence jsou registrovány na IP adresu zálohovacího serveru: 10.253.0.211</w:t>
      </w:r>
    </w:p>
    <w:p w:rsidR="002206B0" w:rsidRDefault="002206B0" w:rsidP="002206B0">
      <w:pPr>
        <w:spacing w:line="240" w:lineRule="auto"/>
      </w:pPr>
    </w:p>
    <w:p w:rsidR="002206B0" w:rsidRPr="002206B0" w:rsidRDefault="002206B0" w:rsidP="002206B0">
      <w:pPr>
        <w:spacing w:line="240" w:lineRule="auto"/>
        <w:rPr>
          <w:b/>
        </w:rPr>
      </w:pPr>
      <w:r w:rsidRPr="002206B0">
        <w:rPr>
          <w:b/>
        </w:rPr>
        <w:t>Popis zálohovacích zařízení v rámci HP Data Protector</w:t>
      </w:r>
    </w:p>
    <w:p w:rsidR="002206B0" w:rsidRDefault="002206B0" w:rsidP="002206B0">
      <w:pPr>
        <w:spacing w:line="240" w:lineRule="auto"/>
      </w:pPr>
    </w:p>
    <w:p w:rsidR="002206B0" w:rsidRDefault="002206B0" w:rsidP="002206B0">
      <w:pPr>
        <w:spacing w:line="240" w:lineRule="auto"/>
      </w:pPr>
      <w:r>
        <w:t xml:space="preserve">Zálohovací systém HP Data Protector může ukládat zálohovaná data na různá zálohovací zařízení. V projektu SVS je využito fyzické zálohovací knihovny a několika FileLibrary zařízení. FileLibrary je dedikovaný prostor na nějakém diskovém úložišti, kam HP Data Protector ukládá zálohovaná data a to ve svém proprietárním formátu. </w:t>
      </w:r>
    </w:p>
    <w:p w:rsidR="002206B0" w:rsidRDefault="002206B0" w:rsidP="002206B0">
      <w:pPr>
        <w:spacing w:line="240" w:lineRule="auto"/>
      </w:pPr>
      <w:r>
        <w:t>Seznam zařízení:</w:t>
      </w:r>
    </w:p>
    <w:p w:rsidR="002206B0" w:rsidRDefault="002206B0" w:rsidP="002206B0">
      <w:pPr>
        <w:spacing w:line="240" w:lineRule="auto"/>
      </w:pPr>
      <w:r w:rsidRPr="002206B0">
        <w:rPr>
          <w:b/>
        </w:rPr>
        <w:t>HP:MSL G3 Series</w:t>
      </w:r>
      <w:r>
        <w:t xml:space="preserve"> – fyzická zálohovací knihovna HP MSL G3 s 23 sloty a LTO4 mechanikou</w:t>
      </w:r>
    </w:p>
    <w:p w:rsidR="002206B0" w:rsidRDefault="002206B0" w:rsidP="002206B0">
      <w:pPr>
        <w:spacing w:line="240" w:lineRule="auto"/>
      </w:pPr>
    </w:p>
    <w:p w:rsidR="002206B0" w:rsidRDefault="002206B0" w:rsidP="002206B0">
      <w:pPr>
        <w:spacing w:line="240" w:lineRule="auto"/>
      </w:pPr>
      <w:r w:rsidRPr="002206B0">
        <w:rPr>
          <w:b/>
        </w:rPr>
        <w:t>FileLibrary_01 (Slezska - NAS)</w:t>
      </w:r>
      <w:r>
        <w:t xml:space="preserve"> – Filelibrary vytvořena na diskovém prostoru NAS zařízení v lokalitě Slezská. Tento prostor je pomocí CIFS protokolu připojen k serveru </w:t>
      </w:r>
      <w:r>
        <w:lastRenderedPageBreak/>
        <w:t>svsbackup.svscr.cz, na kterém běží HP Data Protector Media Agent pomocí kterého se tam data zapisovaly. Tento prostor se již k zálohovaní neyužívá.</w:t>
      </w:r>
    </w:p>
    <w:p w:rsidR="002206B0" w:rsidRDefault="002206B0" w:rsidP="002206B0">
      <w:pPr>
        <w:spacing w:line="240" w:lineRule="auto"/>
      </w:pPr>
    </w:p>
    <w:p w:rsidR="002206B0" w:rsidRDefault="002206B0" w:rsidP="002206B0">
      <w:pPr>
        <w:spacing w:line="240" w:lineRule="auto"/>
      </w:pPr>
      <w:r w:rsidRPr="002206B0">
        <w:rPr>
          <w:b/>
        </w:rPr>
        <w:t>FileLibrary_02 (Nagano - local)</w:t>
      </w:r>
      <w:r>
        <w:t xml:space="preserve"> - Filelibrary vytvořena na diskovém prostoru zálohovacího serveru fw-bck01 na disku D:</w:t>
      </w:r>
    </w:p>
    <w:p w:rsidR="002206B0" w:rsidRDefault="002206B0" w:rsidP="002206B0">
      <w:pPr>
        <w:spacing w:line="240" w:lineRule="auto"/>
      </w:pPr>
    </w:p>
    <w:p w:rsidR="002206B0" w:rsidRDefault="002206B0" w:rsidP="002206B0">
      <w:pPr>
        <w:spacing w:line="240" w:lineRule="auto"/>
      </w:pPr>
      <w:r w:rsidRPr="002206B0">
        <w:rPr>
          <w:b/>
        </w:rPr>
        <w:t>FileLibrary_03 (Nagano - EVA)</w:t>
      </w:r>
      <w:r>
        <w:t xml:space="preserve"> – Filelibrary vytvořena na diskovém prostoru pole EVA 4400</w:t>
      </w:r>
    </w:p>
    <w:p w:rsidR="002206B0" w:rsidRDefault="002206B0" w:rsidP="002206B0">
      <w:pPr>
        <w:spacing w:line="240" w:lineRule="auto"/>
      </w:pPr>
    </w:p>
    <w:p w:rsidR="002206B0" w:rsidRDefault="002206B0" w:rsidP="002206B0">
      <w:pPr>
        <w:spacing w:line="240" w:lineRule="auto"/>
      </w:pPr>
      <w:r w:rsidRPr="002206B0">
        <w:rPr>
          <w:b/>
        </w:rPr>
        <w:t>FileLibrary_04 (Liberec - Blade)</w:t>
      </w:r>
      <w:r>
        <w:t xml:space="preserve"> – Filelibrary vytvořena na zařízení StorageWorks SB40c a připojena k serveru fw-dc3.svscr.cz</w:t>
      </w:r>
    </w:p>
    <w:p w:rsidR="002206B0" w:rsidRDefault="002206B0" w:rsidP="002206B0">
      <w:pPr>
        <w:spacing w:line="240" w:lineRule="auto"/>
      </w:pPr>
    </w:p>
    <w:p w:rsidR="00F4467C" w:rsidRDefault="002206B0" w:rsidP="002206B0">
      <w:pPr>
        <w:spacing w:line="240" w:lineRule="auto"/>
      </w:pPr>
      <w:r w:rsidRPr="002206B0">
        <w:rPr>
          <w:b/>
        </w:rPr>
        <w:t>FileLibrary_05 (Slezska - Blade)</w:t>
      </w:r>
      <w:r>
        <w:t xml:space="preserve"> - Filelibrary vytvořena na zařízení StorageWorks SB40c a připojena k serveru fw-dc2.svscr.cz</w:t>
      </w:r>
    </w:p>
    <w:p w:rsidR="00F4467C" w:rsidRDefault="00F4467C" w:rsidP="002206B0">
      <w:pPr>
        <w:pStyle w:val="Nadpis4"/>
      </w:pPr>
      <w:bookmarkStart w:id="41" w:name="_Toc289333112"/>
      <w:r>
        <w:t xml:space="preserve">Server </w:t>
      </w:r>
      <w:r w:rsidRPr="00BC542B">
        <w:t>BISServer</w:t>
      </w:r>
      <w:bookmarkEnd w:id="41"/>
    </w:p>
    <w:p w:rsidR="00F4467C" w:rsidRDefault="00F4467C" w:rsidP="00F4467C">
      <w:pPr>
        <w:spacing w:line="240" w:lineRule="auto"/>
      </w:pPr>
      <w:r>
        <w:t>Účel serveru je:</w:t>
      </w:r>
    </w:p>
    <w:p w:rsidR="00F4467C" w:rsidRPr="00D508FC" w:rsidRDefault="00F4467C" w:rsidP="00F4467C">
      <w:pPr>
        <w:spacing w:line="240" w:lineRule="auto"/>
        <w:ind w:left="709"/>
      </w:pPr>
      <w:r>
        <w:t>M</w:t>
      </w:r>
      <w:r w:rsidRPr="00BC542B">
        <w:t>ůstek pro ISSA</w:t>
      </w:r>
      <w:r>
        <w:t xml:space="preserve">. </w:t>
      </w:r>
    </w:p>
    <w:p w:rsidR="00F4467C" w:rsidRDefault="00F4467C" w:rsidP="002206B0">
      <w:pPr>
        <w:pStyle w:val="Nadpis5"/>
      </w:pPr>
      <w:r>
        <w:t>Verze operačního systému</w:t>
      </w:r>
    </w:p>
    <w:p w:rsidR="00F4467C" w:rsidRPr="00D508FC" w:rsidRDefault="00F4467C" w:rsidP="00F4467C">
      <w:pPr>
        <w:spacing w:line="240" w:lineRule="auto"/>
      </w:pPr>
      <w:r>
        <w:t>Verze operačního systému:</w:t>
      </w:r>
      <w:r>
        <w:tab/>
        <w:t>W2K3SE</w:t>
      </w:r>
      <w:r w:rsidRPr="00CE14F5">
        <w:t>/ENG/X86</w:t>
      </w:r>
    </w:p>
    <w:p w:rsidR="00F4467C" w:rsidRDefault="00F4467C" w:rsidP="002206B0">
      <w:pPr>
        <w:pStyle w:val="Nadpis5"/>
      </w:pPr>
      <w:r>
        <w:t>Konfigurace systému</w:t>
      </w:r>
    </w:p>
    <w:p w:rsidR="00F4467C" w:rsidRDefault="00F4467C" w:rsidP="00F4467C">
      <w:pPr>
        <w:spacing w:line="240" w:lineRule="auto"/>
      </w:pPr>
      <w:r>
        <w:t>Server je provozován ve VMWare prostředí.</w:t>
      </w:r>
    </w:p>
    <w:p w:rsidR="00F4467C" w:rsidRPr="00BC542B" w:rsidRDefault="00F4467C" w:rsidP="00F4467C">
      <w:pPr>
        <w:spacing w:line="240" w:lineRule="auto"/>
      </w:pPr>
    </w:p>
    <w:p w:rsidR="00F4467C" w:rsidRDefault="00F4467C" w:rsidP="002206B0">
      <w:pPr>
        <w:pStyle w:val="Nadpis4"/>
      </w:pPr>
      <w:bookmarkStart w:id="42" w:name="_Toc289333113"/>
      <w:r>
        <w:t xml:space="preserve">Server </w:t>
      </w:r>
      <w:r w:rsidRPr="007954A4">
        <w:t>VW-EXCH1</w:t>
      </w:r>
      <w:bookmarkEnd w:id="42"/>
    </w:p>
    <w:p w:rsidR="00F4467C" w:rsidRDefault="00F4467C" w:rsidP="00F4467C">
      <w:pPr>
        <w:spacing w:line="240" w:lineRule="auto"/>
      </w:pPr>
      <w:r>
        <w:t>Účel serveru je:</w:t>
      </w:r>
    </w:p>
    <w:p w:rsidR="00F4467C" w:rsidRPr="00D508FC" w:rsidRDefault="00F4467C" w:rsidP="00F4467C">
      <w:pPr>
        <w:spacing w:line="240" w:lineRule="auto"/>
        <w:ind w:left="709"/>
      </w:pPr>
      <w:r>
        <w:t xml:space="preserve">MS Exchange server 2003. </w:t>
      </w:r>
    </w:p>
    <w:p w:rsidR="00F4467C" w:rsidRDefault="00F4467C" w:rsidP="002206B0">
      <w:pPr>
        <w:pStyle w:val="Nadpis5"/>
      </w:pPr>
      <w:r>
        <w:t>Verze operačního systému</w:t>
      </w:r>
    </w:p>
    <w:p w:rsidR="00F4467C" w:rsidRPr="00D508FC" w:rsidRDefault="00F4467C" w:rsidP="00F4467C">
      <w:pPr>
        <w:spacing w:line="240" w:lineRule="auto"/>
      </w:pPr>
      <w:r>
        <w:t>Verze operačního systému:</w:t>
      </w:r>
      <w:r>
        <w:tab/>
        <w:t>W2K3EE</w:t>
      </w:r>
      <w:r w:rsidRPr="00CE14F5">
        <w:t>/ENG/X86</w:t>
      </w:r>
    </w:p>
    <w:p w:rsidR="00F4467C" w:rsidRDefault="00F4467C" w:rsidP="002206B0">
      <w:pPr>
        <w:pStyle w:val="Nadpis5"/>
      </w:pPr>
      <w:r>
        <w:t>Konfigurace systému</w:t>
      </w:r>
    </w:p>
    <w:p w:rsidR="00F4467C" w:rsidRDefault="00F4467C" w:rsidP="00F4467C">
      <w:pPr>
        <w:spacing w:line="240" w:lineRule="auto"/>
      </w:pPr>
      <w:r>
        <w:t>Server je provozován ve VMWare prostředí.</w:t>
      </w:r>
    </w:p>
    <w:p w:rsidR="00F4467C" w:rsidRDefault="00F4467C" w:rsidP="002206B0">
      <w:pPr>
        <w:pStyle w:val="Nadpis4"/>
      </w:pPr>
      <w:bookmarkStart w:id="43" w:name="_Toc289333114"/>
      <w:r>
        <w:t>Server VW-EXCH</w:t>
      </w:r>
      <w:bookmarkEnd w:id="43"/>
    </w:p>
    <w:p w:rsidR="00F4467C" w:rsidRDefault="00F4467C" w:rsidP="00F4467C">
      <w:pPr>
        <w:spacing w:line="240" w:lineRule="auto"/>
      </w:pPr>
      <w:r>
        <w:t>Účel serveru je:</w:t>
      </w:r>
    </w:p>
    <w:p w:rsidR="00F4467C" w:rsidRPr="00D508FC" w:rsidRDefault="00F4467C" w:rsidP="00F4467C">
      <w:pPr>
        <w:spacing w:line="240" w:lineRule="auto"/>
        <w:ind w:left="709"/>
      </w:pPr>
      <w:r>
        <w:t xml:space="preserve">MS Exchange server 2010. </w:t>
      </w:r>
    </w:p>
    <w:p w:rsidR="00F4467C" w:rsidRDefault="00F4467C" w:rsidP="002206B0">
      <w:pPr>
        <w:pStyle w:val="Nadpis5"/>
      </w:pPr>
      <w:r>
        <w:t>Verze operačního systému</w:t>
      </w:r>
    </w:p>
    <w:p w:rsidR="00F4467C" w:rsidRPr="00D508FC" w:rsidRDefault="00F4467C" w:rsidP="00F4467C">
      <w:pPr>
        <w:spacing w:line="240" w:lineRule="auto"/>
      </w:pPr>
      <w:r>
        <w:t>Verze operačního systému:</w:t>
      </w:r>
      <w:r>
        <w:tab/>
        <w:t>W2K3EE</w:t>
      </w:r>
      <w:r w:rsidRPr="00CE14F5">
        <w:t>/ENG/X86</w:t>
      </w:r>
    </w:p>
    <w:p w:rsidR="00F4467C" w:rsidRDefault="00F4467C" w:rsidP="002206B0">
      <w:pPr>
        <w:pStyle w:val="Nadpis5"/>
      </w:pPr>
      <w:r>
        <w:t>Konfigurace systému</w:t>
      </w:r>
    </w:p>
    <w:p w:rsidR="00F4467C" w:rsidRDefault="00F4467C" w:rsidP="00F4467C">
      <w:pPr>
        <w:spacing w:line="240" w:lineRule="auto"/>
      </w:pPr>
      <w:r>
        <w:rPr>
          <w:lang w:val="en-US"/>
        </w:rPr>
        <w:t>Server bude nahrazen nov</w:t>
      </w:r>
      <w:r>
        <w:t>ým systémem s OS W2k8EE/ENG/x64 a MS Exchange 2010.</w:t>
      </w:r>
    </w:p>
    <w:p w:rsidR="00F4467C" w:rsidRDefault="00F4467C" w:rsidP="00F4467C">
      <w:pPr>
        <w:spacing w:line="240" w:lineRule="auto"/>
      </w:pPr>
      <w:r>
        <w:t>Servery jsou provozovány ve VMWare prostředí.</w:t>
      </w:r>
    </w:p>
    <w:p w:rsidR="00F4467C" w:rsidRDefault="00F4467C" w:rsidP="002206B0">
      <w:pPr>
        <w:pStyle w:val="Nadpis4"/>
      </w:pPr>
      <w:bookmarkStart w:id="44" w:name="_Toc289333115"/>
      <w:r>
        <w:t>Server VW-DC4</w:t>
      </w:r>
      <w:bookmarkEnd w:id="44"/>
    </w:p>
    <w:p w:rsidR="00F4467C" w:rsidRDefault="00F4467C" w:rsidP="00F4467C">
      <w:pPr>
        <w:spacing w:line="240" w:lineRule="auto"/>
      </w:pPr>
      <w:r>
        <w:t>Účel serveru je:</w:t>
      </w:r>
    </w:p>
    <w:p w:rsidR="00F4467C" w:rsidRDefault="00F4467C" w:rsidP="00F4467C">
      <w:pPr>
        <w:spacing w:line="240" w:lineRule="auto"/>
        <w:ind w:left="1418"/>
      </w:pPr>
      <w:r w:rsidRPr="007954A4">
        <w:lastRenderedPageBreak/>
        <w:t>DC, DNS, LDAPs - ove</w:t>
      </w:r>
      <w:r>
        <w:t>ř</w:t>
      </w:r>
      <w:r w:rsidRPr="007954A4">
        <w:t>ovan</w:t>
      </w:r>
      <w:r>
        <w:t>í</w:t>
      </w:r>
      <w:r w:rsidRPr="007954A4">
        <w:t xml:space="preserve"> </w:t>
      </w:r>
      <w:r>
        <w:t>úč</w:t>
      </w:r>
      <w:r w:rsidRPr="007954A4">
        <w:t>t</w:t>
      </w:r>
      <w:r>
        <w:t>ů</w:t>
      </w:r>
      <w:r w:rsidRPr="007954A4">
        <w:t xml:space="preserve"> proti MZE, LDAP - ověřování uživatelů na intranet (portal.svscr.cz) - definace hosts na webserveru FL-SRV1</w:t>
      </w:r>
      <w:r w:rsidR="0071043B">
        <w:t>.</w:t>
      </w:r>
    </w:p>
    <w:p w:rsidR="00F4467C" w:rsidRPr="002206B0" w:rsidRDefault="00F4467C" w:rsidP="002206B0">
      <w:pPr>
        <w:pStyle w:val="Nadpis5"/>
      </w:pPr>
      <w:r w:rsidRPr="002206B0">
        <w:t>Verze operačního systému</w:t>
      </w:r>
    </w:p>
    <w:p w:rsidR="00F4467C" w:rsidRPr="00D508FC" w:rsidRDefault="00F4467C" w:rsidP="00F4467C">
      <w:pPr>
        <w:spacing w:line="240" w:lineRule="auto"/>
      </w:pPr>
      <w:r>
        <w:t>Verze operačního systému:</w:t>
      </w:r>
      <w:r>
        <w:tab/>
      </w:r>
      <w:r w:rsidRPr="00CE14F5">
        <w:t>W2K3SE/R2/SP2/ENG/X86</w:t>
      </w:r>
    </w:p>
    <w:p w:rsidR="00F4467C" w:rsidRDefault="00F4467C" w:rsidP="002206B0">
      <w:pPr>
        <w:pStyle w:val="Nadpis5"/>
      </w:pPr>
      <w:r>
        <w:t>Konfigurace systému</w:t>
      </w:r>
    </w:p>
    <w:p w:rsidR="00F4467C" w:rsidRDefault="00F4467C" w:rsidP="00F4467C">
      <w:pPr>
        <w:spacing w:line="240" w:lineRule="auto"/>
      </w:pPr>
      <w:r>
        <w:t>Server je provozován ve VMWare prostředí.</w:t>
      </w:r>
    </w:p>
    <w:p w:rsidR="00F4467C" w:rsidRDefault="00F4467C" w:rsidP="00DD28EF"/>
    <w:sectPr w:rsidR="00F4467C" w:rsidSect="006F3956">
      <w:headerReference w:type="default" r:id="rId18"/>
      <w:footerReference w:type="default" r:id="rId19"/>
      <w:headerReference w:type="first" r:id="rId20"/>
      <w:pgSz w:w="11906" w:h="16838" w:code="9"/>
      <w:pgMar w:top="1560" w:right="1418" w:bottom="1701" w:left="1418"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3C56" w:rsidRDefault="00D03C56">
      <w:r>
        <w:separator/>
      </w:r>
    </w:p>
  </w:endnote>
  <w:endnote w:type="continuationSeparator" w:id="0">
    <w:p w:rsidR="00D03C56" w:rsidRDefault="00D03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Frutiger LT Com 45 Light">
    <w:charset w:val="EE"/>
    <w:family w:val="swiss"/>
    <w:pitch w:val="variable"/>
    <w:sig w:usb0="800000AF" w:usb1="5000204A" w:usb2="00000000" w:usb3="00000000" w:csb0="0000009B"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423" w:rsidRPr="005234B1" w:rsidRDefault="00991423" w:rsidP="002325D1">
    <w:pPr>
      <w:pBdr>
        <w:top w:val="single" w:sz="4" w:space="0" w:color="000066"/>
      </w:pBdr>
      <w:tabs>
        <w:tab w:val="center" w:pos="7655"/>
        <w:tab w:val="right" w:pos="8789"/>
      </w:tabs>
      <w:spacing w:after="0"/>
      <w:jc w:val="left"/>
      <w:rPr>
        <w:b/>
      </w:rPr>
    </w:pPr>
    <w:r>
      <w:rPr>
        <w:rFonts w:cs="Arial"/>
        <w:sz w:val="16"/>
        <w:szCs w:val="16"/>
      </w:rPr>
      <w:t xml:space="preserve">Dokumentace skutečného provedení </w:t>
    </w:r>
    <w:r>
      <w:tab/>
      <w:t xml:space="preserve">      </w:t>
    </w:r>
    <w:r w:rsidR="00AC3792">
      <w:t xml:space="preserve">    </w:t>
    </w:r>
    <w:r w:rsidR="002325D1">
      <w:rPr>
        <w:rFonts w:cs="Arial"/>
        <w:sz w:val="16"/>
        <w:szCs w:val="16"/>
      </w:rPr>
      <w:t>Serverová infrastruktura</w:t>
    </w:r>
    <w:r w:rsidR="002325D1" w:rsidRPr="00487CAB">
      <w:rPr>
        <w:rFonts w:cs="Arial"/>
        <w:sz w:val="16"/>
        <w:szCs w:val="16"/>
      </w:rPr>
      <w:t xml:space="preserve"> SVS</w:t>
    </w:r>
  </w:p>
  <w:p w:rsidR="00991423" w:rsidRPr="00AC3792" w:rsidRDefault="00991423" w:rsidP="00AC3792">
    <w:pPr>
      <w:jc w:val="center"/>
      <w:rPr>
        <w:rFonts w:cs="Arial"/>
        <w:b/>
        <w:sz w:val="16"/>
        <w:szCs w:val="16"/>
      </w:rPr>
    </w:pPr>
    <w:r w:rsidRPr="00AF71F4">
      <w:rPr>
        <w:rStyle w:val="slostrnky"/>
        <w:rFonts w:cs="Arial"/>
        <w:b/>
        <w:sz w:val="16"/>
        <w:szCs w:val="16"/>
      </w:rPr>
      <w:fldChar w:fldCharType="begin"/>
    </w:r>
    <w:r w:rsidRPr="00AF71F4">
      <w:rPr>
        <w:rStyle w:val="slostrnky"/>
        <w:rFonts w:cs="Arial"/>
        <w:b/>
        <w:sz w:val="16"/>
        <w:szCs w:val="16"/>
      </w:rPr>
      <w:instrText xml:space="preserve"> PAGE </w:instrText>
    </w:r>
    <w:r w:rsidRPr="00AF71F4">
      <w:rPr>
        <w:rStyle w:val="slostrnky"/>
        <w:rFonts w:cs="Arial"/>
        <w:b/>
        <w:sz w:val="16"/>
        <w:szCs w:val="16"/>
      </w:rPr>
      <w:fldChar w:fldCharType="separate"/>
    </w:r>
    <w:r w:rsidR="00CB6C7F">
      <w:rPr>
        <w:rStyle w:val="slostrnky"/>
        <w:rFonts w:cs="Arial"/>
        <w:b/>
        <w:noProof/>
        <w:sz w:val="16"/>
        <w:szCs w:val="16"/>
      </w:rPr>
      <w:t>23</w:t>
    </w:r>
    <w:r w:rsidRPr="00AF71F4">
      <w:rPr>
        <w:rStyle w:val="slostrnky"/>
        <w:rFonts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3C56" w:rsidRDefault="00D03C56">
      <w:r>
        <w:separator/>
      </w:r>
    </w:p>
  </w:footnote>
  <w:footnote w:type="continuationSeparator" w:id="0">
    <w:p w:rsidR="00D03C56" w:rsidRDefault="00D03C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423" w:rsidRDefault="00991423" w:rsidP="0021184C">
    <w:pPr>
      <w:spacing w:line="240" w:lineRule="aut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05DA" w:rsidRDefault="001B4D66">
    <w:pPr>
      <w:pStyle w:val="Zhlav"/>
    </w:pPr>
    <w:r w:rsidRPr="0042603E">
      <w:rPr>
        <w:rFonts w:cs="Arial"/>
        <w:b/>
        <w:noProof/>
        <w:sz w:val="17"/>
        <w:szCs w:val="17"/>
        <w:lang w:eastAsia="cs-CZ"/>
      </w:rPr>
      <w:drawing>
        <wp:anchor distT="0" distB="0" distL="114300" distR="114300" simplePos="0" relativeHeight="251658240" behindDoc="0" locked="0" layoutInCell="1" allowOverlap="1" wp14:anchorId="138C0496">
          <wp:simplePos x="0" y="0"/>
          <wp:positionH relativeFrom="margin">
            <wp:align>right</wp:align>
          </wp:positionH>
          <wp:positionV relativeFrom="paragraph">
            <wp:posOffset>-450215</wp:posOffset>
          </wp:positionV>
          <wp:extent cx="5760000" cy="943200"/>
          <wp:effectExtent l="0" t="0" r="0" b="952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00" cy="9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603E">
      <w:rPr>
        <w:rFonts w:cs="Arial"/>
        <w:b/>
        <w:noProof/>
        <w:sz w:val="17"/>
        <w:szCs w:val="17"/>
        <w:lang w:eastAsia="cs-CZ"/>
      </w:rPr>
      <w:drawing>
        <wp:inline distT="0" distB="0" distL="0" distR="0" wp14:anchorId="138C0496" wp14:editId="7D98B778">
          <wp:extent cx="5759450" cy="944672"/>
          <wp:effectExtent l="0" t="0" r="0" b="825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4467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0344A1EA"/>
    <w:lvl w:ilvl="0">
      <w:start w:val="1"/>
      <w:numFmt w:val="bullet"/>
      <w:pStyle w:val="Seznamsodrkami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890F136"/>
    <w:lvl w:ilvl="0">
      <w:start w:val="1"/>
      <w:numFmt w:val="bullet"/>
      <w:pStyle w:val="Seznamsodrkami2"/>
      <w:lvlText w:val=""/>
      <w:lvlJc w:val="left"/>
      <w:pPr>
        <w:tabs>
          <w:tab w:val="num" w:pos="643"/>
        </w:tabs>
        <w:ind w:left="643" w:hanging="360"/>
      </w:pPr>
      <w:rPr>
        <w:rFonts w:ascii="Symbol" w:hAnsi="Symbol" w:hint="default"/>
      </w:rPr>
    </w:lvl>
  </w:abstractNum>
  <w:abstractNum w:abstractNumId="2" w15:restartNumberingAfterBreak="0">
    <w:nsid w:val="02274276"/>
    <w:multiLevelType w:val="hybridMultilevel"/>
    <w:tmpl w:val="1116EA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3D35B1D"/>
    <w:multiLevelType w:val="hybridMultilevel"/>
    <w:tmpl w:val="40101EC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7B85FFF"/>
    <w:multiLevelType w:val="hybridMultilevel"/>
    <w:tmpl w:val="04767D76"/>
    <w:lvl w:ilvl="0" w:tplc="04050001">
      <w:start w:val="1"/>
      <w:numFmt w:val="bullet"/>
      <w:lvlText w:val=""/>
      <w:lvlJc w:val="left"/>
      <w:pPr>
        <w:ind w:left="3905" w:hanging="360"/>
      </w:pPr>
      <w:rPr>
        <w:rFonts w:ascii="Symbol" w:hAnsi="Symbol" w:hint="default"/>
      </w:rPr>
    </w:lvl>
    <w:lvl w:ilvl="1" w:tplc="04050003">
      <w:start w:val="1"/>
      <w:numFmt w:val="bullet"/>
      <w:lvlText w:val="o"/>
      <w:lvlJc w:val="left"/>
      <w:pPr>
        <w:ind w:left="4625" w:hanging="360"/>
      </w:pPr>
      <w:rPr>
        <w:rFonts w:ascii="Courier New" w:hAnsi="Courier New" w:cs="Courier New" w:hint="default"/>
      </w:rPr>
    </w:lvl>
    <w:lvl w:ilvl="2" w:tplc="04050001">
      <w:start w:val="1"/>
      <w:numFmt w:val="bullet"/>
      <w:lvlText w:val=""/>
      <w:lvlJc w:val="left"/>
      <w:pPr>
        <w:ind w:left="5345" w:hanging="360"/>
      </w:pPr>
      <w:rPr>
        <w:rFonts w:ascii="Symbol" w:hAnsi="Symbol" w:hint="default"/>
      </w:rPr>
    </w:lvl>
    <w:lvl w:ilvl="3" w:tplc="04050001">
      <w:start w:val="1"/>
      <w:numFmt w:val="bullet"/>
      <w:lvlText w:val=""/>
      <w:lvlJc w:val="left"/>
      <w:pPr>
        <w:ind w:left="6065" w:hanging="360"/>
      </w:pPr>
      <w:rPr>
        <w:rFonts w:ascii="Symbol" w:hAnsi="Symbol" w:hint="default"/>
      </w:rPr>
    </w:lvl>
    <w:lvl w:ilvl="4" w:tplc="04050003">
      <w:start w:val="1"/>
      <w:numFmt w:val="bullet"/>
      <w:lvlText w:val="o"/>
      <w:lvlJc w:val="left"/>
      <w:pPr>
        <w:ind w:left="6785" w:hanging="360"/>
      </w:pPr>
      <w:rPr>
        <w:rFonts w:ascii="Courier New" w:hAnsi="Courier New" w:cs="Courier New" w:hint="default"/>
      </w:rPr>
    </w:lvl>
    <w:lvl w:ilvl="5" w:tplc="04050005" w:tentative="1">
      <w:start w:val="1"/>
      <w:numFmt w:val="bullet"/>
      <w:lvlText w:val=""/>
      <w:lvlJc w:val="left"/>
      <w:pPr>
        <w:ind w:left="7505" w:hanging="360"/>
      </w:pPr>
      <w:rPr>
        <w:rFonts w:ascii="Wingdings" w:hAnsi="Wingdings" w:hint="default"/>
      </w:rPr>
    </w:lvl>
    <w:lvl w:ilvl="6" w:tplc="04050001" w:tentative="1">
      <w:start w:val="1"/>
      <w:numFmt w:val="bullet"/>
      <w:lvlText w:val=""/>
      <w:lvlJc w:val="left"/>
      <w:pPr>
        <w:ind w:left="8225" w:hanging="360"/>
      </w:pPr>
      <w:rPr>
        <w:rFonts w:ascii="Symbol" w:hAnsi="Symbol" w:hint="default"/>
      </w:rPr>
    </w:lvl>
    <w:lvl w:ilvl="7" w:tplc="04050003" w:tentative="1">
      <w:start w:val="1"/>
      <w:numFmt w:val="bullet"/>
      <w:lvlText w:val="o"/>
      <w:lvlJc w:val="left"/>
      <w:pPr>
        <w:ind w:left="8945" w:hanging="360"/>
      </w:pPr>
      <w:rPr>
        <w:rFonts w:ascii="Courier New" w:hAnsi="Courier New" w:cs="Courier New" w:hint="default"/>
      </w:rPr>
    </w:lvl>
    <w:lvl w:ilvl="8" w:tplc="04050005" w:tentative="1">
      <w:start w:val="1"/>
      <w:numFmt w:val="bullet"/>
      <w:lvlText w:val=""/>
      <w:lvlJc w:val="left"/>
      <w:pPr>
        <w:ind w:left="9665" w:hanging="360"/>
      </w:pPr>
      <w:rPr>
        <w:rFonts w:ascii="Wingdings" w:hAnsi="Wingdings" w:hint="default"/>
      </w:rPr>
    </w:lvl>
  </w:abstractNum>
  <w:abstractNum w:abstractNumId="5" w15:restartNumberingAfterBreak="0">
    <w:nsid w:val="237318C5"/>
    <w:multiLevelType w:val="multilevel"/>
    <w:tmpl w:val="72D4C978"/>
    <w:lvl w:ilvl="0">
      <w:start w:val="1"/>
      <w:numFmt w:val="decimal"/>
      <w:pStyle w:val="Nadpis1"/>
      <w:lvlText w:val="%1"/>
      <w:lvlJc w:val="left"/>
      <w:pPr>
        <w:tabs>
          <w:tab w:val="num" w:pos="567"/>
        </w:tabs>
        <w:ind w:left="567" w:hanging="567"/>
      </w:pPr>
      <w:rPr>
        <w:rFonts w:hint="default"/>
      </w:rPr>
    </w:lvl>
    <w:lvl w:ilvl="1">
      <w:start w:val="1"/>
      <w:numFmt w:val="decimal"/>
      <w:pStyle w:val="Nadpis2"/>
      <w:lvlText w:val="%1.%2"/>
      <w:lvlJc w:val="left"/>
      <w:pPr>
        <w:tabs>
          <w:tab w:val="num" w:pos="720"/>
        </w:tabs>
        <w:ind w:left="720" w:hanging="720"/>
      </w:pPr>
      <w:rPr>
        <w:rFonts w:hint="default"/>
      </w:rPr>
    </w:lvl>
    <w:lvl w:ilvl="2">
      <w:start w:val="1"/>
      <w:numFmt w:val="decimal"/>
      <w:pStyle w:val="Nadpis3"/>
      <w:lvlText w:val="%1.%2.%3"/>
      <w:lvlJc w:val="left"/>
      <w:pPr>
        <w:tabs>
          <w:tab w:val="num" w:pos="992"/>
        </w:tabs>
        <w:ind w:left="992" w:hanging="992"/>
      </w:pPr>
      <w:rPr>
        <w:rFonts w:hint="default"/>
      </w:rPr>
    </w:lvl>
    <w:lvl w:ilvl="3">
      <w:start w:val="1"/>
      <w:numFmt w:val="decimal"/>
      <w:pStyle w:val="Nadpis4"/>
      <w:lvlText w:val="%1.%2.%3.%4"/>
      <w:lvlJc w:val="left"/>
      <w:pPr>
        <w:tabs>
          <w:tab w:val="num" w:pos="1080"/>
        </w:tabs>
        <w:ind w:left="1077" w:hanging="1077"/>
      </w:pPr>
      <w:rPr>
        <w:rFonts w:hint="default"/>
      </w:rPr>
    </w:lvl>
    <w:lvl w:ilvl="4">
      <w:start w:val="1"/>
      <w:numFmt w:val="decimal"/>
      <w:pStyle w:val="Nadpis5"/>
      <w:lvlText w:val="%1.%2.%3.%4.%5"/>
      <w:lvlJc w:val="left"/>
      <w:pPr>
        <w:tabs>
          <w:tab w:val="num" w:pos="1440"/>
        </w:tabs>
        <w:ind w:left="1440" w:hanging="1440"/>
      </w:pPr>
      <w:rPr>
        <w:rFonts w:hint="default"/>
      </w:rPr>
    </w:lvl>
    <w:lvl w:ilvl="5">
      <w:start w:val="1"/>
      <w:numFmt w:val="decimal"/>
      <w:pStyle w:val="Nadpis6"/>
      <w:lvlText w:val="%1.%2.%3.%4.%5.%6"/>
      <w:lvlJc w:val="left"/>
      <w:pPr>
        <w:tabs>
          <w:tab w:val="num" w:pos="1440"/>
        </w:tabs>
        <w:ind w:left="1440" w:hanging="1440"/>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6" w15:restartNumberingAfterBreak="0">
    <w:nsid w:val="23C31D1A"/>
    <w:multiLevelType w:val="hybridMultilevel"/>
    <w:tmpl w:val="E7764C42"/>
    <w:lvl w:ilvl="0" w:tplc="FFFFFFFF">
      <w:start w:val="1"/>
      <w:numFmt w:val="lowerLetter"/>
      <w:pStyle w:val="aNormln"/>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DE6B00"/>
    <w:multiLevelType w:val="hybridMultilevel"/>
    <w:tmpl w:val="57AE30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BE814CB"/>
    <w:multiLevelType w:val="hybridMultilevel"/>
    <w:tmpl w:val="DF242CE4"/>
    <w:lvl w:ilvl="0" w:tplc="2C60BC90">
      <w:start w:val="14"/>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6A2334A"/>
    <w:multiLevelType w:val="hybridMultilevel"/>
    <w:tmpl w:val="3702AE54"/>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10" w15:restartNumberingAfterBreak="0">
    <w:nsid w:val="38DE6885"/>
    <w:multiLevelType w:val="hybridMultilevel"/>
    <w:tmpl w:val="F8241C92"/>
    <w:lvl w:ilvl="0" w:tplc="A16AE92C">
      <w:start w:val="10"/>
      <w:numFmt w:val="bullet"/>
      <w:lvlText w:val="-"/>
      <w:lvlJc w:val="left"/>
      <w:pPr>
        <w:ind w:left="1065" w:hanging="360"/>
      </w:pPr>
      <w:rPr>
        <w:rFonts w:ascii="Arial" w:eastAsia="Times New Roman" w:hAnsi="Arial" w:cs="Arial"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1" w15:restartNumberingAfterBreak="0">
    <w:nsid w:val="3CBE00C0"/>
    <w:multiLevelType w:val="hybridMultilevel"/>
    <w:tmpl w:val="DD689D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F724C7B"/>
    <w:multiLevelType w:val="hybridMultilevel"/>
    <w:tmpl w:val="9AF63A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36E17C3"/>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BD57918"/>
    <w:multiLevelType w:val="hybridMultilevel"/>
    <w:tmpl w:val="A6E083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30F2D3F"/>
    <w:multiLevelType w:val="hybridMultilevel"/>
    <w:tmpl w:val="F104BB92"/>
    <w:lvl w:ilvl="0" w:tplc="04050001">
      <w:start w:val="1"/>
      <w:numFmt w:val="bullet"/>
      <w:lvlText w:val=""/>
      <w:lvlJc w:val="left"/>
      <w:pPr>
        <w:ind w:left="3905" w:hanging="360"/>
      </w:pPr>
      <w:rPr>
        <w:rFonts w:ascii="Symbol" w:hAnsi="Symbol" w:hint="default"/>
      </w:rPr>
    </w:lvl>
    <w:lvl w:ilvl="1" w:tplc="04050003">
      <w:start w:val="1"/>
      <w:numFmt w:val="bullet"/>
      <w:lvlText w:val="o"/>
      <w:lvlJc w:val="left"/>
      <w:pPr>
        <w:ind w:left="4625" w:hanging="360"/>
      </w:pPr>
      <w:rPr>
        <w:rFonts w:ascii="Courier New" w:hAnsi="Courier New" w:cs="Courier New" w:hint="default"/>
      </w:rPr>
    </w:lvl>
    <w:lvl w:ilvl="2" w:tplc="04050005">
      <w:start w:val="1"/>
      <w:numFmt w:val="bullet"/>
      <w:lvlText w:val=""/>
      <w:lvlJc w:val="left"/>
      <w:pPr>
        <w:ind w:left="5345" w:hanging="360"/>
      </w:pPr>
      <w:rPr>
        <w:rFonts w:ascii="Wingdings" w:hAnsi="Wingdings" w:hint="default"/>
      </w:rPr>
    </w:lvl>
    <w:lvl w:ilvl="3" w:tplc="04050001">
      <w:start w:val="1"/>
      <w:numFmt w:val="bullet"/>
      <w:lvlText w:val=""/>
      <w:lvlJc w:val="left"/>
      <w:pPr>
        <w:ind w:left="6065" w:hanging="360"/>
      </w:pPr>
      <w:rPr>
        <w:rFonts w:ascii="Symbol" w:hAnsi="Symbol" w:hint="default"/>
      </w:rPr>
    </w:lvl>
    <w:lvl w:ilvl="4" w:tplc="04050003">
      <w:start w:val="1"/>
      <w:numFmt w:val="bullet"/>
      <w:lvlText w:val="o"/>
      <w:lvlJc w:val="left"/>
      <w:pPr>
        <w:ind w:left="6785" w:hanging="360"/>
      </w:pPr>
      <w:rPr>
        <w:rFonts w:ascii="Courier New" w:hAnsi="Courier New" w:cs="Courier New" w:hint="default"/>
      </w:rPr>
    </w:lvl>
    <w:lvl w:ilvl="5" w:tplc="04050005" w:tentative="1">
      <w:start w:val="1"/>
      <w:numFmt w:val="bullet"/>
      <w:lvlText w:val=""/>
      <w:lvlJc w:val="left"/>
      <w:pPr>
        <w:ind w:left="7505" w:hanging="360"/>
      </w:pPr>
      <w:rPr>
        <w:rFonts w:ascii="Wingdings" w:hAnsi="Wingdings" w:hint="default"/>
      </w:rPr>
    </w:lvl>
    <w:lvl w:ilvl="6" w:tplc="04050001" w:tentative="1">
      <w:start w:val="1"/>
      <w:numFmt w:val="bullet"/>
      <w:lvlText w:val=""/>
      <w:lvlJc w:val="left"/>
      <w:pPr>
        <w:ind w:left="8225" w:hanging="360"/>
      </w:pPr>
      <w:rPr>
        <w:rFonts w:ascii="Symbol" w:hAnsi="Symbol" w:hint="default"/>
      </w:rPr>
    </w:lvl>
    <w:lvl w:ilvl="7" w:tplc="04050003" w:tentative="1">
      <w:start w:val="1"/>
      <w:numFmt w:val="bullet"/>
      <w:lvlText w:val="o"/>
      <w:lvlJc w:val="left"/>
      <w:pPr>
        <w:ind w:left="8945" w:hanging="360"/>
      </w:pPr>
      <w:rPr>
        <w:rFonts w:ascii="Courier New" w:hAnsi="Courier New" w:cs="Courier New" w:hint="default"/>
      </w:rPr>
    </w:lvl>
    <w:lvl w:ilvl="8" w:tplc="04050005" w:tentative="1">
      <w:start w:val="1"/>
      <w:numFmt w:val="bullet"/>
      <w:lvlText w:val=""/>
      <w:lvlJc w:val="left"/>
      <w:pPr>
        <w:ind w:left="9665" w:hanging="360"/>
      </w:pPr>
      <w:rPr>
        <w:rFonts w:ascii="Wingdings" w:hAnsi="Wingdings" w:hint="default"/>
      </w:rPr>
    </w:lvl>
  </w:abstractNum>
  <w:abstractNum w:abstractNumId="16" w15:restartNumberingAfterBreak="0">
    <w:nsid w:val="567E7397"/>
    <w:multiLevelType w:val="hybridMultilevel"/>
    <w:tmpl w:val="512ED4C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5F0804BE"/>
    <w:multiLevelType w:val="hybridMultilevel"/>
    <w:tmpl w:val="567AE3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0684D65"/>
    <w:multiLevelType w:val="hybridMultilevel"/>
    <w:tmpl w:val="D0607076"/>
    <w:lvl w:ilvl="0" w:tplc="04050001">
      <w:start w:val="1"/>
      <w:numFmt w:val="bullet"/>
      <w:lvlText w:val=""/>
      <w:lvlJc w:val="left"/>
      <w:pPr>
        <w:ind w:left="3905" w:hanging="360"/>
      </w:pPr>
      <w:rPr>
        <w:rFonts w:ascii="Symbol" w:hAnsi="Symbol" w:hint="default"/>
      </w:rPr>
    </w:lvl>
    <w:lvl w:ilvl="1" w:tplc="04050003" w:tentative="1">
      <w:start w:val="1"/>
      <w:numFmt w:val="bullet"/>
      <w:lvlText w:val="o"/>
      <w:lvlJc w:val="left"/>
      <w:pPr>
        <w:ind w:left="4625" w:hanging="360"/>
      </w:pPr>
      <w:rPr>
        <w:rFonts w:ascii="Courier New" w:hAnsi="Courier New" w:cs="Courier New" w:hint="default"/>
      </w:rPr>
    </w:lvl>
    <w:lvl w:ilvl="2" w:tplc="04050005" w:tentative="1">
      <w:start w:val="1"/>
      <w:numFmt w:val="bullet"/>
      <w:lvlText w:val=""/>
      <w:lvlJc w:val="left"/>
      <w:pPr>
        <w:ind w:left="5345" w:hanging="360"/>
      </w:pPr>
      <w:rPr>
        <w:rFonts w:ascii="Wingdings" w:hAnsi="Wingdings" w:hint="default"/>
      </w:rPr>
    </w:lvl>
    <w:lvl w:ilvl="3" w:tplc="04050001" w:tentative="1">
      <w:start w:val="1"/>
      <w:numFmt w:val="bullet"/>
      <w:lvlText w:val=""/>
      <w:lvlJc w:val="left"/>
      <w:pPr>
        <w:ind w:left="6065" w:hanging="360"/>
      </w:pPr>
      <w:rPr>
        <w:rFonts w:ascii="Symbol" w:hAnsi="Symbol" w:hint="default"/>
      </w:rPr>
    </w:lvl>
    <w:lvl w:ilvl="4" w:tplc="04050003" w:tentative="1">
      <w:start w:val="1"/>
      <w:numFmt w:val="bullet"/>
      <w:lvlText w:val="o"/>
      <w:lvlJc w:val="left"/>
      <w:pPr>
        <w:ind w:left="6785" w:hanging="360"/>
      </w:pPr>
      <w:rPr>
        <w:rFonts w:ascii="Courier New" w:hAnsi="Courier New" w:cs="Courier New" w:hint="default"/>
      </w:rPr>
    </w:lvl>
    <w:lvl w:ilvl="5" w:tplc="04050005" w:tentative="1">
      <w:start w:val="1"/>
      <w:numFmt w:val="bullet"/>
      <w:lvlText w:val=""/>
      <w:lvlJc w:val="left"/>
      <w:pPr>
        <w:ind w:left="7505" w:hanging="360"/>
      </w:pPr>
      <w:rPr>
        <w:rFonts w:ascii="Wingdings" w:hAnsi="Wingdings" w:hint="default"/>
      </w:rPr>
    </w:lvl>
    <w:lvl w:ilvl="6" w:tplc="04050001" w:tentative="1">
      <w:start w:val="1"/>
      <w:numFmt w:val="bullet"/>
      <w:lvlText w:val=""/>
      <w:lvlJc w:val="left"/>
      <w:pPr>
        <w:ind w:left="8225" w:hanging="360"/>
      </w:pPr>
      <w:rPr>
        <w:rFonts w:ascii="Symbol" w:hAnsi="Symbol" w:hint="default"/>
      </w:rPr>
    </w:lvl>
    <w:lvl w:ilvl="7" w:tplc="04050003" w:tentative="1">
      <w:start w:val="1"/>
      <w:numFmt w:val="bullet"/>
      <w:lvlText w:val="o"/>
      <w:lvlJc w:val="left"/>
      <w:pPr>
        <w:ind w:left="8945" w:hanging="360"/>
      </w:pPr>
      <w:rPr>
        <w:rFonts w:ascii="Courier New" w:hAnsi="Courier New" w:cs="Courier New" w:hint="default"/>
      </w:rPr>
    </w:lvl>
    <w:lvl w:ilvl="8" w:tplc="04050005" w:tentative="1">
      <w:start w:val="1"/>
      <w:numFmt w:val="bullet"/>
      <w:lvlText w:val=""/>
      <w:lvlJc w:val="left"/>
      <w:pPr>
        <w:ind w:left="9665" w:hanging="360"/>
      </w:pPr>
      <w:rPr>
        <w:rFonts w:ascii="Wingdings" w:hAnsi="Wingdings" w:hint="default"/>
      </w:rPr>
    </w:lvl>
  </w:abstractNum>
  <w:abstractNum w:abstractNumId="19" w15:restartNumberingAfterBreak="0">
    <w:nsid w:val="63B43E56"/>
    <w:multiLevelType w:val="singleLevel"/>
    <w:tmpl w:val="B06EFE5A"/>
    <w:lvl w:ilvl="0">
      <w:start w:val="1"/>
      <w:numFmt w:val="lowerLetter"/>
      <w:pStyle w:val="Textpsmenovan"/>
      <w:lvlText w:val="%1)"/>
      <w:legacy w:legacy="1" w:legacySpace="0" w:legacyIndent="283"/>
      <w:lvlJc w:val="left"/>
      <w:pPr>
        <w:ind w:left="623" w:hanging="283"/>
      </w:pPr>
    </w:lvl>
  </w:abstractNum>
  <w:abstractNum w:abstractNumId="20" w15:restartNumberingAfterBreak="0">
    <w:nsid w:val="67F44469"/>
    <w:multiLevelType w:val="hybridMultilevel"/>
    <w:tmpl w:val="386A96D6"/>
    <w:lvl w:ilvl="0" w:tplc="527817BE">
      <w:numFmt w:val="bullet"/>
      <w:lvlText w:val="•"/>
      <w:lvlJc w:val="left"/>
      <w:pPr>
        <w:ind w:left="1065" w:hanging="705"/>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0AB0EFC"/>
    <w:multiLevelType w:val="hybridMultilevel"/>
    <w:tmpl w:val="062292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1580848"/>
    <w:multiLevelType w:val="hybridMultilevel"/>
    <w:tmpl w:val="BFF0FB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33E6ABB"/>
    <w:multiLevelType w:val="hybridMultilevel"/>
    <w:tmpl w:val="69FC6A90"/>
    <w:lvl w:ilvl="0" w:tplc="2C60BC90">
      <w:start w:val="14"/>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3"/>
  </w:num>
  <w:num w:numId="4">
    <w:abstractNumId w:val="20"/>
  </w:num>
  <w:num w:numId="5">
    <w:abstractNumId w:val="12"/>
  </w:num>
  <w:num w:numId="6">
    <w:abstractNumId w:val="14"/>
  </w:num>
  <w:num w:numId="7">
    <w:abstractNumId w:val="9"/>
  </w:num>
  <w:num w:numId="8">
    <w:abstractNumId w:val="1"/>
  </w:num>
  <w:num w:numId="9">
    <w:abstractNumId w:val="0"/>
  </w:num>
  <w:num w:numId="10">
    <w:abstractNumId w:val="10"/>
  </w:num>
  <w:num w:numId="11">
    <w:abstractNumId w:val="2"/>
  </w:num>
  <w:num w:numId="12">
    <w:abstractNumId w:val="5"/>
  </w:num>
  <w:num w:numId="13">
    <w:abstractNumId w:val="13"/>
  </w:num>
  <w:num w:numId="14">
    <w:abstractNumId w:val="15"/>
  </w:num>
  <w:num w:numId="15">
    <w:abstractNumId w:val="22"/>
  </w:num>
  <w:num w:numId="16">
    <w:abstractNumId w:val="4"/>
  </w:num>
  <w:num w:numId="17">
    <w:abstractNumId w:val="17"/>
  </w:num>
  <w:num w:numId="18">
    <w:abstractNumId w:val="23"/>
  </w:num>
  <w:num w:numId="19">
    <w:abstractNumId w:val="7"/>
  </w:num>
  <w:num w:numId="20">
    <w:abstractNumId w:val="16"/>
  </w:num>
  <w:num w:numId="21">
    <w:abstractNumId w:val="6"/>
    <w:lvlOverride w:ilvl="0">
      <w:startOverride w:val="1"/>
    </w:lvlOverride>
  </w:num>
  <w:num w:numId="22">
    <w:abstractNumId w:val="11"/>
  </w:num>
  <w:num w:numId="23">
    <w:abstractNumId w:val="21"/>
  </w:num>
  <w:num w:numId="24">
    <w:abstractNumId w:val="18"/>
  </w:num>
  <w:num w:numId="25">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efaultTableStyle w:val="Hypertextovodkaz"/>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AA3"/>
    <w:rsid w:val="00001DB6"/>
    <w:rsid w:val="00005324"/>
    <w:rsid w:val="00011E83"/>
    <w:rsid w:val="00016B17"/>
    <w:rsid w:val="0002178D"/>
    <w:rsid w:val="000269EA"/>
    <w:rsid w:val="00026C27"/>
    <w:rsid w:val="00036A27"/>
    <w:rsid w:val="000407C8"/>
    <w:rsid w:val="00042A4B"/>
    <w:rsid w:val="000443F5"/>
    <w:rsid w:val="00050ED1"/>
    <w:rsid w:val="000524DA"/>
    <w:rsid w:val="000578E8"/>
    <w:rsid w:val="00065A56"/>
    <w:rsid w:val="000740BC"/>
    <w:rsid w:val="000820C2"/>
    <w:rsid w:val="00083155"/>
    <w:rsid w:val="00084562"/>
    <w:rsid w:val="000865EB"/>
    <w:rsid w:val="00092134"/>
    <w:rsid w:val="0009283D"/>
    <w:rsid w:val="00094A67"/>
    <w:rsid w:val="00095B58"/>
    <w:rsid w:val="00095DC9"/>
    <w:rsid w:val="000A59E7"/>
    <w:rsid w:val="000A6F93"/>
    <w:rsid w:val="000B51E0"/>
    <w:rsid w:val="000C6DBF"/>
    <w:rsid w:val="000D0844"/>
    <w:rsid w:val="000D68C8"/>
    <w:rsid w:val="000E46C1"/>
    <w:rsid w:val="000E7E74"/>
    <w:rsid w:val="000F05DA"/>
    <w:rsid w:val="000F1095"/>
    <w:rsid w:val="000F5D77"/>
    <w:rsid w:val="00105D2F"/>
    <w:rsid w:val="00106419"/>
    <w:rsid w:val="00106C1D"/>
    <w:rsid w:val="00107A2D"/>
    <w:rsid w:val="00107E2A"/>
    <w:rsid w:val="00111AC1"/>
    <w:rsid w:val="00112535"/>
    <w:rsid w:val="001166C8"/>
    <w:rsid w:val="00120166"/>
    <w:rsid w:val="0012179F"/>
    <w:rsid w:val="00122F03"/>
    <w:rsid w:val="00123CDD"/>
    <w:rsid w:val="00124740"/>
    <w:rsid w:val="0012533B"/>
    <w:rsid w:val="0012699A"/>
    <w:rsid w:val="0013677F"/>
    <w:rsid w:val="00137598"/>
    <w:rsid w:val="00137D68"/>
    <w:rsid w:val="00140590"/>
    <w:rsid w:val="00147D86"/>
    <w:rsid w:val="00154B35"/>
    <w:rsid w:val="00156FAB"/>
    <w:rsid w:val="00157DA1"/>
    <w:rsid w:val="001602E8"/>
    <w:rsid w:val="001606D1"/>
    <w:rsid w:val="00160B6C"/>
    <w:rsid w:val="00165631"/>
    <w:rsid w:val="00166EB8"/>
    <w:rsid w:val="00170859"/>
    <w:rsid w:val="001816A3"/>
    <w:rsid w:val="0018463C"/>
    <w:rsid w:val="001941F9"/>
    <w:rsid w:val="001A3D04"/>
    <w:rsid w:val="001A3F3A"/>
    <w:rsid w:val="001B34D1"/>
    <w:rsid w:val="001B3B08"/>
    <w:rsid w:val="001B4446"/>
    <w:rsid w:val="001B4D66"/>
    <w:rsid w:val="001B6A4C"/>
    <w:rsid w:val="001C2928"/>
    <w:rsid w:val="001D07AC"/>
    <w:rsid w:val="001D179A"/>
    <w:rsid w:val="001D3609"/>
    <w:rsid w:val="001E1D53"/>
    <w:rsid w:val="001E6F46"/>
    <w:rsid w:val="001E7134"/>
    <w:rsid w:val="001F40C6"/>
    <w:rsid w:val="001F67F3"/>
    <w:rsid w:val="001F776D"/>
    <w:rsid w:val="001F7EC9"/>
    <w:rsid w:val="002024A0"/>
    <w:rsid w:val="00205AC2"/>
    <w:rsid w:val="0021184C"/>
    <w:rsid w:val="002119A8"/>
    <w:rsid w:val="002158EA"/>
    <w:rsid w:val="002164E3"/>
    <w:rsid w:val="002174B6"/>
    <w:rsid w:val="00220632"/>
    <w:rsid w:val="002206B0"/>
    <w:rsid w:val="0022276E"/>
    <w:rsid w:val="002238BE"/>
    <w:rsid w:val="00226DE6"/>
    <w:rsid w:val="00227664"/>
    <w:rsid w:val="00230821"/>
    <w:rsid w:val="002325D1"/>
    <w:rsid w:val="00233578"/>
    <w:rsid w:val="00235CC0"/>
    <w:rsid w:val="002364DD"/>
    <w:rsid w:val="00245BC5"/>
    <w:rsid w:val="00245D6F"/>
    <w:rsid w:val="002470EE"/>
    <w:rsid w:val="002524DA"/>
    <w:rsid w:val="002534F5"/>
    <w:rsid w:val="00254AB9"/>
    <w:rsid w:val="00254F1F"/>
    <w:rsid w:val="002550F6"/>
    <w:rsid w:val="0025552D"/>
    <w:rsid w:val="0025587E"/>
    <w:rsid w:val="002564BC"/>
    <w:rsid w:val="00256574"/>
    <w:rsid w:val="00260D8F"/>
    <w:rsid w:val="00267717"/>
    <w:rsid w:val="00276473"/>
    <w:rsid w:val="0028236C"/>
    <w:rsid w:val="00285C6F"/>
    <w:rsid w:val="002871D0"/>
    <w:rsid w:val="00287929"/>
    <w:rsid w:val="00291DE8"/>
    <w:rsid w:val="00295B29"/>
    <w:rsid w:val="002A3EB7"/>
    <w:rsid w:val="002B1C37"/>
    <w:rsid w:val="002B4A59"/>
    <w:rsid w:val="002B59BB"/>
    <w:rsid w:val="002B771C"/>
    <w:rsid w:val="002C26B7"/>
    <w:rsid w:val="002C5688"/>
    <w:rsid w:val="002C58A9"/>
    <w:rsid w:val="002D4A54"/>
    <w:rsid w:val="002D7C6F"/>
    <w:rsid w:val="002E00CC"/>
    <w:rsid w:val="002E18F4"/>
    <w:rsid w:val="002E63C7"/>
    <w:rsid w:val="002F7EC7"/>
    <w:rsid w:val="00303E7B"/>
    <w:rsid w:val="003077E4"/>
    <w:rsid w:val="0031250E"/>
    <w:rsid w:val="00315C2D"/>
    <w:rsid w:val="003316F9"/>
    <w:rsid w:val="00332126"/>
    <w:rsid w:val="003343B0"/>
    <w:rsid w:val="00343EE9"/>
    <w:rsid w:val="003475B5"/>
    <w:rsid w:val="00354740"/>
    <w:rsid w:val="0036058B"/>
    <w:rsid w:val="00362CFE"/>
    <w:rsid w:val="00365AF8"/>
    <w:rsid w:val="003672D1"/>
    <w:rsid w:val="00370010"/>
    <w:rsid w:val="003757BF"/>
    <w:rsid w:val="0039214C"/>
    <w:rsid w:val="003A7515"/>
    <w:rsid w:val="003B05F4"/>
    <w:rsid w:val="003B1E75"/>
    <w:rsid w:val="003B508A"/>
    <w:rsid w:val="003C70E0"/>
    <w:rsid w:val="003D418E"/>
    <w:rsid w:val="003D7ED2"/>
    <w:rsid w:val="003E4380"/>
    <w:rsid w:val="003E522C"/>
    <w:rsid w:val="003E5954"/>
    <w:rsid w:val="003E5E76"/>
    <w:rsid w:val="003F14A5"/>
    <w:rsid w:val="003F1632"/>
    <w:rsid w:val="003F3426"/>
    <w:rsid w:val="003F54F4"/>
    <w:rsid w:val="004027C9"/>
    <w:rsid w:val="00402E04"/>
    <w:rsid w:val="00402E5C"/>
    <w:rsid w:val="00416EB8"/>
    <w:rsid w:val="0042374B"/>
    <w:rsid w:val="00426949"/>
    <w:rsid w:val="00426A6B"/>
    <w:rsid w:val="004279E5"/>
    <w:rsid w:val="004372AA"/>
    <w:rsid w:val="00440B44"/>
    <w:rsid w:val="00454C5A"/>
    <w:rsid w:val="004664D6"/>
    <w:rsid w:val="00480225"/>
    <w:rsid w:val="00481F97"/>
    <w:rsid w:val="004830E7"/>
    <w:rsid w:val="004832D2"/>
    <w:rsid w:val="00487CAB"/>
    <w:rsid w:val="00495C89"/>
    <w:rsid w:val="004970AD"/>
    <w:rsid w:val="004A0C6D"/>
    <w:rsid w:val="004A1953"/>
    <w:rsid w:val="004A25A8"/>
    <w:rsid w:val="004A43F2"/>
    <w:rsid w:val="004A48B2"/>
    <w:rsid w:val="004C773A"/>
    <w:rsid w:val="004D6A44"/>
    <w:rsid w:val="004D73A8"/>
    <w:rsid w:val="004E3DFE"/>
    <w:rsid w:val="004E657D"/>
    <w:rsid w:val="004E756B"/>
    <w:rsid w:val="004F1370"/>
    <w:rsid w:val="00506F9F"/>
    <w:rsid w:val="00507D5A"/>
    <w:rsid w:val="005115DA"/>
    <w:rsid w:val="00516F97"/>
    <w:rsid w:val="00520791"/>
    <w:rsid w:val="005232AC"/>
    <w:rsid w:val="005234B1"/>
    <w:rsid w:val="005300C3"/>
    <w:rsid w:val="00533D78"/>
    <w:rsid w:val="00547259"/>
    <w:rsid w:val="005811E5"/>
    <w:rsid w:val="00582038"/>
    <w:rsid w:val="005825AA"/>
    <w:rsid w:val="0058521E"/>
    <w:rsid w:val="00586A9D"/>
    <w:rsid w:val="005873E0"/>
    <w:rsid w:val="0059411A"/>
    <w:rsid w:val="005978B4"/>
    <w:rsid w:val="005A04B7"/>
    <w:rsid w:val="005A0641"/>
    <w:rsid w:val="005A0E0F"/>
    <w:rsid w:val="005A2833"/>
    <w:rsid w:val="005A39E8"/>
    <w:rsid w:val="005A3DF8"/>
    <w:rsid w:val="005B2E89"/>
    <w:rsid w:val="005C0779"/>
    <w:rsid w:val="005C2F6A"/>
    <w:rsid w:val="005E13D1"/>
    <w:rsid w:val="005E6292"/>
    <w:rsid w:val="005E7FBA"/>
    <w:rsid w:val="005F05D4"/>
    <w:rsid w:val="005F2D70"/>
    <w:rsid w:val="005F5C5C"/>
    <w:rsid w:val="006020FC"/>
    <w:rsid w:val="00602583"/>
    <w:rsid w:val="006177B0"/>
    <w:rsid w:val="00621106"/>
    <w:rsid w:val="00622492"/>
    <w:rsid w:val="00622A2B"/>
    <w:rsid w:val="006232F6"/>
    <w:rsid w:val="0062787E"/>
    <w:rsid w:val="0063489D"/>
    <w:rsid w:val="006466A8"/>
    <w:rsid w:val="00652986"/>
    <w:rsid w:val="00653672"/>
    <w:rsid w:val="00655F16"/>
    <w:rsid w:val="0066159C"/>
    <w:rsid w:val="00662C7B"/>
    <w:rsid w:val="00670240"/>
    <w:rsid w:val="00680893"/>
    <w:rsid w:val="0069510C"/>
    <w:rsid w:val="0069625C"/>
    <w:rsid w:val="00696FBB"/>
    <w:rsid w:val="006970CB"/>
    <w:rsid w:val="0069756B"/>
    <w:rsid w:val="006A5889"/>
    <w:rsid w:val="006A6A50"/>
    <w:rsid w:val="006B03FB"/>
    <w:rsid w:val="006B4A3C"/>
    <w:rsid w:val="006C0E1E"/>
    <w:rsid w:val="006C1CA4"/>
    <w:rsid w:val="006C33CB"/>
    <w:rsid w:val="006D71F8"/>
    <w:rsid w:val="006E4DA2"/>
    <w:rsid w:val="006E5793"/>
    <w:rsid w:val="006F3956"/>
    <w:rsid w:val="00704EEC"/>
    <w:rsid w:val="0071043B"/>
    <w:rsid w:val="00727F02"/>
    <w:rsid w:val="007363F4"/>
    <w:rsid w:val="007425D2"/>
    <w:rsid w:val="00752F68"/>
    <w:rsid w:val="00754F46"/>
    <w:rsid w:val="0075565F"/>
    <w:rsid w:val="00782F41"/>
    <w:rsid w:val="007A0A2E"/>
    <w:rsid w:val="007A16EA"/>
    <w:rsid w:val="007A49D9"/>
    <w:rsid w:val="007B0A16"/>
    <w:rsid w:val="007C0F46"/>
    <w:rsid w:val="007C1A29"/>
    <w:rsid w:val="007C4FFF"/>
    <w:rsid w:val="007C6223"/>
    <w:rsid w:val="007C6F0D"/>
    <w:rsid w:val="007D1DCC"/>
    <w:rsid w:val="007D2F7E"/>
    <w:rsid w:val="007F58EA"/>
    <w:rsid w:val="007F7474"/>
    <w:rsid w:val="008034B1"/>
    <w:rsid w:val="0080543A"/>
    <w:rsid w:val="00807242"/>
    <w:rsid w:val="00813C9C"/>
    <w:rsid w:val="00815639"/>
    <w:rsid w:val="0082255B"/>
    <w:rsid w:val="00822D99"/>
    <w:rsid w:val="0083036D"/>
    <w:rsid w:val="00833F97"/>
    <w:rsid w:val="00837490"/>
    <w:rsid w:val="00861FE2"/>
    <w:rsid w:val="0086314D"/>
    <w:rsid w:val="00863776"/>
    <w:rsid w:val="00863DD0"/>
    <w:rsid w:val="008646A8"/>
    <w:rsid w:val="008675E6"/>
    <w:rsid w:val="00870309"/>
    <w:rsid w:val="00873893"/>
    <w:rsid w:val="00873DF8"/>
    <w:rsid w:val="00874B66"/>
    <w:rsid w:val="00880E01"/>
    <w:rsid w:val="00884679"/>
    <w:rsid w:val="0088659C"/>
    <w:rsid w:val="00887A8F"/>
    <w:rsid w:val="008A51D9"/>
    <w:rsid w:val="008B5449"/>
    <w:rsid w:val="008C24A9"/>
    <w:rsid w:val="008D1BD7"/>
    <w:rsid w:val="008D431C"/>
    <w:rsid w:val="008D6DFC"/>
    <w:rsid w:val="008E1E8B"/>
    <w:rsid w:val="008E40BB"/>
    <w:rsid w:val="008F035F"/>
    <w:rsid w:val="008F095A"/>
    <w:rsid w:val="00900146"/>
    <w:rsid w:val="009008D0"/>
    <w:rsid w:val="00914ADF"/>
    <w:rsid w:val="009164E7"/>
    <w:rsid w:val="0092028E"/>
    <w:rsid w:val="00921356"/>
    <w:rsid w:val="00921F6C"/>
    <w:rsid w:val="0092795B"/>
    <w:rsid w:val="009300A3"/>
    <w:rsid w:val="00930B76"/>
    <w:rsid w:val="00942247"/>
    <w:rsid w:val="00942BEB"/>
    <w:rsid w:val="0094394E"/>
    <w:rsid w:val="00945E73"/>
    <w:rsid w:val="00953713"/>
    <w:rsid w:val="009542BF"/>
    <w:rsid w:val="00955B04"/>
    <w:rsid w:val="00962ACB"/>
    <w:rsid w:val="00966E62"/>
    <w:rsid w:val="00973780"/>
    <w:rsid w:val="009750F2"/>
    <w:rsid w:val="00976E38"/>
    <w:rsid w:val="009824F1"/>
    <w:rsid w:val="00991423"/>
    <w:rsid w:val="00992F84"/>
    <w:rsid w:val="00995DF5"/>
    <w:rsid w:val="00996A77"/>
    <w:rsid w:val="009A0459"/>
    <w:rsid w:val="009A05E0"/>
    <w:rsid w:val="009A29B9"/>
    <w:rsid w:val="009A2B25"/>
    <w:rsid w:val="009A35E2"/>
    <w:rsid w:val="009B171B"/>
    <w:rsid w:val="009B3539"/>
    <w:rsid w:val="009C0466"/>
    <w:rsid w:val="009C0472"/>
    <w:rsid w:val="009C551E"/>
    <w:rsid w:val="009C7EEF"/>
    <w:rsid w:val="009D2DA2"/>
    <w:rsid w:val="009D3C6B"/>
    <w:rsid w:val="009D4F54"/>
    <w:rsid w:val="009E09AA"/>
    <w:rsid w:val="009E2BC8"/>
    <w:rsid w:val="009E41CA"/>
    <w:rsid w:val="009F32AF"/>
    <w:rsid w:val="009F65F7"/>
    <w:rsid w:val="00A04804"/>
    <w:rsid w:val="00A1006A"/>
    <w:rsid w:val="00A428EC"/>
    <w:rsid w:val="00A56AA3"/>
    <w:rsid w:val="00A576E9"/>
    <w:rsid w:val="00A63E8D"/>
    <w:rsid w:val="00A655D4"/>
    <w:rsid w:val="00A71130"/>
    <w:rsid w:val="00A72A40"/>
    <w:rsid w:val="00A72CC1"/>
    <w:rsid w:val="00A740C7"/>
    <w:rsid w:val="00A833C8"/>
    <w:rsid w:val="00A86555"/>
    <w:rsid w:val="00A92051"/>
    <w:rsid w:val="00A97653"/>
    <w:rsid w:val="00AA63F4"/>
    <w:rsid w:val="00AA6CDA"/>
    <w:rsid w:val="00AB06ED"/>
    <w:rsid w:val="00AB1F80"/>
    <w:rsid w:val="00AB695B"/>
    <w:rsid w:val="00AB7F68"/>
    <w:rsid w:val="00AC273B"/>
    <w:rsid w:val="00AC3792"/>
    <w:rsid w:val="00AC762C"/>
    <w:rsid w:val="00AD1534"/>
    <w:rsid w:val="00AD7725"/>
    <w:rsid w:val="00AE5A8B"/>
    <w:rsid w:val="00AF0B17"/>
    <w:rsid w:val="00AF11D2"/>
    <w:rsid w:val="00AF1DEF"/>
    <w:rsid w:val="00AF55C9"/>
    <w:rsid w:val="00AF5B1E"/>
    <w:rsid w:val="00AF6659"/>
    <w:rsid w:val="00AF71F4"/>
    <w:rsid w:val="00B0254C"/>
    <w:rsid w:val="00B028A7"/>
    <w:rsid w:val="00B02C4A"/>
    <w:rsid w:val="00B0635D"/>
    <w:rsid w:val="00B12B7B"/>
    <w:rsid w:val="00B13C89"/>
    <w:rsid w:val="00B20841"/>
    <w:rsid w:val="00B23E86"/>
    <w:rsid w:val="00B24687"/>
    <w:rsid w:val="00B335EB"/>
    <w:rsid w:val="00B347D1"/>
    <w:rsid w:val="00B366A4"/>
    <w:rsid w:val="00B4187D"/>
    <w:rsid w:val="00B46E92"/>
    <w:rsid w:val="00B56066"/>
    <w:rsid w:val="00B5761C"/>
    <w:rsid w:val="00B6413F"/>
    <w:rsid w:val="00B701DF"/>
    <w:rsid w:val="00B7103A"/>
    <w:rsid w:val="00B77B75"/>
    <w:rsid w:val="00B83664"/>
    <w:rsid w:val="00B83E43"/>
    <w:rsid w:val="00B904E9"/>
    <w:rsid w:val="00B9053C"/>
    <w:rsid w:val="00B90D11"/>
    <w:rsid w:val="00B93785"/>
    <w:rsid w:val="00BA342A"/>
    <w:rsid w:val="00BA635A"/>
    <w:rsid w:val="00BB58C2"/>
    <w:rsid w:val="00BC0F02"/>
    <w:rsid w:val="00BD4264"/>
    <w:rsid w:val="00BD7CA0"/>
    <w:rsid w:val="00BE3601"/>
    <w:rsid w:val="00BE372C"/>
    <w:rsid w:val="00BE3C09"/>
    <w:rsid w:val="00BF065C"/>
    <w:rsid w:val="00BF40F9"/>
    <w:rsid w:val="00BF6A2C"/>
    <w:rsid w:val="00C128B1"/>
    <w:rsid w:val="00C12E45"/>
    <w:rsid w:val="00C14ED1"/>
    <w:rsid w:val="00C21BEB"/>
    <w:rsid w:val="00C27C32"/>
    <w:rsid w:val="00C31924"/>
    <w:rsid w:val="00C34F4C"/>
    <w:rsid w:val="00C37D7F"/>
    <w:rsid w:val="00C415E1"/>
    <w:rsid w:val="00C4203A"/>
    <w:rsid w:val="00C517FD"/>
    <w:rsid w:val="00C54A0D"/>
    <w:rsid w:val="00C55747"/>
    <w:rsid w:val="00C55E31"/>
    <w:rsid w:val="00C56012"/>
    <w:rsid w:val="00C6230F"/>
    <w:rsid w:val="00C64AD4"/>
    <w:rsid w:val="00C77C0B"/>
    <w:rsid w:val="00C84BF2"/>
    <w:rsid w:val="00C90828"/>
    <w:rsid w:val="00C914B1"/>
    <w:rsid w:val="00C93625"/>
    <w:rsid w:val="00C9453D"/>
    <w:rsid w:val="00C967BD"/>
    <w:rsid w:val="00C974B9"/>
    <w:rsid w:val="00CA18A0"/>
    <w:rsid w:val="00CA595C"/>
    <w:rsid w:val="00CB1BD0"/>
    <w:rsid w:val="00CB302B"/>
    <w:rsid w:val="00CB3E6C"/>
    <w:rsid w:val="00CB6C7F"/>
    <w:rsid w:val="00CB7431"/>
    <w:rsid w:val="00CC356E"/>
    <w:rsid w:val="00CC697D"/>
    <w:rsid w:val="00CC7124"/>
    <w:rsid w:val="00CD1299"/>
    <w:rsid w:val="00CD263A"/>
    <w:rsid w:val="00CD6C83"/>
    <w:rsid w:val="00CE66B4"/>
    <w:rsid w:val="00CF176E"/>
    <w:rsid w:val="00CF41D0"/>
    <w:rsid w:val="00CF669A"/>
    <w:rsid w:val="00D03C56"/>
    <w:rsid w:val="00D05706"/>
    <w:rsid w:val="00D0586A"/>
    <w:rsid w:val="00D1168A"/>
    <w:rsid w:val="00D14D57"/>
    <w:rsid w:val="00D17AC5"/>
    <w:rsid w:val="00D212A2"/>
    <w:rsid w:val="00D373CD"/>
    <w:rsid w:val="00D52C67"/>
    <w:rsid w:val="00D56F55"/>
    <w:rsid w:val="00D638B1"/>
    <w:rsid w:val="00D70FFA"/>
    <w:rsid w:val="00D7296F"/>
    <w:rsid w:val="00D73EE8"/>
    <w:rsid w:val="00D754E3"/>
    <w:rsid w:val="00D7700F"/>
    <w:rsid w:val="00D86920"/>
    <w:rsid w:val="00D960D3"/>
    <w:rsid w:val="00DA21AE"/>
    <w:rsid w:val="00DA286E"/>
    <w:rsid w:val="00DB3A52"/>
    <w:rsid w:val="00DB5B44"/>
    <w:rsid w:val="00DC2775"/>
    <w:rsid w:val="00DC5171"/>
    <w:rsid w:val="00DD28EF"/>
    <w:rsid w:val="00DD3FD3"/>
    <w:rsid w:val="00DD4BFD"/>
    <w:rsid w:val="00DE1CF0"/>
    <w:rsid w:val="00DE3B4F"/>
    <w:rsid w:val="00DE4C87"/>
    <w:rsid w:val="00DE5136"/>
    <w:rsid w:val="00DE6752"/>
    <w:rsid w:val="00DF50F3"/>
    <w:rsid w:val="00DF7E10"/>
    <w:rsid w:val="00E03773"/>
    <w:rsid w:val="00E044DB"/>
    <w:rsid w:val="00E055D2"/>
    <w:rsid w:val="00E06D4E"/>
    <w:rsid w:val="00E101D3"/>
    <w:rsid w:val="00E10FC7"/>
    <w:rsid w:val="00E1201D"/>
    <w:rsid w:val="00E16CB5"/>
    <w:rsid w:val="00E335DC"/>
    <w:rsid w:val="00E40CF2"/>
    <w:rsid w:val="00E41543"/>
    <w:rsid w:val="00E438DE"/>
    <w:rsid w:val="00E43EBD"/>
    <w:rsid w:val="00E447F9"/>
    <w:rsid w:val="00E4727A"/>
    <w:rsid w:val="00E47746"/>
    <w:rsid w:val="00E527E0"/>
    <w:rsid w:val="00E5453D"/>
    <w:rsid w:val="00E57842"/>
    <w:rsid w:val="00E6544B"/>
    <w:rsid w:val="00E65A23"/>
    <w:rsid w:val="00E65A9B"/>
    <w:rsid w:val="00E74F55"/>
    <w:rsid w:val="00E82AE2"/>
    <w:rsid w:val="00E86408"/>
    <w:rsid w:val="00E902E5"/>
    <w:rsid w:val="00E90438"/>
    <w:rsid w:val="00E91AFE"/>
    <w:rsid w:val="00E92EDB"/>
    <w:rsid w:val="00E97264"/>
    <w:rsid w:val="00EA086A"/>
    <w:rsid w:val="00EA2A7F"/>
    <w:rsid w:val="00EA2FBE"/>
    <w:rsid w:val="00EB40AA"/>
    <w:rsid w:val="00EB68A9"/>
    <w:rsid w:val="00EB6F52"/>
    <w:rsid w:val="00EC32F1"/>
    <w:rsid w:val="00ED1F44"/>
    <w:rsid w:val="00ED3D8A"/>
    <w:rsid w:val="00ED47FA"/>
    <w:rsid w:val="00EE3B24"/>
    <w:rsid w:val="00EE4E13"/>
    <w:rsid w:val="00EE58D3"/>
    <w:rsid w:val="00EE5D99"/>
    <w:rsid w:val="00EE61ED"/>
    <w:rsid w:val="00EF384A"/>
    <w:rsid w:val="00EF7A44"/>
    <w:rsid w:val="00EF7C0F"/>
    <w:rsid w:val="00F1163A"/>
    <w:rsid w:val="00F12742"/>
    <w:rsid w:val="00F1479D"/>
    <w:rsid w:val="00F16AEB"/>
    <w:rsid w:val="00F27331"/>
    <w:rsid w:val="00F306EF"/>
    <w:rsid w:val="00F32309"/>
    <w:rsid w:val="00F33EA4"/>
    <w:rsid w:val="00F36385"/>
    <w:rsid w:val="00F42ED2"/>
    <w:rsid w:val="00F4467C"/>
    <w:rsid w:val="00F646DB"/>
    <w:rsid w:val="00F65279"/>
    <w:rsid w:val="00F672FE"/>
    <w:rsid w:val="00F932A6"/>
    <w:rsid w:val="00FA069C"/>
    <w:rsid w:val="00FA1B4C"/>
    <w:rsid w:val="00FA6A18"/>
    <w:rsid w:val="00FB231F"/>
    <w:rsid w:val="00FB7897"/>
    <w:rsid w:val="00FC4E4C"/>
    <w:rsid w:val="00FC643E"/>
    <w:rsid w:val="00FC7B4B"/>
    <w:rsid w:val="00FD34A8"/>
    <w:rsid w:val="00FD52EA"/>
    <w:rsid w:val="00FD5819"/>
    <w:rsid w:val="00FE6F32"/>
    <w:rsid w:val="00FF0F49"/>
    <w:rsid w:val="00FF2C1C"/>
    <w:rsid w:val="00FF6D9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FollowedHyperlink" w:uiPriority="99"/>
    <w:lsdException w:name="Strong" w:qFormat="1"/>
    <w:lsdException w:name="Emphasis" w:qFormat="1"/>
    <w:lsdException w:name="HTML Preformatted"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C37D7F"/>
    <w:pPr>
      <w:spacing w:after="120" w:line="300" w:lineRule="exact"/>
      <w:jc w:val="both"/>
    </w:pPr>
    <w:rPr>
      <w:rFonts w:ascii="Arial" w:hAnsi="Arial"/>
      <w:color w:val="000066"/>
      <w:sz w:val="22"/>
      <w:lang w:eastAsia="en-US"/>
    </w:rPr>
  </w:style>
  <w:style w:type="paragraph" w:styleId="Nadpis1">
    <w:name w:val="heading 1"/>
    <w:aliases w:val="ASAPHeading 1,V_Head1,Záhlaví 1,Kapitola,Nadpis 11,H1,h1,Nadpis dokumentu,Základní kapitola,RFP,Aliatel,JK Chapter,AL Chapter,A,PA Chapter,Heading A,Heading1,H1-Heading 1,1,Header 1,l1,Legal Line 1,head 1,list 1,II+,I,Heading No. L1,heading 1"/>
    <w:basedOn w:val="Normln"/>
    <w:next w:val="Normln"/>
    <w:qFormat/>
    <w:rsid w:val="00C37D7F"/>
    <w:pPr>
      <w:keepNext/>
      <w:pageBreakBefore/>
      <w:numPr>
        <w:numId w:val="1"/>
      </w:numPr>
      <w:pBdr>
        <w:top w:val="single" w:sz="2" w:space="1" w:color="005064"/>
        <w:left w:val="single" w:sz="2" w:space="4" w:color="005064"/>
        <w:bottom w:val="single" w:sz="18" w:space="1" w:color="000066"/>
        <w:right w:val="single" w:sz="2" w:space="4" w:color="005064"/>
      </w:pBdr>
      <w:shd w:val="clear" w:color="000066" w:fill="004A99"/>
      <w:spacing w:before="360" w:after="300" w:line="240" w:lineRule="auto"/>
      <w:jc w:val="left"/>
      <w:outlineLvl w:val="0"/>
    </w:pPr>
    <w:rPr>
      <w:b/>
      <w:smallCaps/>
      <w:color w:val="FFFFFF"/>
      <w:kern w:val="28"/>
      <w:position w:val="-3"/>
      <w:sz w:val="32"/>
      <w:szCs w:val="32"/>
    </w:rPr>
  </w:style>
  <w:style w:type="paragraph" w:styleId="Nadpis2">
    <w:name w:val="heading 2"/>
    <w:aliases w:val="TOC1,ASAPHeading 2,NoNewPg,Podkapitola1,H2,hlavicka,V_Head2,h2,Head2A,2,PA Major Section,Nadpis kapitoly,l2,list2,head2,G2,Podkapitola základní kapitoly,RFP Aliatel,JK Major Section,AL Major Section,B,Header 2,Header,Heading 2subnumbered,PARA"/>
    <w:basedOn w:val="Normln"/>
    <w:next w:val="Normln"/>
    <w:link w:val="Nadpis2Char"/>
    <w:qFormat/>
    <w:rsid w:val="00C37D7F"/>
    <w:pPr>
      <w:keepNext/>
      <w:numPr>
        <w:ilvl w:val="1"/>
        <w:numId w:val="1"/>
      </w:numPr>
      <w:pBdr>
        <w:bottom w:val="single" w:sz="12" w:space="0" w:color="000066"/>
      </w:pBdr>
      <w:shd w:val="clear" w:color="auto" w:fill="97C9FF"/>
      <w:spacing w:before="240"/>
      <w:jc w:val="left"/>
      <w:outlineLvl w:val="1"/>
    </w:pPr>
    <w:rPr>
      <w:b/>
      <w:smallCaps/>
      <w:color w:val="000080"/>
    </w:rPr>
  </w:style>
  <w:style w:type="paragraph" w:styleId="Nadpis3">
    <w:name w:val="heading 3"/>
    <w:basedOn w:val="Normln"/>
    <w:next w:val="Normln"/>
    <w:qFormat/>
    <w:rsid w:val="00C37D7F"/>
    <w:pPr>
      <w:keepNext/>
      <w:numPr>
        <w:ilvl w:val="2"/>
        <w:numId w:val="1"/>
      </w:numPr>
      <w:pBdr>
        <w:bottom w:val="single" w:sz="8" w:space="1" w:color="97C9FF"/>
      </w:pBdr>
      <w:spacing w:before="240"/>
      <w:jc w:val="left"/>
      <w:outlineLvl w:val="2"/>
    </w:pPr>
    <w:rPr>
      <w:b/>
    </w:rPr>
  </w:style>
  <w:style w:type="paragraph" w:styleId="Nadpis4">
    <w:name w:val="heading 4"/>
    <w:basedOn w:val="Normln"/>
    <w:next w:val="Normln"/>
    <w:qFormat/>
    <w:rsid w:val="00C37D7F"/>
    <w:pPr>
      <w:keepNext/>
      <w:numPr>
        <w:ilvl w:val="3"/>
        <w:numId w:val="1"/>
      </w:numPr>
      <w:spacing w:before="120" w:after="60"/>
      <w:jc w:val="left"/>
      <w:outlineLvl w:val="3"/>
    </w:pPr>
    <w:rPr>
      <w:b/>
      <w:i/>
      <w:u w:val="single"/>
    </w:rPr>
  </w:style>
  <w:style w:type="paragraph" w:styleId="Nadpis5">
    <w:name w:val="heading 5"/>
    <w:basedOn w:val="Normln"/>
    <w:next w:val="Normln"/>
    <w:qFormat/>
    <w:rsid w:val="00C37D7F"/>
    <w:pPr>
      <w:keepNext/>
      <w:numPr>
        <w:ilvl w:val="4"/>
        <w:numId w:val="1"/>
      </w:numPr>
      <w:spacing w:before="120" w:after="60"/>
      <w:jc w:val="left"/>
      <w:outlineLvl w:val="4"/>
    </w:pPr>
    <w:rPr>
      <w:b/>
      <w:i/>
    </w:rPr>
  </w:style>
  <w:style w:type="paragraph" w:styleId="Nadpis6">
    <w:name w:val="heading 6"/>
    <w:basedOn w:val="Normln"/>
    <w:next w:val="Normln"/>
    <w:qFormat/>
    <w:rsid w:val="00C37D7F"/>
    <w:pPr>
      <w:keepNext/>
      <w:numPr>
        <w:ilvl w:val="5"/>
        <w:numId w:val="1"/>
      </w:numPr>
      <w:spacing w:before="120" w:after="60"/>
      <w:jc w:val="left"/>
      <w:outlineLvl w:val="5"/>
    </w:pPr>
    <w:rPr>
      <w:i/>
    </w:rPr>
  </w:style>
  <w:style w:type="paragraph" w:styleId="Nadpis7">
    <w:name w:val="heading 7"/>
    <w:basedOn w:val="Normln"/>
    <w:next w:val="Normln"/>
    <w:qFormat/>
    <w:rsid w:val="00C37D7F"/>
    <w:pPr>
      <w:keepNext/>
      <w:numPr>
        <w:ilvl w:val="6"/>
        <w:numId w:val="1"/>
      </w:numPr>
      <w:tabs>
        <w:tab w:val="left" w:pos="1531"/>
      </w:tabs>
      <w:spacing w:before="240" w:after="60"/>
      <w:outlineLvl w:val="6"/>
    </w:pPr>
    <w:rPr>
      <w:i/>
    </w:rPr>
  </w:style>
  <w:style w:type="paragraph" w:styleId="Nadpis8">
    <w:name w:val="heading 8"/>
    <w:basedOn w:val="Normln"/>
    <w:next w:val="Normln"/>
    <w:qFormat/>
    <w:rsid w:val="00C37D7F"/>
    <w:pPr>
      <w:numPr>
        <w:ilvl w:val="7"/>
        <w:numId w:val="1"/>
      </w:numPr>
      <w:tabs>
        <w:tab w:val="left" w:pos="1701"/>
      </w:tabs>
      <w:spacing w:before="240" w:after="60"/>
      <w:outlineLvl w:val="7"/>
    </w:pPr>
    <w:rPr>
      <w:i/>
    </w:rPr>
  </w:style>
  <w:style w:type="paragraph" w:styleId="Nadpis9">
    <w:name w:val="heading 9"/>
    <w:basedOn w:val="Normln"/>
    <w:next w:val="Normln"/>
    <w:qFormat/>
    <w:rsid w:val="00C37D7F"/>
    <w:pPr>
      <w:keepNext/>
      <w:numPr>
        <w:ilvl w:val="8"/>
        <w:numId w:val="1"/>
      </w:numPr>
      <w:spacing w:before="240" w:after="60"/>
      <w:outlineLvl w:val="8"/>
    </w:pPr>
    <w:rPr>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aliases w:val="TOC1 Char,ASAPHeading 2 Char,NoNewPg Char,Podkapitola1 Char,H2 Char,hlavicka Char,V_Head2 Char,h2 Char,Head2A Char,2 Char,PA Major Section Char,Nadpis kapitoly Char,l2 Char,list2 Char,head2 Char,G2 Char,Podkapitola základní kapitoly Char"/>
    <w:link w:val="Nadpis2"/>
    <w:locked/>
    <w:rsid w:val="00921356"/>
    <w:rPr>
      <w:rFonts w:ascii="Arial" w:hAnsi="Arial"/>
      <w:b/>
      <w:smallCaps/>
      <w:color w:val="000080"/>
      <w:sz w:val="22"/>
      <w:shd w:val="clear" w:color="auto" w:fill="97C9FF"/>
      <w:lang w:eastAsia="en-US"/>
    </w:rPr>
  </w:style>
  <w:style w:type="paragraph" w:styleId="Zhlav">
    <w:name w:val="header"/>
    <w:basedOn w:val="Normln"/>
    <w:link w:val="ZhlavChar"/>
    <w:uiPriority w:val="99"/>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styleId="Obsah1">
    <w:name w:val="toc 1"/>
    <w:basedOn w:val="Normln"/>
    <w:next w:val="Normln"/>
    <w:autoRedefine/>
    <w:uiPriority w:val="39"/>
    <w:rsid w:val="00156FAB"/>
    <w:pPr>
      <w:tabs>
        <w:tab w:val="left" w:pos="425"/>
        <w:tab w:val="right" w:leader="dot" w:pos="8930"/>
      </w:tabs>
      <w:spacing w:before="180" w:after="0" w:line="280" w:lineRule="exact"/>
      <w:ind w:left="425" w:right="284" w:hanging="425"/>
    </w:pPr>
    <w:rPr>
      <w:b/>
      <w:caps/>
      <w:sz w:val="20"/>
    </w:rPr>
  </w:style>
  <w:style w:type="paragraph" w:styleId="Obsah2">
    <w:name w:val="toc 2"/>
    <w:basedOn w:val="Normln"/>
    <w:next w:val="Normln"/>
    <w:autoRedefine/>
    <w:uiPriority w:val="39"/>
    <w:rsid w:val="00156FAB"/>
    <w:pPr>
      <w:tabs>
        <w:tab w:val="left" w:pos="993"/>
        <w:tab w:val="right" w:leader="dot" w:pos="8930"/>
      </w:tabs>
      <w:spacing w:before="120" w:after="0" w:line="280" w:lineRule="exact"/>
      <w:ind w:left="992" w:right="284" w:hanging="567"/>
      <w:jc w:val="left"/>
    </w:pPr>
    <w:rPr>
      <w:b/>
      <w:sz w:val="20"/>
    </w:rPr>
  </w:style>
  <w:style w:type="paragraph" w:styleId="Obsah3">
    <w:name w:val="toc 3"/>
    <w:basedOn w:val="Normln"/>
    <w:next w:val="Normln"/>
    <w:autoRedefine/>
    <w:uiPriority w:val="39"/>
    <w:rsid w:val="00156FAB"/>
    <w:pPr>
      <w:tabs>
        <w:tab w:val="left" w:pos="1560"/>
        <w:tab w:val="right" w:leader="dot" w:pos="8930"/>
      </w:tabs>
      <w:spacing w:before="60" w:after="0" w:line="280" w:lineRule="exact"/>
      <w:ind w:left="1560" w:right="284" w:hanging="851"/>
    </w:pPr>
    <w:rPr>
      <w:i/>
      <w:sz w:val="20"/>
    </w:rPr>
  </w:style>
  <w:style w:type="paragraph" w:styleId="Obsah4">
    <w:name w:val="toc 4"/>
    <w:basedOn w:val="Normln"/>
    <w:next w:val="Normln"/>
    <w:autoRedefine/>
    <w:semiHidden/>
    <w:rsid w:val="00156FAB"/>
    <w:pPr>
      <w:tabs>
        <w:tab w:val="left" w:pos="1985"/>
        <w:tab w:val="right" w:leader="dot" w:pos="8930"/>
      </w:tabs>
      <w:spacing w:before="40" w:after="0" w:line="280" w:lineRule="exact"/>
      <w:ind w:left="1985" w:right="284" w:hanging="1021"/>
    </w:pPr>
    <w:rPr>
      <w:noProof/>
      <w:sz w:val="20"/>
    </w:rPr>
  </w:style>
  <w:style w:type="paragraph" w:styleId="Obsah5">
    <w:name w:val="toc 5"/>
    <w:basedOn w:val="Normln"/>
    <w:next w:val="Normln"/>
    <w:autoRedefine/>
    <w:semiHidden/>
    <w:rsid w:val="00416EB8"/>
    <w:pPr>
      <w:tabs>
        <w:tab w:val="left" w:pos="2325"/>
        <w:tab w:val="right" w:leader="dot" w:pos="8930"/>
      </w:tabs>
      <w:spacing w:after="0" w:line="280" w:lineRule="exact"/>
      <w:ind w:left="2155" w:right="284" w:hanging="964"/>
    </w:pPr>
    <w:rPr>
      <w:sz w:val="20"/>
    </w:rPr>
  </w:style>
  <w:style w:type="paragraph" w:styleId="Obsah6">
    <w:name w:val="toc 6"/>
    <w:basedOn w:val="Normln"/>
    <w:next w:val="Normln"/>
    <w:autoRedefine/>
    <w:semiHidden/>
    <w:pPr>
      <w:ind w:left="1200"/>
    </w:pPr>
    <w:rPr>
      <w:sz w:val="20"/>
    </w:rPr>
  </w:style>
  <w:style w:type="paragraph" w:styleId="Obsah7">
    <w:name w:val="toc 7"/>
    <w:basedOn w:val="Normln"/>
    <w:next w:val="Normln"/>
    <w:autoRedefine/>
    <w:semiHidden/>
    <w:pPr>
      <w:ind w:left="1440"/>
    </w:pPr>
    <w:rPr>
      <w:sz w:val="20"/>
    </w:rPr>
  </w:style>
  <w:style w:type="paragraph" w:styleId="Obsah8">
    <w:name w:val="toc 8"/>
    <w:basedOn w:val="Normln"/>
    <w:next w:val="Normln"/>
    <w:autoRedefine/>
    <w:semiHidden/>
    <w:pPr>
      <w:ind w:left="1680"/>
    </w:pPr>
    <w:rPr>
      <w:sz w:val="20"/>
    </w:rPr>
  </w:style>
  <w:style w:type="paragraph" w:styleId="Obsah9">
    <w:name w:val="toc 9"/>
    <w:basedOn w:val="Normln"/>
    <w:next w:val="Normln"/>
    <w:autoRedefine/>
    <w:semiHidden/>
    <w:pPr>
      <w:ind w:left="1920"/>
    </w:pPr>
  </w:style>
  <w:style w:type="character" w:styleId="slostrnky">
    <w:name w:val="page number"/>
    <w:basedOn w:val="Standardnpsmoodstavce"/>
  </w:style>
  <w:style w:type="character" w:styleId="Hypertextovodkaz">
    <w:name w:val="Hyperlink"/>
    <w:rPr>
      <w:color w:val="0000FF"/>
      <w:u w:val="single"/>
    </w:rPr>
  </w:style>
  <w:style w:type="table" w:customStyle="1" w:styleId="Telefnica">
    <w:name w:val="Telefónica"/>
    <w:basedOn w:val="Normlntabulka"/>
    <w:rsid w:val="00220632"/>
    <w:rPr>
      <w:rFonts w:ascii="Arial" w:hAnsi="Arial"/>
    </w:rPr>
    <w:tblPr>
      <w:tblBorders>
        <w:top w:val="single" w:sz="4" w:space="0" w:color="000066"/>
        <w:left w:val="single" w:sz="4" w:space="0" w:color="000066"/>
        <w:bottom w:val="single" w:sz="4" w:space="0" w:color="000066"/>
        <w:right w:val="single" w:sz="4" w:space="0" w:color="000066"/>
        <w:insideH w:val="single" w:sz="4" w:space="0" w:color="000066"/>
        <w:insideV w:val="single" w:sz="4" w:space="0" w:color="000066"/>
      </w:tblBorders>
    </w:tblPr>
    <w:trPr>
      <w:cantSplit/>
    </w:trPr>
    <w:tcPr>
      <w:vAlign w:val="center"/>
    </w:tcPr>
    <w:tblStylePr w:type="firstRow">
      <w:pPr>
        <w:wordWrap/>
        <w:spacing w:beforeLines="0" w:before="0" w:beforeAutospacing="0" w:afterLines="0" w:after="0" w:afterAutospacing="0" w:line="240" w:lineRule="auto"/>
        <w:jc w:val="center"/>
      </w:pPr>
      <w:rPr>
        <w:rFonts w:ascii="Arial" w:hAnsi="Arial"/>
        <w:b/>
        <w:sz w:val="20"/>
      </w:rPr>
      <w:tblPr/>
      <w:tcPr>
        <w:shd w:val="clear" w:color="auto" w:fill="97C9FF"/>
      </w:tcPr>
    </w:tblStylePr>
    <w:tblStylePr w:type="firstCol">
      <w:rPr>
        <w:b/>
      </w:rPr>
      <w:tblPr/>
      <w:tcPr>
        <w:shd w:val="clear" w:color="auto" w:fill="97C9FF"/>
      </w:tcPr>
    </w:tblStylePr>
  </w:style>
  <w:style w:type="paragraph" w:styleId="Zkladntext">
    <w:name w:val="Body Text"/>
    <w:basedOn w:val="Normln"/>
    <w:link w:val="ZkladntextChar"/>
    <w:pPr>
      <w:spacing w:after="0" w:line="240" w:lineRule="auto"/>
      <w:jc w:val="center"/>
    </w:pPr>
    <w:rPr>
      <w:sz w:val="16"/>
    </w:rPr>
  </w:style>
  <w:style w:type="character" w:customStyle="1" w:styleId="ZkladntextChar">
    <w:name w:val="Základní text Char"/>
    <w:link w:val="Zkladntext"/>
    <w:rsid w:val="00921356"/>
    <w:rPr>
      <w:rFonts w:ascii="Arial" w:hAnsi="Arial"/>
      <w:color w:val="000066"/>
      <w:sz w:val="16"/>
      <w:lang w:eastAsia="en-US"/>
    </w:rPr>
  </w:style>
  <w:style w:type="paragraph" w:customStyle="1" w:styleId="Char1CharCharCharCharCharCharChar">
    <w:name w:val="Char1 Char Char Char Char Char Char Char"/>
    <w:basedOn w:val="Normln"/>
    <w:semiHidden/>
    <w:rsid w:val="002E00CC"/>
    <w:pPr>
      <w:spacing w:after="160" w:line="240" w:lineRule="exact"/>
      <w:jc w:val="left"/>
    </w:pPr>
    <w:rPr>
      <w:szCs w:val="22"/>
      <w:lang w:val="en-US"/>
    </w:rPr>
  </w:style>
  <w:style w:type="character" w:styleId="Odkaznakoment">
    <w:name w:val="annotation reference"/>
    <w:uiPriority w:val="99"/>
    <w:semiHidden/>
    <w:rsid w:val="00083155"/>
    <w:rPr>
      <w:sz w:val="16"/>
      <w:szCs w:val="16"/>
    </w:rPr>
  </w:style>
  <w:style w:type="paragraph" w:styleId="Textkomente">
    <w:name w:val="annotation text"/>
    <w:basedOn w:val="Normln"/>
    <w:link w:val="TextkomenteChar"/>
    <w:uiPriority w:val="99"/>
    <w:semiHidden/>
    <w:rsid w:val="00083155"/>
    <w:rPr>
      <w:sz w:val="20"/>
    </w:rPr>
  </w:style>
  <w:style w:type="character" w:customStyle="1" w:styleId="TextkomenteChar">
    <w:name w:val="Text komentáře Char"/>
    <w:link w:val="Textkomente"/>
    <w:uiPriority w:val="99"/>
    <w:semiHidden/>
    <w:rsid w:val="00921356"/>
    <w:rPr>
      <w:rFonts w:ascii="Arial" w:hAnsi="Arial"/>
      <w:color w:val="000066"/>
      <w:lang w:eastAsia="en-US"/>
    </w:rPr>
  </w:style>
  <w:style w:type="paragraph" w:styleId="Pedmtkomente">
    <w:name w:val="annotation subject"/>
    <w:basedOn w:val="Textkomente"/>
    <w:next w:val="Textkomente"/>
    <w:semiHidden/>
    <w:rsid w:val="00083155"/>
    <w:rPr>
      <w:b/>
      <w:bCs/>
    </w:rPr>
  </w:style>
  <w:style w:type="paragraph" w:styleId="Textbubliny">
    <w:name w:val="Balloon Text"/>
    <w:basedOn w:val="Normln"/>
    <w:semiHidden/>
    <w:rsid w:val="00083155"/>
    <w:rPr>
      <w:rFonts w:ascii="Tahoma" w:hAnsi="Tahoma" w:cs="Tahoma"/>
      <w:sz w:val="16"/>
      <w:szCs w:val="16"/>
    </w:rPr>
  </w:style>
  <w:style w:type="table" w:styleId="Mkatabulky">
    <w:name w:val="Table Grid"/>
    <w:basedOn w:val="Normlntabulka"/>
    <w:rsid w:val="00120166"/>
    <w:pPr>
      <w:spacing w:after="120" w:line="300" w:lineRule="exact"/>
      <w:jc w:val="both"/>
    </w:pPr>
    <w:rPr>
      <w:rFonts w:ascii="Arial" w:hAnsi="Arial"/>
      <w:color w:val="00006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uiPriority w:val="99"/>
    <w:rsid w:val="00F42ED2"/>
    <w:pPr>
      <w:tabs>
        <w:tab w:val="left" w:pos="1134"/>
        <w:tab w:val="right" w:leader="dot" w:pos="8930"/>
      </w:tabs>
      <w:spacing w:after="0" w:line="280" w:lineRule="exact"/>
      <w:ind w:left="1134" w:right="284" w:hanging="1134"/>
    </w:pPr>
    <w:rPr>
      <w:b/>
      <w:sz w:val="20"/>
    </w:rPr>
  </w:style>
  <w:style w:type="paragraph" w:styleId="Titulek">
    <w:name w:val="caption"/>
    <w:basedOn w:val="Normln"/>
    <w:next w:val="Normln"/>
    <w:qFormat/>
    <w:rsid w:val="00C37D7F"/>
    <w:rPr>
      <w:b/>
      <w:bCs/>
      <w:sz w:val="20"/>
    </w:rPr>
  </w:style>
  <w:style w:type="paragraph" w:styleId="Normlnweb">
    <w:name w:val="Normal (Web)"/>
    <w:basedOn w:val="Normln"/>
    <w:rsid w:val="00CD6C83"/>
    <w:pPr>
      <w:spacing w:before="100" w:beforeAutospacing="1" w:after="100" w:afterAutospacing="1" w:line="240" w:lineRule="auto"/>
    </w:pPr>
    <w:rPr>
      <w:szCs w:val="24"/>
      <w:lang w:eastAsia="cs-CZ"/>
    </w:rPr>
  </w:style>
  <w:style w:type="paragraph" w:customStyle="1" w:styleId="StylTunKurzvaPed12b">
    <w:name w:val="Styl Tučné Kurzíva Před:  12 b."/>
    <w:basedOn w:val="Normln"/>
    <w:rsid w:val="00F306EF"/>
    <w:pPr>
      <w:spacing w:before="240"/>
    </w:pPr>
    <w:rPr>
      <w:b/>
      <w:bCs/>
      <w:i/>
      <w:iCs/>
    </w:rPr>
  </w:style>
  <w:style w:type="table" w:styleId="Profesionlntabulka">
    <w:name w:val="Table Professional"/>
    <w:basedOn w:val="Normlntabulka"/>
    <w:rsid w:val="003475B5"/>
    <w:rPr>
      <w:rFonts w:ascii="Arial" w:hAnsi="Arial"/>
    </w:rPr>
    <w:tblPr>
      <w:tblBorders>
        <w:top w:val="single" w:sz="4" w:space="0" w:color="000066"/>
        <w:left w:val="single" w:sz="4" w:space="0" w:color="000066"/>
        <w:bottom w:val="single" w:sz="4" w:space="0" w:color="000066"/>
        <w:right w:val="single" w:sz="4" w:space="0" w:color="000066"/>
        <w:insideH w:val="single" w:sz="4" w:space="0" w:color="000066"/>
        <w:insideV w:val="single" w:sz="4" w:space="0" w:color="000066"/>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pPr>
      <w:rPr>
        <w:rFonts w:ascii="Arial" w:hAnsi="Arial"/>
        <w:b/>
        <w:bCs/>
        <w:color w:val="000066"/>
        <w:sz w:val="20"/>
      </w:rPr>
      <w:tblPr/>
      <w:tcPr>
        <w:tcBorders>
          <w:top w:val="single" w:sz="4" w:space="0" w:color="000066"/>
          <w:left w:val="single" w:sz="4" w:space="0" w:color="000066"/>
          <w:bottom w:val="single" w:sz="4" w:space="0" w:color="000066"/>
          <w:right w:val="single" w:sz="4" w:space="0" w:color="000066"/>
          <w:insideH w:val="single" w:sz="4" w:space="0" w:color="000066"/>
          <w:insideV w:val="single" w:sz="4" w:space="0" w:color="000066"/>
          <w:tl2br w:val="nil"/>
          <w:tr2bl w:val="nil"/>
        </w:tcBorders>
        <w:shd w:val="clear" w:color="auto" w:fill="D0ECF8"/>
      </w:tcPr>
    </w:tblStylePr>
  </w:style>
  <w:style w:type="table" w:styleId="Mkatabulky5">
    <w:name w:val="Table Grid 5"/>
    <w:basedOn w:val="Normlntabulka"/>
    <w:rsid w:val="00EF7C0F"/>
    <w:pPr>
      <w:spacing w:after="120" w:line="300" w:lineRule="exac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itulek-tabulka">
    <w:name w:val="Titulek - tabulka"/>
    <w:basedOn w:val="Normln"/>
    <w:qFormat/>
    <w:rsid w:val="00930B76"/>
    <w:pPr>
      <w:framePr w:hSpace="141" w:wrap="around" w:vAnchor="text" w:hAnchor="text" w:y="1"/>
      <w:spacing w:before="60" w:after="60" w:line="360" w:lineRule="auto"/>
      <w:suppressOverlap/>
      <w:jc w:val="left"/>
    </w:pPr>
    <w:rPr>
      <w:rFonts w:eastAsia="Calibri" w:cs="Tahoma"/>
      <w:color w:val="auto"/>
      <w:sz w:val="20"/>
      <w:szCs w:val="22"/>
    </w:rPr>
  </w:style>
  <w:style w:type="paragraph" w:customStyle="1" w:styleId="Textpsmenovan">
    <w:name w:val="Text písmenovaný"/>
    <w:basedOn w:val="Normln"/>
    <w:rsid w:val="001E7134"/>
    <w:pPr>
      <w:widowControl w:val="0"/>
      <w:numPr>
        <w:numId w:val="2"/>
      </w:numPr>
      <w:overflowPunct w:val="0"/>
      <w:autoSpaceDE w:val="0"/>
      <w:autoSpaceDN w:val="0"/>
      <w:adjustRightInd w:val="0"/>
      <w:spacing w:line="288" w:lineRule="auto"/>
      <w:ind w:left="567"/>
      <w:textAlignment w:val="baseline"/>
    </w:pPr>
    <w:rPr>
      <w:color w:val="auto"/>
      <w:sz w:val="18"/>
      <w:szCs w:val="18"/>
    </w:rPr>
  </w:style>
  <w:style w:type="paragraph" w:styleId="Odstavecseseznamem">
    <w:name w:val="List Paragraph"/>
    <w:basedOn w:val="Normln"/>
    <w:uiPriority w:val="34"/>
    <w:qFormat/>
    <w:rsid w:val="000740BC"/>
    <w:pPr>
      <w:tabs>
        <w:tab w:val="left" w:pos="397"/>
      </w:tabs>
      <w:spacing w:before="60" w:after="60" w:line="260" w:lineRule="exact"/>
      <w:ind w:left="720" w:firstLine="397"/>
      <w:contextualSpacing/>
    </w:pPr>
    <w:rPr>
      <w:color w:val="auto"/>
      <w:sz w:val="20"/>
      <w:szCs w:val="24"/>
      <w:lang w:eastAsia="cs-CZ"/>
    </w:rPr>
  </w:style>
  <w:style w:type="character" w:styleId="Sledovanodkaz">
    <w:name w:val="FollowedHyperlink"/>
    <w:uiPriority w:val="99"/>
    <w:rsid w:val="00426949"/>
    <w:rPr>
      <w:color w:val="800080"/>
      <w:u w:val="single"/>
    </w:rPr>
  </w:style>
  <w:style w:type="paragraph" w:styleId="Seznam2">
    <w:name w:val="List 2"/>
    <w:basedOn w:val="Normln"/>
    <w:rsid w:val="00921356"/>
    <w:pPr>
      <w:spacing w:after="0" w:line="240" w:lineRule="auto"/>
      <w:ind w:left="566" w:hanging="283"/>
      <w:jc w:val="left"/>
    </w:pPr>
    <w:rPr>
      <w:color w:val="0A3077"/>
      <w:sz w:val="20"/>
      <w:szCs w:val="24"/>
      <w:lang w:eastAsia="cs-CZ"/>
    </w:rPr>
  </w:style>
  <w:style w:type="paragraph" w:styleId="Seznamsodrkami2">
    <w:name w:val="List Bullet 2"/>
    <w:basedOn w:val="Normln"/>
    <w:rsid w:val="00921356"/>
    <w:pPr>
      <w:numPr>
        <w:numId w:val="8"/>
      </w:numPr>
      <w:spacing w:after="0" w:line="240" w:lineRule="auto"/>
      <w:jc w:val="left"/>
    </w:pPr>
    <w:rPr>
      <w:color w:val="0A3077"/>
      <w:sz w:val="20"/>
      <w:szCs w:val="24"/>
      <w:lang w:eastAsia="cs-CZ"/>
    </w:rPr>
  </w:style>
  <w:style w:type="paragraph" w:styleId="Seznamsodrkami3">
    <w:name w:val="List Bullet 3"/>
    <w:basedOn w:val="Normln"/>
    <w:rsid w:val="00921356"/>
    <w:pPr>
      <w:numPr>
        <w:numId w:val="9"/>
      </w:numPr>
      <w:spacing w:after="0" w:line="240" w:lineRule="auto"/>
      <w:jc w:val="left"/>
    </w:pPr>
    <w:rPr>
      <w:color w:val="0A3077"/>
      <w:sz w:val="20"/>
      <w:szCs w:val="24"/>
      <w:lang w:eastAsia="cs-CZ"/>
    </w:rPr>
  </w:style>
  <w:style w:type="paragraph" w:styleId="Nzev">
    <w:name w:val="Title"/>
    <w:basedOn w:val="Normln"/>
    <w:link w:val="NzevChar"/>
    <w:qFormat/>
    <w:rsid w:val="00921356"/>
    <w:pPr>
      <w:spacing w:before="240" w:after="60" w:line="240" w:lineRule="auto"/>
      <w:jc w:val="center"/>
      <w:outlineLvl w:val="0"/>
    </w:pPr>
    <w:rPr>
      <w:rFonts w:cs="Arial"/>
      <w:b/>
      <w:bCs/>
      <w:color w:val="0A3077"/>
      <w:kern w:val="28"/>
      <w:sz w:val="32"/>
      <w:szCs w:val="32"/>
      <w:lang w:eastAsia="cs-CZ"/>
    </w:rPr>
  </w:style>
  <w:style w:type="character" w:customStyle="1" w:styleId="NzevChar">
    <w:name w:val="Název Char"/>
    <w:link w:val="Nzev"/>
    <w:rsid w:val="00921356"/>
    <w:rPr>
      <w:rFonts w:ascii="Arial" w:hAnsi="Arial" w:cs="Arial"/>
      <w:b/>
      <w:bCs/>
      <w:color w:val="0A3077"/>
      <w:kern w:val="28"/>
      <w:sz w:val="32"/>
      <w:szCs w:val="32"/>
    </w:rPr>
  </w:style>
  <w:style w:type="paragraph" w:styleId="Zkladntextodsazen">
    <w:name w:val="Body Text Indent"/>
    <w:basedOn w:val="Normln"/>
    <w:link w:val="ZkladntextodsazenChar"/>
    <w:rsid w:val="00921356"/>
    <w:pPr>
      <w:spacing w:line="240" w:lineRule="auto"/>
      <w:ind w:left="283"/>
      <w:jc w:val="left"/>
    </w:pPr>
    <w:rPr>
      <w:color w:val="0A3077"/>
      <w:sz w:val="20"/>
      <w:szCs w:val="24"/>
      <w:lang w:eastAsia="cs-CZ"/>
    </w:rPr>
  </w:style>
  <w:style w:type="character" w:customStyle="1" w:styleId="ZkladntextodsazenChar">
    <w:name w:val="Základní text odsazený Char"/>
    <w:link w:val="Zkladntextodsazen"/>
    <w:rsid w:val="00921356"/>
    <w:rPr>
      <w:rFonts w:ascii="Arial" w:hAnsi="Arial"/>
      <w:color w:val="0A3077"/>
      <w:szCs w:val="24"/>
    </w:rPr>
  </w:style>
  <w:style w:type="paragraph" w:customStyle="1" w:styleId="Podtitul1">
    <w:name w:val="Podtitul1"/>
    <w:basedOn w:val="Normln"/>
    <w:link w:val="PodtitulChar"/>
    <w:qFormat/>
    <w:rsid w:val="00921356"/>
    <w:pPr>
      <w:spacing w:after="60" w:line="240" w:lineRule="auto"/>
      <w:jc w:val="center"/>
      <w:outlineLvl w:val="1"/>
    </w:pPr>
    <w:rPr>
      <w:rFonts w:cs="Arial"/>
      <w:color w:val="0A3077"/>
      <w:sz w:val="20"/>
      <w:szCs w:val="24"/>
      <w:lang w:eastAsia="cs-CZ"/>
    </w:rPr>
  </w:style>
  <w:style w:type="character" w:customStyle="1" w:styleId="PodtitulChar">
    <w:name w:val="Podtitul Char"/>
    <w:link w:val="Podtitul1"/>
    <w:rsid w:val="00921356"/>
    <w:rPr>
      <w:rFonts w:ascii="Arial" w:hAnsi="Arial" w:cs="Arial"/>
      <w:color w:val="0A3077"/>
      <w:szCs w:val="24"/>
    </w:rPr>
  </w:style>
  <w:style w:type="paragraph" w:styleId="Zkladntext-prvnodsazen">
    <w:name w:val="Body Text First Indent"/>
    <w:basedOn w:val="Zkladntext"/>
    <w:link w:val="Zkladntext-prvnodsazenChar"/>
    <w:rsid w:val="00921356"/>
    <w:pPr>
      <w:spacing w:after="120"/>
      <w:ind w:firstLine="210"/>
      <w:jc w:val="left"/>
    </w:pPr>
    <w:rPr>
      <w:color w:val="0A3077"/>
      <w:sz w:val="20"/>
      <w:szCs w:val="24"/>
      <w:lang w:eastAsia="cs-CZ"/>
    </w:rPr>
  </w:style>
  <w:style w:type="character" w:customStyle="1" w:styleId="Zkladntext-prvnodsazenChar">
    <w:name w:val="Základní text - první odsazený Char"/>
    <w:link w:val="Zkladntext-prvnodsazen"/>
    <w:rsid w:val="00921356"/>
    <w:rPr>
      <w:rFonts w:ascii="Arial" w:hAnsi="Arial"/>
      <w:color w:val="0A3077"/>
      <w:sz w:val="16"/>
      <w:szCs w:val="24"/>
      <w:lang w:eastAsia="en-US"/>
    </w:rPr>
  </w:style>
  <w:style w:type="paragraph" w:styleId="Zkladntext-prvnodsazen2">
    <w:name w:val="Body Text First Indent 2"/>
    <w:basedOn w:val="Zkladntextodsazen"/>
    <w:link w:val="Zkladntext-prvnodsazen2Char"/>
    <w:rsid w:val="00921356"/>
    <w:pPr>
      <w:ind w:firstLine="210"/>
    </w:pPr>
  </w:style>
  <w:style w:type="character" w:customStyle="1" w:styleId="Zkladntext-prvnodsazen2Char">
    <w:name w:val="Základní text - první odsazený 2 Char"/>
    <w:basedOn w:val="ZkladntextodsazenChar"/>
    <w:link w:val="Zkladntext-prvnodsazen2"/>
    <w:rsid w:val="00921356"/>
    <w:rPr>
      <w:rFonts w:ascii="Arial" w:hAnsi="Arial"/>
      <w:color w:val="0A3077"/>
      <w:szCs w:val="24"/>
    </w:rPr>
  </w:style>
  <w:style w:type="paragraph" w:styleId="Zkladntext2">
    <w:name w:val="Body Text 2"/>
    <w:basedOn w:val="Normln"/>
    <w:link w:val="Zkladntext2Char"/>
    <w:rsid w:val="00921356"/>
    <w:pPr>
      <w:spacing w:line="480" w:lineRule="auto"/>
      <w:jc w:val="left"/>
    </w:pPr>
    <w:rPr>
      <w:color w:val="0A3077"/>
      <w:sz w:val="20"/>
      <w:szCs w:val="24"/>
      <w:lang w:eastAsia="cs-CZ"/>
    </w:rPr>
  </w:style>
  <w:style w:type="character" w:customStyle="1" w:styleId="Zkladntext2Char">
    <w:name w:val="Základní text 2 Char"/>
    <w:link w:val="Zkladntext2"/>
    <w:rsid w:val="00921356"/>
    <w:rPr>
      <w:rFonts w:ascii="Arial" w:hAnsi="Arial"/>
      <w:color w:val="0A3077"/>
      <w:szCs w:val="24"/>
    </w:rPr>
  </w:style>
  <w:style w:type="paragraph" w:styleId="Prosttext">
    <w:name w:val="Plain Text"/>
    <w:basedOn w:val="Normln"/>
    <w:link w:val="ProsttextChar"/>
    <w:rsid w:val="00921356"/>
    <w:pPr>
      <w:spacing w:after="0" w:line="240" w:lineRule="auto"/>
      <w:jc w:val="left"/>
    </w:pPr>
    <w:rPr>
      <w:rFonts w:ascii="Courier New" w:hAnsi="Courier New"/>
      <w:color w:val="auto"/>
      <w:sz w:val="20"/>
      <w:lang w:val="x-none" w:eastAsia="x-none"/>
    </w:rPr>
  </w:style>
  <w:style w:type="character" w:customStyle="1" w:styleId="ProsttextChar">
    <w:name w:val="Prostý text Char"/>
    <w:link w:val="Prosttext"/>
    <w:rsid w:val="00921356"/>
    <w:rPr>
      <w:rFonts w:ascii="Courier New" w:hAnsi="Courier New"/>
      <w:lang w:val="x-none" w:eastAsia="x-none"/>
    </w:rPr>
  </w:style>
  <w:style w:type="paragraph" w:customStyle="1" w:styleId="StylNadpis2FrutigerLTCom45LightnenKurzva">
    <w:name w:val="Styl Nadpis 2 + Frutiger LT Com 45 Light není Kurzíva"/>
    <w:basedOn w:val="Nadpis2"/>
    <w:rsid w:val="00921356"/>
    <w:pPr>
      <w:pBdr>
        <w:bottom w:val="none" w:sz="0" w:space="0" w:color="auto"/>
      </w:pBdr>
      <w:shd w:val="clear" w:color="auto" w:fill="E0E0E0"/>
      <w:tabs>
        <w:tab w:val="clear" w:pos="720"/>
        <w:tab w:val="num" w:pos="576"/>
      </w:tabs>
      <w:spacing w:line="240" w:lineRule="auto"/>
      <w:ind w:left="578" w:hanging="578"/>
    </w:pPr>
    <w:rPr>
      <w:rFonts w:ascii="Frutiger LT Com 45 Light" w:hAnsi="Frutiger LT Com 45 Light" w:cs="Arial"/>
      <w:bCs/>
      <w:smallCaps w:val="0"/>
      <w:color w:val="0A3077"/>
      <w:sz w:val="28"/>
      <w:szCs w:val="28"/>
      <w:lang w:eastAsia="cs-CZ"/>
    </w:rPr>
  </w:style>
  <w:style w:type="character" w:styleId="Siln">
    <w:name w:val="Strong"/>
    <w:qFormat/>
    <w:rsid w:val="00921356"/>
    <w:rPr>
      <w:rFonts w:cs="Times New Roman"/>
      <w:b/>
      <w:bCs/>
    </w:rPr>
  </w:style>
  <w:style w:type="paragraph" w:customStyle="1" w:styleId="aNormln">
    <w:name w:val="a) Normální"/>
    <w:basedOn w:val="Normln"/>
    <w:link w:val="aNormlnChar"/>
    <w:qFormat/>
    <w:rsid w:val="00EE5D99"/>
    <w:pPr>
      <w:numPr>
        <w:numId w:val="21"/>
      </w:numPr>
      <w:spacing w:before="60" w:after="60" w:line="260" w:lineRule="atLeast"/>
    </w:pPr>
    <w:rPr>
      <w:rFonts w:ascii="Times New Roman" w:hAnsi="Times New Roman"/>
      <w:color w:val="auto"/>
      <w:szCs w:val="22"/>
      <w:lang w:val="x-none"/>
    </w:rPr>
  </w:style>
  <w:style w:type="character" w:customStyle="1" w:styleId="aNormlnChar">
    <w:name w:val="a) Normální Char"/>
    <w:link w:val="aNormln"/>
    <w:rsid w:val="00EE5D99"/>
    <w:rPr>
      <w:sz w:val="22"/>
      <w:szCs w:val="22"/>
      <w:lang w:val="x-none" w:eastAsia="en-US"/>
    </w:rPr>
  </w:style>
  <w:style w:type="character" w:customStyle="1" w:styleId="ZhlavChar">
    <w:name w:val="Záhlaví Char"/>
    <w:link w:val="Zhlav"/>
    <w:uiPriority w:val="99"/>
    <w:rsid w:val="006F3956"/>
    <w:rPr>
      <w:rFonts w:ascii="Arial" w:hAnsi="Arial"/>
      <w:color w:val="000066"/>
      <w:sz w:val="22"/>
      <w:lang w:eastAsia="en-US"/>
    </w:rPr>
  </w:style>
  <w:style w:type="character" w:customStyle="1" w:styleId="ZpatChar">
    <w:name w:val="Zápatí Char"/>
    <w:link w:val="Zpat"/>
    <w:uiPriority w:val="99"/>
    <w:rsid w:val="006F3956"/>
    <w:rPr>
      <w:rFonts w:ascii="Arial" w:hAnsi="Arial"/>
      <w:color w:val="000066"/>
      <w:sz w:val="22"/>
      <w:lang w:eastAsia="en-US"/>
    </w:rPr>
  </w:style>
  <w:style w:type="character" w:customStyle="1" w:styleId="Zpracovatel">
    <w:name w:val="Zpracovatel"/>
    <w:rsid w:val="001B4D66"/>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94945">
      <w:bodyDiv w:val="1"/>
      <w:marLeft w:val="0"/>
      <w:marRight w:val="0"/>
      <w:marTop w:val="0"/>
      <w:marBottom w:val="0"/>
      <w:divBdr>
        <w:top w:val="none" w:sz="0" w:space="0" w:color="auto"/>
        <w:left w:val="none" w:sz="0" w:space="0" w:color="auto"/>
        <w:bottom w:val="none" w:sz="0" w:space="0" w:color="auto"/>
        <w:right w:val="none" w:sz="0" w:space="0" w:color="auto"/>
      </w:divBdr>
    </w:div>
    <w:div w:id="87585451">
      <w:bodyDiv w:val="1"/>
      <w:marLeft w:val="0"/>
      <w:marRight w:val="0"/>
      <w:marTop w:val="0"/>
      <w:marBottom w:val="0"/>
      <w:divBdr>
        <w:top w:val="none" w:sz="0" w:space="0" w:color="auto"/>
        <w:left w:val="none" w:sz="0" w:space="0" w:color="auto"/>
        <w:bottom w:val="none" w:sz="0" w:space="0" w:color="auto"/>
        <w:right w:val="none" w:sz="0" w:space="0" w:color="auto"/>
      </w:divBdr>
    </w:div>
    <w:div w:id="121726939">
      <w:bodyDiv w:val="1"/>
      <w:marLeft w:val="0"/>
      <w:marRight w:val="0"/>
      <w:marTop w:val="0"/>
      <w:marBottom w:val="0"/>
      <w:divBdr>
        <w:top w:val="none" w:sz="0" w:space="0" w:color="auto"/>
        <w:left w:val="none" w:sz="0" w:space="0" w:color="auto"/>
        <w:bottom w:val="none" w:sz="0" w:space="0" w:color="auto"/>
        <w:right w:val="none" w:sz="0" w:space="0" w:color="auto"/>
      </w:divBdr>
      <w:divsChild>
        <w:div w:id="342629008">
          <w:marLeft w:val="0"/>
          <w:marRight w:val="0"/>
          <w:marTop w:val="0"/>
          <w:marBottom w:val="0"/>
          <w:divBdr>
            <w:top w:val="none" w:sz="0" w:space="0" w:color="auto"/>
            <w:left w:val="none" w:sz="0" w:space="0" w:color="auto"/>
            <w:bottom w:val="none" w:sz="0" w:space="0" w:color="auto"/>
            <w:right w:val="none" w:sz="0" w:space="0" w:color="auto"/>
          </w:divBdr>
          <w:divsChild>
            <w:div w:id="142888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66420">
      <w:bodyDiv w:val="1"/>
      <w:marLeft w:val="0"/>
      <w:marRight w:val="0"/>
      <w:marTop w:val="0"/>
      <w:marBottom w:val="0"/>
      <w:divBdr>
        <w:top w:val="none" w:sz="0" w:space="0" w:color="auto"/>
        <w:left w:val="none" w:sz="0" w:space="0" w:color="auto"/>
        <w:bottom w:val="none" w:sz="0" w:space="0" w:color="auto"/>
        <w:right w:val="none" w:sz="0" w:space="0" w:color="auto"/>
      </w:divBdr>
    </w:div>
    <w:div w:id="410083213">
      <w:bodyDiv w:val="1"/>
      <w:marLeft w:val="0"/>
      <w:marRight w:val="0"/>
      <w:marTop w:val="0"/>
      <w:marBottom w:val="0"/>
      <w:divBdr>
        <w:top w:val="none" w:sz="0" w:space="0" w:color="auto"/>
        <w:left w:val="none" w:sz="0" w:space="0" w:color="auto"/>
        <w:bottom w:val="none" w:sz="0" w:space="0" w:color="auto"/>
        <w:right w:val="none" w:sz="0" w:space="0" w:color="auto"/>
      </w:divBdr>
      <w:divsChild>
        <w:div w:id="939216689">
          <w:marLeft w:val="0"/>
          <w:marRight w:val="0"/>
          <w:marTop w:val="0"/>
          <w:marBottom w:val="0"/>
          <w:divBdr>
            <w:top w:val="none" w:sz="0" w:space="0" w:color="auto"/>
            <w:left w:val="none" w:sz="0" w:space="0" w:color="auto"/>
            <w:bottom w:val="none" w:sz="0" w:space="0" w:color="auto"/>
            <w:right w:val="none" w:sz="0" w:space="0" w:color="auto"/>
          </w:divBdr>
          <w:divsChild>
            <w:div w:id="107091107">
              <w:marLeft w:val="0"/>
              <w:marRight w:val="0"/>
              <w:marTop w:val="0"/>
              <w:marBottom w:val="0"/>
              <w:divBdr>
                <w:top w:val="none" w:sz="0" w:space="0" w:color="auto"/>
                <w:left w:val="none" w:sz="0" w:space="0" w:color="auto"/>
                <w:bottom w:val="none" w:sz="0" w:space="0" w:color="auto"/>
                <w:right w:val="none" w:sz="0" w:space="0" w:color="auto"/>
              </w:divBdr>
            </w:div>
            <w:div w:id="827094005">
              <w:marLeft w:val="0"/>
              <w:marRight w:val="0"/>
              <w:marTop w:val="0"/>
              <w:marBottom w:val="0"/>
              <w:divBdr>
                <w:top w:val="none" w:sz="0" w:space="0" w:color="auto"/>
                <w:left w:val="none" w:sz="0" w:space="0" w:color="auto"/>
                <w:bottom w:val="none" w:sz="0" w:space="0" w:color="auto"/>
                <w:right w:val="none" w:sz="0" w:space="0" w:color="auto"/>
              </w:divBdr>
            </w:div>
            <w:div w:id="885143670">
              <w:marLeft w:val="0"/>
              <w:marRight w:val="0"/>
              <w:marTop w:val="0"/>
              <w:marBottom w:val="0"/>
              <w:divBdr>
                <w:top w:val="none" w:sz="0" w:space="0" w:color="auto"/>
                <w:left w:val="none" w:sz="0" w:space="0" w:color="auto"/>
                <w:bottom w:val="none" w:sz="0" w:space="0" w:color="auto"/>
                <w:right w:val="none" w:sz="0" w:space="0" w:color="auto"/>
              </w:divBdr>
            </w:div>
            <w:div w:id="20131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16077">
      <w:bodyDiv w:val="1"/>
      <w:marLeft w:val="0"/>
      <w:marRight w:val="0"/>
      <w:marTop w:val="0"/>
      <w:marBottom w:val="0"/>
      <w:divBdr>
        <w:top w:val="none" w:sz="0" w:space="0" w:color="auto"/>
        <w:left w:val="none" w:sz="0" w:space="0" w:color="auto"/>
        <w:bottom w:val="none" w:sz="0" w:space="0" w:color="auto"/>
        <w:right w:val="none" w:sz="0" w:space="0" w:color="auto"/>
      </w:divBdr>
    </w:div>
    <w:div w:id="491063437">
      <w:bodyDiv w:val="1"/>
      <w:marLeft w:val="0"/>
      <w:marRight w:val="0"/>
      <w:marTop w:val="0"/>
      <w:marBottom w:val="0"/>
      <w:divBdr>
        <w:top w:val="none" w:sz="0" w:space="0" w:color="auto"/>
        <w:left w:val="none" w:sz="0" w:space="0" w:color="auto"/>
        <w:bottom w:val="none" w:sz="0" w:space="0" w:color="auto"/>
        <w:right w:val="none" w:sz="0" w:space="0" w:color="auto"/>
      </w:divBdr>
      <w:divsChild>
        <w:div w:id="1838570253">
          <w:marLeft w:val="0"/>
          <w:marRight w:val="0"/>
          <w:marTop w:val="0"/>
          <w:marBottom w:val="0"/>
          <w:divBdr>
            <w:top w:val="none" w:sz="0" w:space="0" w:color="auto"/>
            <w:left w:val="none" w:sz="0" w:space="0" w:color="auto"/>
            <w:bottom w:val="none" w:sz="0" w:space="0" w:color="auto"/>
            <w:right w:val="none" w:sz="0" w:space="0" w:color="auto"/>
          </w:divBdr>
        </w:div>
      </w:divsChild>
    </w:div>
    <w:div w:id="729111966">
      <w:bodyDiv w:val="1"/>
      <w:marLeft w:val="0"/>
      <w:marRight w:val="0"/>
      <w:marTop w:val="0"/>
      <w:marBottom w:val="0"/>
      <w:divBdr>
        <w:top w:val="none" w:sz="0" w:space="0" w:color="auto"/>
        <w:left w:val="none" w:sz="0" w:space="0" w:color="auto"/>
        <w:bottom w:val="none" w:sz="0" w:space="0" w:color="auto"/>
        <w:right w:val="none" w:sz="0" w:space="0" w:color="auto"/>
      </w:divBdr>
    </w:div>
    <w:div w:id="766538690">
      <w:bodyDiv w:val="1"/>
      <w:marLeft w:val="0"/>
      <w:marRight w:val="0"/>
      <w:marTop w:val="0"/>
      <w:marBottom w:val="0"/>
      <w:divBdr>
        <w:top w:val="none" w:sz="0" w:space="0" w:color="auto"/>
        <w:left w:val="none" w:sz="0" w:space="0" w:color="auto"/>
        <w:bottom w:val="none" w:sz="0" w:space="0" w:color="auto"/>
        <w:right w:val="none" w:sz="0" w:space="0" w:color="auto"/>
      </w:divBdr>
    </w:div>
    <w:div w:id="827863133">
      <w:bodyDiv w:val="1"/>
      <w:marLeft w:val="0"/>
      <w:marRight w:val="0"/>
      <w:marTop w:val="0"/>
      <w:marBottom w:val="0"/>
      <w:divBdr>
        <w:top w:val="none" w:sz="0" w:space="0" w:color="auto"/>
        <w:left w:val="none" w:sz="0" w:space="0" w:color="auto"/>
        <w:bottom w:val="none" w:sz="0" w:space="0" w:color="auto"/>
        <w:right w:val="none" w:sz="0" w:space="0" w:color="auto"/>
      </w:divBdr>
      <w:divsChild>
        <w:div w:id="515266911">
          <w:marLeft w:val="0"/>
          <w:marRight w:val="0"/>
          <w:marTop w:val="0"/>
          <w:marBottom w:val="0"/>
          <w:divBdr>
            <w:top w:val="none" w:sz="0" w:space="0" w:color="auto"/>
            <w:left w:val="none" w:sz="0" w:space="0" w:color="auto"/>
            <w:bottom w:val="none" w:sz="0" w:space="0" w:color="auto"/>
            <w:right w:val="none" w:sz="0" w:space="0" w:color="auto"/>
          </w:divBdr>
        </w:div>
      </w:divsChild>
    </w:div>
    <w:div w:id="941188415">
      <w:bodyDiv w:val="1"/>
      <w:marLeft w:val="0"/>
      <w:marRight w:val="0"/>
      <w:marTop w:val="0"/>
      <w:marBottom w:val="0"/>
      <w:divBdr>
        <w:top w:val="none" w:sz="0" w:space="0" w:color="auto"/>
        <w:left w:val="none" w:sz="0" w:space="0" w:color="auto"/>
        <w:bottom w:val="none" w:sz="0" w:space="0" w:color="auto"/>
        <w:right w:val="none" w:sz="0" w:space="0" w:color="auto"/>
      </w:divBdr>
    </w:div>
    <w:div w:id="1233538096">
      <w:bodyDiv w:val="1"/>
      <w:marLeft w:val="0"/>
      <w:marRight w:val="0"/>
      <w:marTop w:val="0"/>
      <w:marBottom w:val="0"/>
      <w:divBdr>
        <w:top w:val="none" w:sz="0" w:space="0" w:color="auto"/>
        <w:left w:val="none" w:sz="0" w:space="0" w:color="auto"/>
        <w:bottom w:val="none" w:sz="0" w:space="0" w:color="auto"/>
        <w:right w:val="none" w:sz="0" w:space="0" w:color="auto"/>
      </w:divBdr>
    </w:div>
    <w:div w:id="1410074778">
      <w:bodyDiv w:val="1"/>
      <w:marLeft w:val="0"/>
      <w:marRight w:val="0"/>
      <w:marTop w:val="0"/>
      <w:marBottom w:val="0"/>
      <w:divBdr>
        <w:top w:val="none" w:sz="0" w:space="0" w:color="auto"/>
        <w:left w:val="none" w:sz="0" w:space="0" w:color="auto"/>
        <w:bottom w:val="none" w:sz="0" w:space="0" w:color="auto"/>
        <w:right w:val="none" w:sz="0" w:space="0" w:color="auto"/>
      </w:divBdr>
    </w:div>
    <w:div w:id="1486123948">
      <w:bodyDiv w:val="1"/>
      <w:marLeft w:val="0"/>
      <w:marRight w:val="0"/>
      <w:marTop w:val="0"/>
      <w:marBottom w:val="0"/>
      <w:divBdr>
        <w:top w:val="none" w:sz="0" w:space="0" w:color="auto"/>
        <w:left w:val="none" w:sz="0" w:space="0" w:color="auto"/>
        <w:bottom w:val="none" w:sz="0" w:space="0" w:color="auto"/>
        <w:right w:val="none" w:sz="0" w:space="0" w:color="auto"/>
      </w:divBdr>
      <w:divsChild>
        <w:div w:id="866067741">
          <w:marLeft w:val="0"/>
          <w:marRight w:val="0"/>
          <w:marTop w:val="0"/>
          <w:marBottom w:val="0"/>
          <w:divBdr>
            <w:top w:val="none" w:sz="0" w:space="0" w:color="auto"/>
            <w:left w:val="none" w:sz="0" w:space="0" w:color="auto"/>
            <w:bottom w:val="none" w:sz="0" w:space="0" w:color="auto"/>
            <w:right w:val="none" w:sz="0" w:space="0" w:color="auto"/>
          </w:divBdr>
          <w:divsChild>
            <w:div w:id="133957587">
              <w:marLeft w:val="0"/>
              <w:marRight w:val="0"/>
              <w:marTop w:val="0"/>
              <w:marBottom w:val="0"/>
              <w:divBdr>
                <w:top w:val="none" w:sz="0" w:space="0" w:color="auto"/>
                <w:left w:val="none" w:sz="0" w:space="0" w:color="auto"/>
                <w:bottom w:val="none" w:sz="0" w:space="0" w:color="auto"/>
                <w:right w:val="none" w:sz="0" w:space="0" w:color="auto"/>
              </w:divBdr>
            </w:div>
            <w:div w:id="696469010">
              <w:marLeft w:val="0"/>
              <w:marRight w:val="0"/>
              <w:marTop w:val="0"/>
              <w:marBottom w:val="0"/>
              <w:divBdr>
                <w:top w:val="none" w:sz="0" w:space="0" w:color="auto"/>
                <w:left w:val="none" w:sz="0" w:space="0" w:color="auto"/>
                <w:bottom w:val="none" w:sz="0" w:space="0" w:color="auto"/>
                <w:right w:val="none" w:sz="0" w:space="0" w:color="auto"/>
              </w:divBdr>
            </w:div>
            <w:div w:id="759834165">
              <w:marLeft w:val="0"/>
              <w:marRight w:val="0"/>
              <w:marTop w:val="0"/>
              <w:marBottom w:val="0"/>
              <w:divBdr>
                <w:top w:val="none" w:sz="0" w:space="0" w:color="auto"/>
                <w:left w:val="none" w:sz="0" w:space="0" w:color="auto"/>
                <w:bottom w:val="none" w:sz="0" w:space="0" w:color="auto"/>
                <w:right w:val="none" w:sz="0" w:space="0" w:color="auto"/>
              </w:divBdr>
            </w:div>
            <w:div w:id="901330987">
              <w:marLeft w:val="0"/>
              <w:marRight w:val="0"/>
              <w:marTop w:val="0"/>
              <w:marBottom w:val="0"/>
              <w:divBdr>
                <w:top w:val="none" w:sz="0" w:space="0" w:color="auto"/>
                <w:left w:val="none" w:sz="0" w:space="0" w:color="auto"/>
                <w:bottom w:val="none" w:sz="0" w:space="0" w:color="auto"/>
                <w:right w:val="none" w:sz="0" w:space="0" w:color="auto"/>
              </w:divBdr>
            </w:div>
            <w:div w:id="1261333256">
              <w:marLeft w:val="0"/>
              <w:marRight w:val="0"/>
              <w:marTop w:val="0"/>
              <w:marBottom w:val="0"/>
              <w:divBdr>
                <w:top w:val="none" w:sz="0" w:space="0" w:color="auto"/>
                <w:left w:val="none" w:sz="0" w:space="0" w:color="auto"/>
                <w:bottom w:val="none" w:sz="0" w:space="0" w:color="auto"/>
                <w:right w:val="none" w:sz="0" w:space="0" w:color="auto"/>
              </w:divBdr>
            </w:div>
            <w:div w:id="1286539179">
              <w:marLeft w:val="0"/>
              <w:marRight w:val="0"/>
              <w:marTop w:val="0"/>
              <w:marBottom w:val="0"/>
              <w:divBdr>
                <w:top w:val="none" w:sz="0" w:space="0" w:color="auto"/>
                <w:left w:val="none" w:sz="0" w:space="0" w:color="auto"/>
                <w:bottom w:val="none" w:sz="0" w:space="0" w:color="auto"/>
                <w:right w:val="none" w:sz="0" w:space="0" w:color="auto"/>
              </w:divBdr>
            </w:div>
            <w:div w:id="1338658646">
              <w:marLeft w:val="0"/>
              <w:marRight w:val="0"/>
              <w:marTop w:val="0"/>
              <w:marBottom w:val="0"/>
              <w:divBdr>
                <w:top w:val="none" w:sz="0" w:space="0" w:color="auto"/>
                <w:left w:val="none" w:sz="0" w:space="0" w:color="auto"/>
                <w:bottom w:val="none" w:sz="0" w:space="0" w:color="auto"/>
                <w:right w:val="none" w:sz="0" w:space="0" w:color="auto"/>
              </w:divBdr>
            </w:div>
            <w:div w:id="151795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4417">
      <w:bodyDiv w:val="1"/>
      <w:marLeft w:val="0"/>
      <w:marRight w:val="0"/>
      <w:marTop w:val="0"/>
      <w:marBottom w:val="0"/>
      <w:divBdr>
        <w:top w:val="none" w:sz="0" w:space="0" w:color="auto"/>
        <w:left w:val="none" w:sz="0" w:space="0" w:color="auto"/>
        <w:bottom w:val="none" w:sz="0" w:space="0" w:color="auto"/>
        <w:right w:val="none" w:sz="0" w:space="0" w:color="auto"/>
      </w:divBdr>
    </w:div>
    <w:div w:id="1661541526">
      <w:bodyDiv w:val="1"/>
      <w:marLeft w:val="0"/>
      <w:marRight w:val="0"/>
      <w:marTop w:val="0"/>
      <w:marBottom w:val="0"/>
      <w:divBdr>
        <w:top w:val="none" w:sz="0" w:space="0" w:color="auto"/>
        <w:left w:val="none" w:sz="0" w:space="0" w:color="auto"/>
        <w:bottom w:val="none" w:sz="0" w:space="0" w:color="auto"/>
        <w:right w:val="none" w:sz="0" w:space="0" w:color="auto"/>
      </w:divBdr>
    </w:div>
    <w:div w:id="1960263522">
      <w:bodyDiv w:val="1"/>
      <w:marLeft w:val="0"/>
      <w:marRight w:val="0"/>
      <w:marTop w:val="0"/>
      <w:marBottom w:val="0"/>
      <w:divBdr>
        <w:top w:val="none" w:sz="0" w:space="0" w:color="auto"/>
        <w:left w:val="none" w:sz="0" w:space="0" w:color="auto"/>
        <w:bottom w:val="none" w:sz="0" w:space="0" w:color="auto"/>
        <w:right w:val="none" w:sz="0" w:space="0" w:color="auto"/>
      </w:divBdr>
    </w:div>
    <w:div w:id="2124886410">
      <w:bodyDiv w:val="1"/>
      <w:marLeft w:val="0"/>
      <w:marRight w:val="0"/>
      <w:marTop w:val="0"/>
      <w:marBottom w:val="0"/>
      <w:divBdr>
        <w:top w:val="none" w:sz="0" w:space="0" w:color="auto"/>
        <w:left w:val="none" w:sz="0" w:space="0" w:color="auto"/>
        <w:bottom w:val="none" w:sz="0" w:space="0" w:color="auto"/>
        <w:right w:val="none" w:sz="0" w:space="0" w:color="auto"/>
      </w:divBdr>
      <w:divsChild>
        <w:div w:id="1195114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package" Target="embeddings/V_kres_Microsoft_Visia12.vsdx"/><Relationship Id="rId17" Type="http://schemas.openxmlformats.org/officeDocument/2006/relationships/oleObject" Target="embeddings/V_kres_Microsoft_Visia_2003-201012.vsd"/><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package" Target="embeddings/V_kres_Microsoft_Visia1.vsdx"/><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V_kres_Microsoft_Visia_2003-20101.vsd"/><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29B137672EE4D79B3DE49400DB9EE2D"/>
        <w:category>
          <w:name w:val="Obecné"/>
          <w:gallery w:val="placeholder"/>
        </w:category>
        <w:types>
          <w:type w:val="bbPlcHdr"/>
        </w:types>
        <w:behaviors>
          <w:behavior w:val="content"/>
        </w:behaviors>
        <w:guid w:val="{FBD995A2-B5EB-4D0A-AD10-8848133E0DF0}"/>
      </w:docPartPr>
      <w:docPartBody>
        <w:p w:rsidR="001035C2" w:rsidRDefault="00D367C1" w:rsidP="00D367C1">
          <w:pPr>
            <w:pStyle w:val="629B137672EE4D79B3DE49400DB9EE2D"/>
          </w:pPr>
          <w:r>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Frutiger LT Com 45 Light">
    <w:charset w:val="EE"/>
    <w:family w:val="swiss"/>
    <w:pitch w:val="variable"/>
    <w:sig w:usb0="800000AF" w:usb1="5000204A" w:usb2="00000000" w:usb3="00000000" w:csb0="0000009B"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7C1"/>
    <w:rsid w:val="001035C2"/>
    <w:rsid w:val="001675C2"/>
    <w:rsid w:val="00491445"/>
    <w:rsid w:val="0065346E"/>
    <w:rsid w:val="009B1B72"/>
    <w:rsid w:val="00B60224"/>
    <w:rsid w:val="00D367C1"/>
    <w:rsid w:val="00E756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rsid w:val="00D367C1"/>
  </w:style>
  <w:style w:type="paragraph" w:customStyle="1" w:styleId="629B137672EE4D79B3DE49400DB9EE2D">
    <w:name w:val="629B137672EE4D79B3DE49400DB9EE2D"/>
    <w:rsid w:val="00D367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55D5C-25FF-4EB8-9748-6EAF4349A26A}">
  <ds:schemaRefs>
    <ds:schemaRef ds:uri="http://schemas.microsoft.com/office/2006/metadata/longProperties"/>
  </ds:schemaRefs>
</ds:datastoreItem>
</file>

<file path=customXml/itemProps2.xml><?xml version="1.0" encoding="utf-8"?>
<ds:datastoreItem xmlns:ds="http://schemas.openxmlformats.org/officeDocument/2006/customXml" ds:itemID="{7EFEEB5D-0B15-41D0-AF36-B5943310D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4854</Words>
  <Characters>28645</Characters>
  <Application>Microsoft Office Word</Application>
  <DocSecurity>0</DocSecurity>
  <Lines>238</Lines>
  <Paragraphs>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2018-10-28T18:52:00Z</dcterms:created>
  <dcterms:modified xsi:type="dcterms:W3CDTF">2019-01-27T16:16:00Z</dcterms:modified>
</cp:coreProperties>
</file>