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FA9FA" w14:textId="77777777" w:rsidR="00721194" w:rsidRPr="005D74C0" w:rsidRDefault="00721194" w:rsidP="00721194">
      <w:pPr>
        <w:rPr>
          <w:rFonts w:ascii="Arial" w:hAnsi="Arial" w:cs="Arial"/>
          <w:color w:val="000000" w:themeColor="text1"/>
          <w:sz w:val="22"/>
          <w:szCs w:val="22"/>
        </w:rPr>
      </w:pPr>
    </w:p>
    <w:p w14:paraId="7F1DD58A" w14:textId="16A790EC" w:rsidR="00B55990" w:rsidRPr="005D74C0" w:rsidRDefault="001D37E0" w:rsidP="00B55990">
      <w:pPr>
        <w:pStyle w:val="Nzevsmlouvy2"/>
        <w:spacing w:after="120"/>
        <w:rPr>
          <w:rFonts w:cs="Calibri"/>
          <w:i/>
        </w:rPr>
      </w:pPr>
      <w:r w:rsidRPr="005D74C0">
        <w:rPr>
          <w:rFonts w:cs="Calibri"/>
        </w:rPr>
        <w:t>KUPNÍ SMLOUVA</w:t>
      </w:r>
      <w:r w:rsidR="00393396" w:rsidRPr="005D74C0">
        <w:rPr>
          <w:rFonts w:cs="Calibri"/>
        </w:rPr>
        <w:t xml:space="preserve"> NA</w:t>
      </w:r>
      <w:r w:rsidR="00B55990" w:rsidRPr="005D74C0">
        <w:rPr>
          <w:rFonts w:cs="Calibri"/>
        </w:rPr>
        <w:t xml:space="preserve"> </w:t>
      </w:r>
      <w:r w:rsidRPr="005D74C0">
        <w:rPr>
          <w:rFonts w:cs="Calibri"/>
        </w:rPr>
        <w:t>UPGRAD</w:t>
      </w:r>
      <w:r w:rsidR="00393396" w:rsidRPr="005D74C0">
        <w:rPr>
          <w:rFonts w:cs="Calibri"/>
        </w:rPr>
        <w:t>E</w:t>
      </w:r>
      <w:r w:rsidRPr="005D74C0">
        <w:rPr>
          <w:rFonts w:cs="Calibri"/>
        </w:rPr>
        <w:t xml:space="preserve"> TECHNOLOGIE LOGMANAGER</w:t>
      </w:r>
      <w:r w:rsidR="00B55990" w:rsidRPr="005D74C0">
        <w:rPr>
          <w:rFonts w:cs="Calibri"/>
        </w:rPr>
        <w:t xml:space="preserve"> a poskytování služeb</w:t>
      </w:r>
    </w:p>
    <w:p w14:paraId="6B1AD16F" w14:textId="71516484" w:rsidR="00957982" w:rsidRPr="005D74C0" w:rsidRDefault="00272D07" w:rsidP="00957982">
      <w:pPr>
        <w:pStyle w:val="Zhlav"/>
        <w:jc w:val="center"/>
      </w:pPr>
      <w:r w:rsidRPr="005D74C0">
        <w:t>Č.j.: [</w:t>
      </w:r>
      <w:r w:rsidRPr="005D74C0">
        <w:rPr>
          <w:highlight w:val="yellow"/>
        </w:rPr>
        <w:t>doplní</w:t>
      </w:r>
      <w:r w:rsidR="00957982" w:rsidRPr="005D74C0">
        <w:rPr>
          <w:highlight w:val="yellow"/>
        </w:rPr>
        <w:t xml:space="preserve"> zadavatel před podpisem </w:t>
      </w:r>
      <w:r w:rsidR="00957982" w:rsidRPr="00C03E63">
        <w:rPr>
          <w:highlight w:val="yellow"/>
        </w:rPr>
        <w:t>smlouvy]</w:t>
      </w:r>
    </w:p>
    <w:p w14:paraId="7EE17154" w14:textId="77777777" w:rsidR="00957982" w:rsidRPr="005D74C0" w:rsidRDefault="00957982" w:rsidP="00957982">
      <w:pPr>
        <w:pStyle w:val="Bezmezer"/>
      </w:pPr>
    </w:p>
    <w:p w14:paraId="29C5AAEA" w14:textId="77777777" w:rsidR="00957982" w:rsidRPr="005D74C0" w:rsidRDefault="00957982" w:rsidP="00957982">
      <w:pPr>
        <w:pStyle w:val="Bezmezer"/>
        <w:rPr>
          <w:rFonts w:cs="Arial"/>
          <w:sz w:val="22"/>
        </w:rPr>
      </w:pPr>
      <w:r w:rsidRPr="005D74C0">
        <w:rPr>
          <w:rFonts w:cs="Arial"/>
          <w:sz w:val="22"/>
        </w:rPr>
        <w:t xml:space="preserve">Kupující: </w:t>
      </w:r>
      <w:r w:rsidRPr="005D74C0">
        <w:rPr>
          <w:rFonts w:cs="Arial"/>
          <w:sz w:val="22"/>
        </w:rPr>
        <w:tab/>
      </w:r>
      <w:r w:rsidRPr="005D74C0">
        <w:rPr>
          <w:rFonts w:cs="Arial"/>
          <w:sz w:val="22"/>
        </w:rPr>
        <w:tab/>
        <w:t>Česká republika – Státní veterinární správa</w:t>
      </w:r>
    </w:p>
    <w:p w14:paraId="1F3A8F2D" w14:textId="77777777" w:rsidR="00957982" w:rsidRPr="005D74C0" w:rsidRDefault="00957982" w:rsidP="00957982">
      <w:pPr>
        <w:pStyle w:val="Bezmezer"/>
        <w:rPr>
          <w:rFonts w:cs="Arial"/>
          <w:sz w:val="22"/>
        </w:rPr>
      </w:pPr>
      <w:r w:rsidRPr="005D74C0">
        <w:rPr>
          <w:rFonts w:cs="Arial"/>
          <w:sz w:val="22"/>
        </w:rPr>
        <w:t>se sídlem:</w:t>
      </w:r>
      <w:r w:rsidRPr="005D74C0">
        <w:rPr>
          <w:rFonts w:cs="Arial"/>
          <w:sz w:val="22"/>
        </w:rPr>
        <w:tab/>
      </w:r>
      <w:r w:rsidRPr="005D74C0">
        <w:rPr>
          <w:rFonts w:cs="Arial"/>
          <w:sz w:val="22"/>
        </w:rPr>
        <w:tab/>
        <w:t xml:space="preserve">Slezská 7/100, 120 00 Praha 2  </w:t>
      </w:r>
      <w:r w:rsidRPr="005D74C0">
        <w:rPr>
          <w:rFonts w:cs="Arial"/>
          <w:sz w:val="22"/>
        </w:rPr>
        <w:tab/>
      </w:r>
    </w:p>
    <w:p w14:paraId="249385B8" w14:textId="77777777" w:rsidR="00957982" w:rsidRPr="005D74C0" w:rsidRDefault="00957982" w:rsidP="00957982">
      <w:pPr>
        <w:pStyle w:val="Bezmezer"/>
        <w:rPr>
          <w:rFonts w:cs="Arial"/>
          <w:sz w:val="22"/>
        </w:rPr>
      </w:pPr>
      <w:r w:rsidRPr="005D74C0">
        <w:rPr>
          <w:rFonts w:cs="Arial"/>
          <w:sz w:val="22"/>
        </w:rPr>
        <w:t xml:space="preserve">zastoupena: </w:t>
      </w:r>
      <w:r w:rsidRPr="005D74C0">
        <w:rPr>
          <w:rFonts w:cs="Arial"/>
          <w:sz w:val="22"/>
        </w:rPr>
        <w:tab/>
      </w:r>
      <w:r w:rsidRPr="005D74C0">
        <w:rPr>
          <w:rFonts w:cs="Arial"/>
          <w:sz w:val="22"/>
        </w:rPr>
        <w:tab/>
        <w:t>MVDr. Zbyňkem Semerádem, ústředním ředitelem SVS</w:t>
      </w:r>
    </w:p>
    <w:p w14:paraId="4A7DAB8D" w14:textId="77777777" w:rsidR="00957982" w:rsidRPr="005D74C0" w:rsidRDefault="00957982" w:rsidP="00957982">
      <w:pPr>
        <w:pStyle w:val="Bezmezer"/>
        <w:rPr>
          <w:rFonts w:cs="Arial"/>
          <w:sz w:val="22"/>
        </w:rPr>
      </w:pPr>
      <w:r w:rsidRPr="005D74C0">
        <w:rPr>
          <w:rFonts w:cs="Arial"/>
          <w:sz w:val="22"/>
        </w:rPr>
        <w:t>ID datové schránky:</w:t>
      </w:r>
      <w:r w:rsidRPr="005D74C0">
        <w:rPr>
          <w:rFonts w:cs="Arial"/>
          <w:sz w:val="22"/>
        </w:rPr>
        <w:tab/>
        <w:t>d2vairv</w:t>
      </w:r>
    </w:p>
    <w:p w14:paraId="522B138B" w14:textId="77777777" w:rsidR="00957982" w:rsidRPr="005D74C0" w:rsidRDefault="00957982" w:rsidP="00957982">
      <w:pPr>
        <w:pStyle w:val="Bezmezer"/>
        <w:rPr>
          <w:rFonts w:cs="Arial"/>
          <w:sz w:val="22"/>
        </w:rPr>
      </w:pPr>
      <w:r w:rsidRPr="005D74C0">
        <w:rPr>
          <w:rFonts w:cs="Arial"/>
          <w:sz w:val="22"/>
        </w:rPr>
        <w:t xml:space="preserve">IČ: </w:t>
      </w:r>
      <w:r w:rsidRPr="005D74C0">
        <w:rPr>
          <w:rFonts w:cs="Arial"/>
          <w:sz w:val="22"/>
        </w:rPr>
        <w:tab/>
        <w:t xml:space="preserve"> </w:t>
      </w:r>
      <w:r w:rsidRPr="005D74C0">
        <w:rPr>
          <w:rFonts w:cs="Arial"/>
          <w:sz w:val="22"/>
        </w:rPr>
        <w:tab/>
      </w:r>
      <w:r w:rsidRPr="005D74C0">
        <w:rPr>
          <w:rFonts w:cs="Arial"/>
          <w:sz w:val="22"/>
        </w:rPr>
        <w:tab/>
        <w:t>00018562</w:t>
      </w:r>
      <w:r w:rsidRPr="005D74C0">
        <w:rPr>
          <w:rFonts w:cs="Arial"/>
          <w:sz w:val="22"/>
        </w:rPr>
        <w:tab/>
      </w:r>
    </w:p>
    <w:p w14:paraId="599994BC" w14:textId="39DDFF48" w:rsidR="00957982" w:rsidRPr="005D74C0" w:rsidRDefault="00272D07" w:rsidP="00957982">
      <w:pPr>
        <w:pStyle w:val="Bezmezer"/>
        <w:rPr>
          <w:rFonts w:cs="Arial"/>
          <w:sz w:val="22"/>
        </w:rPr>
      </w:pPr>
      <w:r w:rsidRPr="005D74C0">
        <w:rPr>
          <w:rFonts w:cs="Arial"/>
          <w:sz w:val="22"/>
        </w:rPr>
        <w:t xml:space="preserve">DIČ: </w:t>
      </w:r>
      <w:r w:rsidRPr="005D74C0">
        <w:rPr>
          <w:rFonts w:cs="Arial"/>
          <w:sz w:val="22"/>
        </w:rPr>
        <w:tab/>
      </w:r>
      <w:r w:rsidR="00957982" w:rsidRPr="005D74C0">
        <w:rPr>
          <w:rFonts w:cs="Arial"/>
          <w:sz w:val="22"/>
        </w:rPr>
        <w:tab/>
      </w:r>
      <w:r w:rsidR="00957982" w:rsidRPr="005D74C0">
        <w:rPr>
          <w:rFonts w:cs="Arial"/>
          <w:sz w:val="22"/>
        </w:rPr>
        <w:tab/>
        <w:t>není plátcem</w:t>
      </w:r>
      <w:r w:rsidR="00957982" w:rsidRPr="005D74C0">
        <w:rPr>
          <w:rFonts w:cs="Arial"/>
          <w:sz w:val="22"/>
        </w:rPr>
        <w:tab/>
      </w:r>
    </w:p>
    <w:p w14:paraId="73EBD6F2" w14:textId="77777777" w:rsidR="00957982" w:rsidRPr="005D74C0" w:rsidRDefault="00957982" w:rsidP="00957982">
      <w:pPr>
        <w:pStyle w:val="Bezmezer"/>
        <w:rPr>
          <w:rFonts w:cs="Arial"/>
          <w:sz w:val="22"/>
        </w:rPr>
      </w:pPr>
      <w:r w:rsidRPr="005D74C0">
        <w:rPr>
          <w:rFonts w:cs="Arial"/>
          <w:sz w:val="22"/>
        </w:rPr>
        <w:t>právní forma:</w:t>
      </w:r>
      <w:r w:rsidRPr="005D74C0">
        <w:rPr>
          <w:rFonts w:cs="Arial"/>
          <w:sz w:val="22"/>
        </w:rPr>
        <w:tab/>
      </w:r>
      <w:r w:rsidRPr="005D74C0">
        <w:rPr>
          <w:rFonts w:cs="Arial"/>
          <w:sz w:val="22"/>
        </w:rPr>
        <w:tab/>
        <w:t>organizační složka státu</w:t>
      </w:r>
      <w:r w:rsidRPr="005D74C0">
        <w:rPr>
          <w:rFonts w:cs="Arial"/>
          <w:sz w:val="22"/>
        </w:rPr>
        <w:tab/>
      </w:r>
    </w:p>
    <w:p w14:paraId="39A1FC46" w14:textId="4E4435FC" w:rsidR="00957982" w:rsidRPr="005D74C0" w:rsidRDefault="00957982" w:rsidP="00957982">
      <w:pPr>
        <w:pStyle w:val="Bezmezer"/>
        <w:rPr>
          <w:rFonts w:cs="Arial"/>
          <w:sz w:val="22"/>
        </w:rPr>
      </w:pPr>
      <w:r w:rsidRPr="005D74C0">
        <w:rPr>
          <w:rFonts w:cs="Arial"/>
          <w:sz w:val="22"/>
        </w:rPr>
        <w:t xml:space="preserve">bankovní </w:t>
      </w:r>
      <w:r w:rsidR="00272D07" w:rsidRPr="005D74C0">
        <w:rPr>
          <w:rFonts w:cs="Arial"/>
          <w:sz w:val="22"/>
        </w:rPr>
        <w:t xml:space="preserve">spojení: </w:t>
      </w:r>
      <w:r w:rsidR="00272D07" w:rsidRPr="005D74C0">
        <w:rPr>
          <w:rFonts w:cs="Arial"/>
          <w:sz w:val="22"/>
        </w:rPr>
        <w:tab/>
      </w:r>
      <w:r w:rsidRPr="005D74C0">
        <w:rPr>
          <w:rFonts w:cs="Arial"/>
          <w:sz w:val="22"/>
        </w:rPr>
        <w:t>ČNB</w:t>
      </w:r>
    </w:p>
    <w:p w14:paraId="1657D4BC" w14:textId="537727D0" w:rsidR="00957982" w:rsidRPr="005D74C0" w:rsidRDefault="00957982" w:rsidP="00957982">
      <w:pPr>
        <w:pStyle w:val="Bezmezer"/>
        <w:rPr>
          <w:rFonts w:cs="Arial"/>
          <w:sz w:val="22"/>
        </w:rPr>
      </w:pPr>
      <w:r w:rsidRPr="005D74C0">
        <w:rPr>
          <w:rFonts w:cs="Arial"/>
          <w:sz w:val="22"/>
        </w:rPr>
        <w:t xml:space="preserve">Číslo </w:t>
      </w:r>
      <w:r w:rsidR="008E6950" w:rsidRPr="005D74C0">
        <w:rPr>
          <w:rFonts w:cs="Arial"/>
          <w:sz w:val="22"/>
        </w:rPr>
        <w:t xml:space="preserve">účtu: </w:t>
      </w:r>
      <w:r w:rsidR="008E6950" w:rsidRPr="005D74C0">
        <w:rPr>
          <w:rFonts w:cs="Arial"/>
          <w:sz w:val="22"/>
        </w:rPr>
        <w:tab/>
      </w:r>
      <w:r w:rsidRPr="005D74C0">
        <w:rPr>
          <w:rFonts w:cs="Arial"/>
          <w:sz w:val="22"/>
        </w:rPr>
        <w:tab/>
        <w:t>4221011/0710</w:t>
      </w:r>
    </w:p>
    <w:p w14:paraId="4288F8D4" w14:textId="70572603" w:rsidR="00957982" w:rsidRPr="005D74C0" w:rsidRDefault="00957982" w:rsidP="00957982">
      <w:pPr>
        <w:pStyle w:val="Bezmezer"/>
        <w:rPr>
          <w:snapToGrid w:val="0"/>
          <w:sz w:val="22"/>
        </w:rPr>
      </w:pPr>
      <w:r w:rsidRPr="005D74C0">
        <w:rPr>
          <w:snapToGrid w:val="0"/>
          <w:sz w:val="22"/>
        </w:rPr>
        <w:t>(dále jen „</w:t>
      </w:r>
      <w:r w:rsidR="00272D07" w:rsidRPr="005D74C0">
        <w:rPr>
          <w:b/>
          <w:snapToGrid w:val="0"/>
          <w:sz w:val="22"/>
        </w:rPr>
        <w:t>K</w:t>
      </w:r>
      <w:r w:rsidRPr="005D74C0">
        <w:rPr>
          <w:b/>
          <w:snapToGrid w:val="0"/>
          <w:sz w:val="22"/>
        </w:rPr>
        <w:t>upující</w:t>
      </w:r>
      <w:r w:rsidRPr="005D74C0">
        <w:rPr>
          <w:snapToGrid w:val="0"/>
          <w:sz w:val="22"/>
        </w:rPr>
        <w:t>“)</w:t>
      </w:r>
    </w:p>
    <w:p w14:paraId="1BBEB043" w14:textId="77777777" w:rsidR="00957982" w:rsidRPr="005D74C0" w:rsidRDefault="00957982" w:rsidP="00957982">
      <w:pPr>
        <w:spacing w:after="60"/>
        <w:rPr>
          <w:snapToGrid w:val="0"/>
        </w:rPr>
      </w:pPr>
    </w:p>
    <w:p w14:paraId="7D7CCC9C" w14:textId="77777777" w:rsidR="00957982" w:rsidRPr="005D74C0" w:rsidRDefault="00957982" w:rsidP="00957982">
      <w:pPr>
        <w:spacing w:after="60"/>
        <w:rPr>
          <w:snapToGrid w:val="0"/>
        </w:rPr>
      </w:pPr>
      <w:r w:rsidRPr="005D74C0">
        <w:rPr>
          <w:snapToGrid w:val="0"/>
        </w:rPr>
        <w:t>a</w:t>
      </w:r>
    </w:p>
    <w:p w14:paraId="37C26772" w14:textId="77777777" w:rsidR="00957982" w:rsidRPr="005D74C0" w:rsidRDefault="00957982" w:rsidP="00957982">
      <w:pPr>
        <w:spacing w:after="60"/>
        <w:rPr>
          <w:snapToGrid w:val="0"/>
        </w:rPr>
      </w:pPr>
    </w:p>
    <w:p w14:paraId="3807541C" w14:textId="77777777" w:rsidR="00957982" w:rsidRPr="005D74C0" w:rsidRDefault="00957982" w:rsidP="00957982">
      <w:pPr>
        <w:pStyle w:val="Bezmezer"/>
        <w:rPr>
          <w:snapToGrid w:val="0"/>
          <w:sz w:val="22"/>
        </w:rPr>
      </w:pPr>
      <w:r w:rsidRPr="005D74C0">
        <w:rPr>
          <w:rFonts w:cs="Arial"/>
          <w:sz w:val="22"/>
        </w:rPr>
        <w:t>Prodávající:</w:t>
      </w:r>
      <w:r w:rsidRPr="005D74C0">
        <w:rPr>
          <w:rFonts w:cs="Arial"/>
          <w:sz w:val="22"/>
        </w:rPr>
        <w:tab/>
      </w:r>
      <w:r w:rsidRPr="005D74C0">
        <w:rPr>
          <w:rFonts w:cs="Arial"/>
          <w:sz w:val="22"/>
        </w:rPr>
        <w:tab/>
      </w:r>
      <w:r w:rsidRPr="005D74C0">
        <w:rPr>
          <w:rFonts w:cs="Arial"/>
          <w:sz w:val="22"/>
        </w:rPr>
        <w:tab/>
      </w:r>
      <w:r w:rsidRPr="005D74C0">
        <w:rPr>
          <w:snapToGrid w:val="0"/>
          <w:sz w:val="22"/>
          <w:highlight w:val="yellow"/>
        </w:rPr>
        <w:t>[bude doplněno]</w:t>
      </w:r>
    </w:p>
    <w:p w14:paraId="0C328BE5" w14:textId="77777777" w:rsidR="00957982" w:rsidRPr="005D74C0" w:rsidRDefault="00957982" w:rsidP="00957982">
      <w:pPr>
        <w:pStyle w:val="Bezmezer"/>
        <w:rPr>
          <w:snapToGrid w:val="0"/>
        </w:rPr>
      </w:pPr>
      <w:r w:rsidRPr="005D74C0">
        <w:rPr>
          <w:rFonts w:cs="Arial"/>
          <w:sz w:val="22"/>
        </w:rPr>
        <w:t>se sídlem</w:t>
      </w:r>
      <w:r w:rsidRPr="005D74C0">
        <w:rPr>
          <w:rFonts w:cs="Arial"/>
          <w:sz w:val="22"/>
        </w:rPr>
        <w:tab/>
      </w:r>
      <w:r w:rsidRPr="005D74C0">
        <w:rPr>
          <w:rFonts w:cs="Arial"/>
          <w:sz w:val="22"/>
        </w:rPr>
        <w:tab/>
      </w:r>
      <w:r w:rsidRPr="005D74C0">
        <w:rPr>
          <w:rFonts w:cs="Arial"/>
          <w:sz w:val="22"/>
        </w:rPr>
        <w:tab/>
      </w:r>
      <w:r w:rsidRPr="005D74C0">
        <w:rPr>
          <w:snapToGrid w:val="0"/>
          <w:sz w:val="22"/>
          <w:highlight w:val="yellow"/>
        </w:rPr>
        <w:t>[bude doplněno</w:t>
      </w:r>
      <w:r w:rsidRPr="005D74C0">
        <w:rPr>
          <w:snapToGrid w:val="0"/>
          <w:highlight w:val="yellow"/>
        </w:rPr>
        <w:t>]</w:t>
      </w:r>
    </w:p>
    <w:p w14:paraId="0A2D7BE1" w14:textId="77777777" w:rsidR="00957982" w:rsidRPr="005D74C0" w:rsidRDefault="00957982" w:rsidP="00957982">
      <w:pPr>
        <w:pStyle w:val="Bezmezer"/>
        <w:rPr>
          <w:snapToGrid w:val="0"/>
        </w:rPr>
      </w:pPr>
      <w:r w:rsidRPr="005D74C0">
        <w:rPr>
          <w:rFonts w:cs="Arial"/>
          <w:sz w:val="22"/>
        </w:rPr>
        <w:t>zastoupena:</w:t>
      </w:r>
      <w:r w:rsidRPr="005D74C0">
        <w:rPr>
          <w:rFonts w:cs="Arial"/>
          <w:sz w:val="22"/>
        </w:rPr>
        <w:tab/>
      </w:r>
      <w:r w:rsidRPr="005D74C0">
        <w:rPr>
          <w:rFonts w:cs="Arial"/>
          <w:sz w:val="22"/>
        </w:rPr>
        <w:tab/>
      </w:r>
      <w:r w:rsidRPr="005D74C0">
        <w:rPr>
          <w:rFonts w:cs="Arial"/>
          <w:sz w:val="22"/>
        </w:rPr>
        <w:tab/>
      </w:r>
      <w:r w:rsidRPr="005D74C0">
        <w:rPr>
          <w:snapToGrid w:val="0"/>
          <w:sz w:val="22"/>
          <w:highlight w:val="yellow"/>
        </w:rPr>
        <w:t>[bude doplněno</w:t>
      </w:r>
      <w:r w:rsidRPr="005D74C0">
        <w:rPr>
          <w:snapToGrid w:val="0"/>
          <w:highlight w:val="yellow"/>
        </w:rPr>
        <w:t>]</w:t>
      </w:r>
    </w:p>
    <w:p w14:paraId="0DF6163F" w14:textId="77777777" w:rsidR="00957982" w:rsidRPr="005D74C0" w:rsidRDefault="00957982" w:rsidP="00957982">
      <w:pPr>
        <w:pStyle w:val="Bezmezer"/>
        <w:rPr>
          <w:snapToGrid w:val="0"/>
        </w:rPr>
      </w:pPr>
      <w:r w:rsidRPr="005D74C0">
        <w:rPr>
          <w:rFonts w:cs="Arial"/>
          <w:sz w:val="22"/>
        </w:rPr>
        <w:t>ID datové schránky:</w:t>
      </w:r>
      <w:r w:rsidRPr="005D74C0">
        <w:rPr>
          <w:rFonts w:cs="Arial"/>
          <w:sz w:val="22"/>
        </w:rPr>
        <w:tab/>
      </w:r>
      <w:r w:rsidRPr="005D74C0">
        <w:rPr>
          <w:rFonts w:cs="Arial"/>
          <w:sz w:val="22"/>
        </w:rPr>
        <w:tab/>
      </w:r>
      <w:r w:rsidRPr="005D74C0">
        <w:rPr>
          <w:snapToGrid w:val="0"/>
          <w:highlight w:val="yellow"/>
        </w:rPr>
        <w:t>[</w:t>
      </w:r>
      <w:r w:rsidRPr="005D74C0">
        <w:rPr>
          <w:snapToGrid w:val="0"/>
          <w:sz w:val="22"/>
          <w:highlight w:val="yellow"/>
        </w:rPr>
        <w:t>bude doplněno</w:t>
      </w:r>
      <w:r w:rsidRPr="005D74C0">
        <w:rPr>
          <w:snapToGrid w:val="0"/>
          <w:highlight w:val="yellow"/>
        </w:rPr>
        <w:t>]</w:t>
      </w:r>
    </w:p>
    <w:p w14:paraId="34C02882" w14:textId="77777777" w:rsidR="00957982" w:rsidRPr="005D74C0" w:rsidRDefault="00957982" w:rsidP="00957982">
      <w:pPr>
        <w:pStyle w:val="Bezmezer"/>
        <w:rPr>
          <w:snapToGrid w:val="0"/>
        </w:rPr>
      </w:pPr>
      <w:r w:rsidRPr="005D74C0">
        <w:rPr>
          <w:rFonts w:cs="Arial"/>
          <w:sz w:val="22"/>
        </w:rPr>
        <w:t>IČ:</w:t>
      </w:r>
      <w:r w:rsidRPr="005D74C0">
        <w:rPr>
          <w:rFonts w:cs="Arial"/>
          <w:sz w:val="22"/>
        </w:rPr>
        <w:tab/>
      </w:r>
      <w:r w:rsidRPr="005D74C0">
        <w:rPr>
          <w:rFonts w:cs="Arial"/>
          <w:sz w:val="22"/>
        </w:rPr>
        <w:tab/>
      </w:r>
      <w:r w:rsidRPr="005D74C0">
        <w:rPr>
          <w:rFonts w:cs="Arial"/>
          <w:sz w:val="22"/>
        </w:rPr>
        <w:tab/>
      </w:r>
      <w:r w:rsidRPr="005D74C0">
        <w:rPr>
          <w:rFonts w:cs="Arial"/>
          <w:sz w:val="22"/>
        </w:rPr>
        <w:tab/>
      </w:r>
      <w:r w:rsidRPr="005D74C0">
        <w:rPr>
          <w:snapToGrid w:val="0"/>
          <w:sz w:val="22"/>
          <w:highlight w:val="yellow"/>
        </w:rPr>
        <w:t>[bude doplněno]</w:t>
      </w:r>
    </w:p>
    <w:p w14:paraId="4ADED0DA" w14:textId="77777777" w:rsidR="00957982" w:rsidRPr="005D74C0" w:rsidRDefault="00957982" w:rsidP="00957982">
      <w:pPr>
        <w:pStyle w:val="Bezmezer"/>
        <w:rPr>
          <w:snapToGrid w:val="0"/>
          <w:sz w:val="22"/>
        </w:rPr>
      </w:pPr>
      <w:r w:rsidRPr="005D74C0">
        <w:rPr>
          <w:rFonts w:cs="Arial"/>
          <w:sz w:val="22"/>
        </w:rPr>
        <w:t>DIČ:</w:t>
      </w:r>
      <w:r w:rsidRPr="005D74C0">
        <w:rPr>
          <w:rFonts w:cs="Arial"/>
          <w:sz w:val="22"/>
        </w:rPr>
        <w:tab/>
      </w:r>
      <w:r w:rsidRPr="005D74C0">
        <w:rPr>
          <w:rFonts w:cs="Arial"/>
          <w:sz w:val="22"/>
        </w:rPr>
        <w:tab/>
      </w:r>
      <w:r w:rsidRPr="005D74C0">
        <w:rPr>
          <w:rFonts w:cs="Arial"/>
          <w:sz w:val="22"/>
        </w:rPr>
        <w:tab/>
      </w:r>
      <w:r w:rsidRPr="005D74C0">
        <w:rPr>
          <w:rFonts w:cs="Arial"/>
          <w:sz w:val="22"/>
        </w:rPr>
        <w:tab/>
      </w:r>
      <w:r w:rsidRPr="005D74C0">
        <w:rPr>
          <w:snapToGrid w:val="0"/>
          <w:sz w:val="22"/>
          <w:highlight w:val="yellow"/>
        </w:rPr>
        <w:t>[bude doplněno]</w:t>
      </w:r>
    </w:p>
    <w:p w14:paraId="60FF1BED" w14:textId="77777777" w:rsidR="00957982" w:rsidRPr="005D74C0" w:rsidRDefault="00957982" w:rsidP="00957982">
      <w:pPr>
        <w:pStyle w:val="Bezmezer"/>
        <w:rPr>
          <w:snapToGrid w:val="0"/>
        </w:rPr>
      </w:pPr>
      <w:r w:rsidRPr="005D74C0">
        <w:rPr>
          <w:rFonts w:cs="Arial"/>
          <w:sz w:val="22"/>
        </w:rPr>
        <w:t>zápis v obchodním rejstříku:</w:t>
      </w:r>
      <w:r w:rsidRPr="005D74C0">
        <w:rPr>
          <w:rFonts w:cs="Arial"/>
          <w:sz w:val="22"/>
        </w:rPr>
        <w:tab/>
      </w:r>
      <w:r w:rsidRPr="005D74C0">
        <w:rPr>
          <w:snapToGrid w:val="0"/>
          <w:sz w:val="22"/>
          <w:highlight w:val="yellow"/>
        </w:rPr>
        <w:t>[bude doplněno]</w:t>
      </w:r>
    </w:p>
    <w:p w14:paraId="35DF400B" w14:textId="77777777" w:rsidR="00957982" w:rsidRPr="005D74C0" w:rsidRDefault="00957982" w:rsidP="00957982">
      <w:pPr>
        <w:pStyle w:val="Bezmezer"/>
        <w:rPr>
          <w:snapToGrid w:val="0"/>
        </w:rPr>
      </w:pPr>
      <w:r w:rsidRPr="005D74C0">
        <w:rPr>
          <w:rFonts w:cs="Arial"/>
          <w:sz w:val="22"/>
        </w:rPr>
        <w:t>bankovní spojení:</w:t>
      </w:r>
      <w:r w:rsidRPr="005D74C0">
        <w:rPr>
          <w:rFonts w:cs="Arial"/>
          <w:sz w:val="22"/>
        </w:rPr>
        <w:tab/>
      </w:r>
      <w:r w:rsidRPr="005D74C0">
        <w:rPr>
          <w:rFonts w:cs="Arial"/>
          <w:sz w:val="22"/>
        </w:rPr>
        <w:tab/>
      </w:r>
      <w:r w:rsidRPr="005D74C0">
        <w:rPr>
          <w:snapToGrid w:val="0"/>
          <w:sz w:val="22"/>
          <w:highlight w:val="yellow"/>
        </w:rPr>
        <w:t>[bude doplněno]</w:t>
      </w:r>
    </w:p>
    <w:p w14:paraId="50A8C3E1" w14:textId="77777777" w:rsidR="00957982" w:rsidRPr="005D74C0" w:rsidRDefault="00957982" w:rsidP="00957982">
      <w:pPr>
        <w:pStyle w:val="Bezmezer"/>
        <w:rPr>
          <w:snapToGrid w:val="0"/>
          <w:sz w:val="22"/>
        </w:rPr>
      </w:pPr>
      <w:r w:rsidRPr="005D74C0">
        <w:rPr>
          <w:rFonts w:cs="Arial"/>
          <w:sz w:val="22"/>
        </w:rPr>
        <w:t xml:space="preserve">číslo účtu: </w:t>
      </w:r>
      <w:r w:rsidRPr="005D74C0">
        <w:rPr>
          <w:rFonts w:cs="Arial"/>
          <w:sz w:val="22"/>
        </w:rPr>
        <w:tab/>
      </w:r>
      <w:r w:rsidRPr="005D74C0">
        <w:rPr>
          <w:rFonts w:cs="Arial"/>
          <w:sz w:val="22"/>
        </w:rPr>
        <w:tab/>
      </w:r>
      <w:r w:rsidRPr="005D74C0">
        <w:rPr>
          <w:rFonts w:cs="Arial"/>
          <w:sz w:val="22"/>
        </w:rPr>
        <w:tab/>
      </w:r>
      <w:r w:rsidRPr="005D74C0">
        <w:rPr>
          <w:snapToGrid w:val="0"/>
          <w:sz w:val="22"/>
          <w:highlight w:val="yellow"/>
        </w:rPr>
        <w:t>[bude doplněno]</w:t>
      </w:r>
    </w:p>
    <w:p w14:paraId="756F7F6D" w14:textId="51292734" w:rsidR="00957982" w:rsidRPr="005D74C0" w:rsidRDefault="00957982" w:rsidP="00957982">
      <w:pPr>
        <w:pStyle w:val="Bezmezer"/>
        <w:rPr>
          <w:snapToGrid w:val="0"/>
        </w:rPr>
      </w:pPr>
      <w:r w:rsidRPr="005D74C0">
        <w:rPr>
          <w:snapToGrid w:val="0"/>
        </w:rPr>
        <w:t>(</w:t>
      </w:r>
      <w:r w:rsidRPr="005D74C0">
        <w:rPr>
          <w:snapToGrid w:val="0"/>
          <w:sz w:val="22"/>
        </w:rPr>
        <w:t>dále jen „</w:t>
      </w:r>
      <w:r w:rsidR="00272D07" w:rsidRPr="005D74C0">
        <w:rPr>
          <w:b/>
          <w:snapToGrid w:val="0"/>
          <w:sz w:val="22"/>
        </w:rPr>
        <w:t>P</w:t>
      </w:r>
      <w:r w:rsidRPr="005D74C0">
        <w:rPr>
          <w:b/>
          <w:snapToGrid w:val="0"/>
          <w:sz w:val="22"/>
        </w:rPr>
        <w:t>rodávající</w:t>
      </w:r>
      <w:r w:rsidRPr="005D74C0">
        <w:rPr>
          <w:snapToGrid w:val="0"/>
          <w:sz w:val="22"/>
        </w:rPr>
        <w:t>“)</w:t>
      </w:r>
    </w:p>
    <w:p w14:paraId="48F02AFF" w14:textId="0BA829E4" w:rsidR="00721194" w:rsidRPr="005D74C0" w:rsidRDefault="00721194" w:rsidP="00721194">
      <w:pPr>
        <w:rPr>
          <w:rFonts w:ascii="Arial" w:hAnsi="Arial" w:cs="Arial"/>
          <w:color w:val="000000" w:themeColor="text1"/>
          <w:sz w:val="22"/>
          <w:szCs w:val="22"/>
        </w:rPr>
      </w:pPr>
    </w:p>
    <w:p w14:paraId="40AE65CF" w14:textId="77777777" w:rsidR="00721194" w:rsidRPr="005D74C0" w:rsidRDefault="00721194" w:rsidP="00721194">
      <w:pPr>
        <w:rPr>
          <w:rFonts w:ascii="Arial" w:hAnsi="Arial" w:cs="Arial"/>
          <w:color w:val="000000" w:themeColor="text1"/>
          <w:sz w:val="22"/>
          <w:szCs w:val="22"/>
        </w:rPr>
      </w:pPr>
    </w:p>
    <w:p w14:paraId="7D84829F" w14:textId="7D9EAF37" w:rsidR="00721194" w:rsidRPr="005D74C0" w:rsidRDefault="00507537" w:rsidP="00507537">
      <w:pPr>
        <w:jc w:val="both"/>
        <w:rPr>
          <w:rFonts w:ascii="Arial" w:hAnsi="Arial" w:cs="Arial"/>
          <w:color w:val="000000" w:themeColor="text1"/>
          <w:sz w:val="22"/>
          <w:szCs w:val="22"/>
        </w:rPr>
      </w:pPr>
      <w:r w:rsidRPr="005D74C0">
        <w:rPr>
          <w:rFonts w:ascii="Arial" w:hAnsi="Arial" w:cs="Arial"/>
          <w:color w:val="000000" w:themeColor="text1"/>
          <w:sz w:val="22"/>
          <w:szCs w:val="22"/>
        </w:rPr>
        <w:t xml:space="preserve">Prodávající a kupující (společně dále </w:t>
      </w:r>
      <w:r w:rsidR="002E1AAB" w:rsidRPr="005D74C0">
        <w:rPr>
          <w:rFonts w:ascii="Arial" w:hAnsi="Arial" w:cs="Arial"/>
          <w:color w:val="000000" w:themeColor="text1"/>
          <w:sz w:val="22"/>
          <w:szCs w:val="22"/>
        </w:rPr>
        <w:t xml:space="preserve">také </w:t>
      </w:r>
      <w:r w:rsidRPr="005D74C0">
        <w:rPr>
          <w:rFonts w:ascii="Arial" w:hAnsi="Arial" w:cs="Arial"/>
          <w:color w:val="000000" w:themeColor="text1"/>
          <w:sz w:val="22"/>
          <w:szCs w:val="22"/>
        </w:rPr>
        <w:t>jen „</w:t>
      </w:r>
      <w:r w:rsidR="00272D07" w:rsidRPr="005D74C0">
        <w:rPr>
          <w:rFonts w:ascii="Arial" w:hAnsi="Arial" w:cs="Arial"/>
          <w:b/>
          <w:bCs/>
          <w:color w:val="000000" w:themeColor="text1"/>
          <w:sz w:val="22"/>
          <w:szCs w:val="22"/>
        </w:rPr>
        <w:t>S</w:t>
      </w:r>
      <w:r w:rsidRPr="005D74C0">
        <w:rPr>
          <w:rFonts w:ascii="Arial" w:hAnsi="Arial" w:cs="Arial"/>
          <w:b/>
          <w:bCs/>
          <w:color w:val="000000" w:themeColor="text1"/>
          <w:sz w:val="22"/>
          <w:szCs w:val="22"/>
        </w:rPr>
        <w:t>mluvní strany</w:t>
      </w:r>
      <w:r w:rsidRPr="005D74C0">
        <w:rPr>
          <w:rFonts w:ascii="Arial" w:hAnsi="Arial" w:cs="Arial"/>
          <w:color w:val="000000" w:themeColor="text1"/>
          <w:sz w:val="22"/>
          <w:szCs w:val="22"/>
        </w:rPr>
        <w:t>“), uzavřely v souladu s § 2079 a násl. zákona č. 89/2012 Sb. občanského zákoníku, ve znění pozdějších předpisů (dále jen „</w:t>
      </w:r>
      <w:r w:rsidR="00272D07" w:rsidRPr="005D74C0">
        <w:rPr>
          <w:rFonts w:ascii="Arial" w:hAnsi="Arial" w:cs="Arial"/>
          <w:b/>
          <w:bCs/>
          <w:sz w:val="22"/>
          <w:szCs w:val="22"/>
        </w:rPr>
        <w:t>O</w:t>
      </w:r>
      <w:r w:rsidRPr="005D74C0">
        <w:rPr>
          <w:rFonts w:ascii="Arial" w:hAnsi="Arial" w:cs="Arial"/>
          <w:b/>
          <w:bCs/>
          <w:sz w:val="22"/>
          <w:szCs w:val="22"/>
        </w:rPr>
        <w:t>bčanský zákoník</w:t>
      </w:r>
      <w:r w:rsidRPr="005D74C0">
        <w:rPr>
          <w:rFonts w:ascii="Arial" w:hAnsi="Arial" w:cs="Arial"/>
          <w:color w:val="000000" w:themeColor="text1"/>
          <w:sz w:val="22"/>
          <w:szCs w:val="22"/>
        </w:rPr>
        <w:t xml:space="preserve">“) a v souladu s </w:t>
      </w:r>
      <w:proofErr w:type="spellStart"/>
      <w:r w:rsidRPr="005D74C0">
        <w:rPr>
          <w:rFonts w:ascii="Arial" w:hAnsi="Arial" w:cs="Arial"/>
          <w:color w:val="000000" w:themeColor="text1"/>
          <w:sz w:val="22"/>
          <w:szCs w:val="22"/>
        </w:rPr>
        <w:t>ust</w:t>
      </w:r>
      <w:proofErr w:type="spellEnd"/>
      <w:r w:rsidRPr="005D74C0">
        <w:rPr>
          <w:rFonts w:ascii="Arial" w:hAnsi="Arial" w:cs="Arial"/>
          <w:color w:val="000000" w:themeColor="text1"/>
          <w:sz w:val="22"/>
          <w:szCs w:val="22"/>
        </w:rPr>
        <w:t>. § 6 a § 31 zákona č. 134/2016 Sb., zákona o zadávání veřejných zakázek, ve znění pozdějších předpisů (dále jen „</w:t>
      </w:r>
      <w:r w:rsidRPr="005D74C0">
        <w:rPr>
          <w:rFonts w:ascii="Arial" w:hAnsi="Arial" w:cs="Arial"/>
          <w:b/>
          <w:bCs/>
          <w:color w:val="000000" w:themeColor="text1"/>
          <w:sz w:val="22"/>
          <w:szCs w:val="22"/>
        </w:rPr>
        <w:t>ZZVZ</w:t>
      </w:r>
      <w:r w:rsidRPr="005D74C0">
        <w:rPr>
          <w:rFonts w:ascii="Arial" w:hAnsi="Arial" w:cs="Arial"/>
          <w:color w:val="000000" w:themeColor="text1"/>
          <w:sz w:val="22"/>
          <w:szCs w:val="22"/>
        </w:rPr>
        <w:t xml:space="preserve">“), tuto kupní smlouvu </w:t>
      </w:r>
      <w:r w:rsidR="00FE56AF" w:rsidRPr="005D74C0">
        <w:rPr>
          <w:rFonts w:ascii="Arial" w:hAnsi="Arial" w:cs="Arial"/>
          <w:color w:val="000000" w:themeColor="text1"/>
          <w:sz w:val="22"/>
          <w:szCs w:val="22"/>
        </w:rPr>
        <w:t xml:space="preserve">na upgrade technologie </w:t>
      </w:r>
      <w:proofErr w:type="spellStart"/>
      <w:r w:rsidR="00FE56AF" w:rsidRPr="005D74C0">
        <w:rPr>
          <w:rFonts w:ascii="Arial" w:hAnsi="Arial" w:cs="Arial"/>
          <w:color w:val="000000" w:themeColor="text1"/>
          <w:sz w:val="22"/>
          <w:szCs w:val="22"/>
        </w:rPr>
        <w:t>Logmanager</w:t>
      </w:r>
      <w:proofErr w:type="spellEnd"/>
      <w:r w:rsidR="00FE56AF" w:rsidRPr="005D74C0">
        <w:rPr>
          <w:rFonts w:ascii="Arial" w:hAnsi="Arial" w:cs="Arial"/>
          <w:color w:val="000000" w:themeColor="text1"/>
          <w:sz w:val="22"/>
          <w:szCs w:val="22"/>
        </w:rPr>
        <w:t xml:space="preserve"> a poskytování služeb </w:t>
      </w:r>
      <w:r w:rsidRPr="005D74C0">
        <w:rPr>
          <w:rFonts w:ascii="Arial" w:hAnsi="Arial" w:cs="Arial"/>
          <w:color w:val="000000" w:themeColor="text1"/>
          <w:sz w:val="22"/>
          <w:szCs w:val="22"/>
        </w:rPr>
        <w:t>(dále jen „</w:t>
      </w:r>
      <w:r w:rsidR="00272D07" w:rsidRPr="005D74C0">
        <w:rPr>
          <w:rFonts w:ascii="Arial" w:hAnsi="Arial" w:cs="Arial"/>
          <w:b/>
          <w:bCs/>
          <w:color w:val="000000" w:themeColor="text1"/>
          <w:sz w:val="22"/>
          <w:szCs w:val="22"/>
        </w:rPr>
        <w:t>K</w:t>
      </w:r>
      <w:r w:rsidR="00FE56AF" w:rsidRPr="005D74C0">
        <w:rPr>
          <w:rFonts w:ascii="Arial" w:hAnsi="Arial" w:cs="Arial"/>
          <w:b/>
          <w:bCs/>
          <w:color w:val="000000" w:themeColor="text1"/>
          <w:sz w:val="22"/>
          <w:szCs w:val="22"/>
        </w:rPr>
        <w:t xml:space="preserve">upní </w:t>
      </w:r>
      <w:r w:rsidRPr="005D74C0">
        <w:rPr>
          <w:rFonts w:ascii="Arial" w:hAnsi="Arial" w:cs="Arial"/>
          <w:b/>
          <w:bCs/>
          <w:color w:val="000000" w:themeColor="text1"/>
          <w:sz w:val="22"/>
          <w:szCs w:val="22"/>
        </w:rPr>
        <w:t>smlouva</w:t>
      </w:r>
      <w:r w:rsidRPr="005D74C0">
        <w:rPr>
          <w:rFonts w:ascii="Arial" w:hAnsi="Arial" w:cs="Arial"/>
          <w:color w:val="000000" w:themeColor="text1"/>
          <w:sz w:val="22"/>
          <w:szCs w:val="22"/>
        </w:rPr>
        <w:t>“)</w:t>
      </w:r>
      <w:r w:rsidR="00FE56AF" w:rsidRPr="005D74C0">
        <w:rPr>
          <w:rFonts w:ascii="Arial" w:hAnsi="Arial" w:cs="Arial"/>
          <w:color w:val="000000" w:themeColor="text1"/>
          <w:sz w:val="22"/>
          <w:szCs w:val="22"/>
        </w:rPr>
        <w:t>.</w:t>
      </w:r>
    </w:p>
    <w:p w14:paraId="5F941874" w14:textId="77777777" w:rsidR="000146F1" w:rsidRPr="005D74C0" w:rsidRDefault="000146F1" w:rsidP="00507537">
      <w:pPr>
        <w:jc w:val="both"/>
        <w:rPr>
          <w:rFonts w:ascii="Arial" w:hAnsi="Arial" w:cs="Arial"/>
          <w:color w:val="000000" w:themeColor="text1"/>
          <w:sz w:val="22"/>
          <w:szCs w:val="22"/>
        </w:rPr>
      </w:pPr>
    </w:p>
    <w:p w14:paraId="4F7AFC5F" w14:textId="09D33727" w:rsidR="00721194" w:rsidRPr="005D74C0" w:rsidRDefault="00EC323C" w:rsidP="00EC323C">
      <w:pPr>
        <w:spacing w:before="120" w:after="120"/>
        <w:rPr>
          <w:rFonts w:ascii="Arial" w:hAnsi="Arial" w:cs="Arial"/>
          <w:b/>
          <w:color w:val="000000" w:themeColor="text1"/>
        </w:rPr>
      </w:pPr>
      <w:r w:rsidRPr="005D74C0">
        <w:rPr>
          <w:rFonts w:ascii="Arial" w:hAnsi="Arial" w:cs="Arial"/>
          <w:b/>
          <w:color w:val="000000" w:themeColor="text1"/>
        </w:rPr>
        <w:t>PREAMBULE</w:t>
      </w:r>
    </w:p>
    <w:p w14:paraId="44F97D4F" w14:textId="5035C64F" w:rsidR="003C7733" w:rsidRPr="005D74C0" w:rsidRDefault="003C7733" w:rsidP="005331AD">
      <w:pPr>
        <w:pStyle w:val="Odstavecseseznamem"/>
        <w:numPr>
          <w:ilvl w:val="0"/>
          <w:numId w:val="18"/>
        </w:numPr>
        <w:spacing w:before="120" w:after="120"/>
        <w:jc w:val="both"/>
        <w:rPr>
          <w:rFonts w:ascii="Arial" w:hAnsi="Arial" w:cs="Arial"/>
          <w:bCs/>
          <w:color w:val="000000" w:themeColor="text1"/>
        </w:rPr>
      </w:pPr>
      <w:r w:rsidRPr="005D74C0">
        <w:rPr>
          <w:rFonts w:ascii="Arial" w:hAnsi="Arial" w:cs="Arial"/>
          <w:bCs/>
          <w:color w:val="000000" w:themeColor="text1"/>
        </w:rPr>
        <w:t xml:space="preserve">Tato </w:t>
      </w:r>
      <w:r w:rsidR="00051E76" w:rsidRPr="005D74C0">
        <w:rPr>
          <w:rFonts w:ascii="Arial" w:hAnsi="Arial" w:cs="Arial"/>
          <w:bCs/>
          <w:color w:val="000000" w:themeColor="text1"/>
        </w:rPr>
        <w:t>K</w:t>
      </w:r>
      <w:r w:rsidR="00022327" w:rsidRPr="005D74C0">
        <w:rPr>
          <w:rFonts w:ascii="Arial" w:hAnsi="Arial" w:cs="Arial"/>
          <w:bCs/>
          <w:color w:val="000000" w:themeColor="text1"/>
        </w:rPr>
        <w:t>upní smlouva</w:t>
      </w:r>
      <w:r w:rsidRPr="005D74C0">
        <w:rPr>
          <w:rFonts w:ascii="Arial" w:hAnsi="Arial" w:cs="Arial"/>
          <w:bCs/>
          <w:color w:val="000000" w:themeColor="text1"/>
        </w:rPr>
        <w:t xml:space="preserve"> je uzavírána na základě výsledku </w:t>
      </w:r>
      <w:r w:rsidR="00022327" w:rsidRPr="005D74C0">
        <w:rPr>
          <w:rFonts w:ascii="Arial" w:hAnsi="Arial" w:cs="Arial"/>
          <w:bCs/>
          <w:color w:val="000000" w:themeColor="text1"/>
        </w:rPr>
        <w:t>výběrového</w:t>
      </w:r>
      <w:r w:rsidRPr="005D74C0">
        <w:rPr>
          <w:rFonts w:ascii="Arial" w:hAnsi="Arial" w:cs="Arial"/>
          <w:bCs/>
          <w:color w:val="000000" w:themeColor="text1"/>
        </w:rPr>
        <w:t xml:space="preserve"> řízení</w:t>
      </w:r>
      <w:r w:rsidR="00272D07" w:rsidRPr="005D74C0">
        <w:rPr>
          <w:rFonts w:ascii="Arial" w:hAnsi="Arial" w:cs="Arial"/>
          <w:bCs/>
          <w:color w:val="000000" w:themeColor="text1"/>
        </w:rPr>
        <w:t xml:space="preserve"> </w:t>
      </w:r>
      <w:r w:rsidRPr="005D74C0">
        <w:rPr>
          <w:rFonts w:ascii="Arial" w:hAnsi="Arial" w:cs="Arial"/>
          <w:bCs/>
          <w:color w:val="000000" w:themeColor="text1"/>
        </w:rPr>
        <w:t>veřejné zakázky na dodávk</w:t>
      </w:r>
      <w:r w:rsidR="00272D07" w:rsidRPr="005D74C0">
        <w:rPr>
          <w:rFonts w:ascii="Arial" w:hAnsi="Arial" w:cs="Arial"/>
          <w:bCs/>
          <w:color w:val="000000" w:themeColor="text1"/>
        </w:rPr>
        <w:t>u</w:t>
      </w:r>
      <w:r w:rsidRPr="005D74C0">
        <w:rPr>
          <w:rFonts w:ascii="Arial" w:hAnsi="Arial" w:cs="Arial"/>
          <w:bCs/>
          <w:color w:val="000000" w:themeColor="text1"/>
        </w:rPr>
        <w:t xml:space="preserve"> zboží s názvem „</w:t>
      </w:r>
      <w:r w:rsidR="00272D07" w:rsidRPr="005D74C0">
        <w:rPr>
          <w:rFonts w:ascii="Arial" w:hAnsi="Arial" w:cs="Arial"/>
          <w:bCs/>
          <w:color w:val="000000" w:themeColor="text1"/>
        </w:rPr>
        <w:t xml:space="preserve">Upgrade technologie </w:t>
      </w:r>
      <w:proofErr w:type="spellStart"/>
      <w:r w:rsidR="00272D07" w:rsidRPr="005D74C0">
        <w:rPr>
          <w:rFonts w:ascii="Arial" w:hAnsi="Arial" w:cs="Arial"/>
          <w:bCs/>
          <w:color w:val="000000" w:themeColor="text1"/>
        </w:rPr>
        <w:t>Logmanager</w:t>
      </w:r>
      <w:proofErr w:type="spellEnd"/>
      <w:r w:rsidRPr="005D74C0">
        <w:rPr>
          <w:rFonts w:ascii="Arial" w:hAnsi="Arial" w:cs="Arial"/>
          <w:bCs/>
          <w:color w:val="000000" w:themeColor="text1"/>
        </w:rPr>
        <w:t>“ (dále jen „</w:t>
      </w:r>
      <w:r w:rsidR="00272D07" w:rsidRPr="005D74C0">
        <w:rPr>
          <w:rFonts w:ascii="Arial" w:hAnsi="Arial" w:cs="Arial"/>
          <w:b/>
        </w:rPr>
        <w:t>V</w:t>
      </w:r>
      <w:r w:rsidRPr="005D74C0">
        <w:rPr>
          <w:rFonts w:ascii="Arial" w:hAnsi="Arial" w:cs="Arial"/>
          <w:b/>
        </w:rPr>
        <w:t>eřejná zakázka</w:t>
      </w:r>
      <w:r w:rsidRPr="005D74C0">
        <w:rPr>
          <w:rFonts w:ascii="Arial" w:hAnsi="Arial" w:cs="Arial"/>
          <w:bCs/>
          <w:color w:val="000000" w:themeColor="text1"/>
        </w:rPr>
        <w:t xml:space="preserve">“) </w:t>
      </w:r>
      <w:r w:rsidR="00B819DA" w:rsidRPr="005D74C0">
        <w:rPr>
          <w:rFonts w:ascii="Arial" w:hAnsi="Arial" w:cs="Arial"/>
        </w:rPr>
        <w:t xml:space="preserve">zadávané </w:t>
      </w:r>
      <w:r w:rsidR="007A1C3E" w:rsidRPr="005D74C0">
        <w:rPr>
          <w:rFonts w:ascii="Arial" w:hAnsi="Arial" w:cs="Arial"/>
        </w:rPr>
        <w:t>Kupujícím</w:t>
      </w:r>
      <w:r w:rsidR="00B819DA" w:rsidRPr="005D74C0">
        <w:rPr>
          <w:rFonts w:ascii="Arial" w:hAnsi="Arial" w:cs="Arial"/>
        </w:rPr>
        <w:t xml:space="preserve"> jako zadavatelem mimo režim ZZVZ na základě výjimky uvedené v </w:t>
      </w:r>
      <w:proofErr w:type="spellStart"/>
      <w:r w:rsidR="00B819DA" w:rsidRPr="005D74C0">
        <w:rPr>
          <w:rFonts w:ascii="Arial" w:hAnsi="Arial" w:cs="Arial"/>
        </w:rPr>
        <w:t>ust</w:t>
      </w:r>
      <w:proofErr w:type="spellEnd"/>
      <w:r w:rsidR="00B819DA" w:rsidRPr="005D74C0">
        <w:rPr>
          <w:rFonts w:ascii="Arial" w:hAnsi="Arial" w:cs="Arial"/>
        </w:rPr>
        <w:t>. § 31 ZZVZ (to vše dále jen „</w:t>
      </w:r>
      <w:r w:rsidR="00B819DA" w:rsidRPr="005D74C0">
        <w:rPr>
          <w:rFonts w:ascii="Arial" w:hAnsi="Arial" w:cs="Arial"/>
          <w:b/>
        </w:rPr>
        <w:t>Výběrové řízení</w:t>
      </w:r>
      <w:r w:rsidR="00B819DA" w:rsidRPr="005D74C0">
        <w:rPr>
          <w:rFonts w:ascii="Arial" w:hAnsi="Arial" w:cs="Arial"/>
        </w:rPr>
        <w:t xml:space="preserve">“), neboť nabídka </w:t>
      </w:r>
      <w:r w:rsidR="007A1C3E" w:rsidRPr="005D74C0">
        <w:rPr>
          <w:rFonts w:ascii="Arial" w:hAnsi="Arial" w:cs="Arial"/>
        </w:rPr>
        <w:t>prodávajícího</w:t>
      </w:r>
      <w:r w:rsidR="00B819DA" w:rsidRPr="005D74C0">
        <w:rPr>
          <w:rFonts w:ascii="Arial" w:hAnsi="Arial" w:cs="Arial"/>
        </w:rPr>
        <w:t xml:space="preserve"> podaná v rámci Výběrového řízení byla </w:t>
      </w:r>
      <w:r w:rsidR="007A1C3E" w:rsidRPr="005D74C0">
        <w:rPr>
          <w:rFonts w:ascii="Arial" w:hAnsi="Arial" w:cs="Arial"/>
        </w:rPr>
        <w:t>Kupujícím</w:t>
      </w:r>
      <w:r w:rsidR="00B819DA" w:rsidRPr="005D74C0">
        <w:rPr>
          <w:rFonts w:ascii="Arial" w:hAnsi="Arial" w:cs="Arial"/>
        </w:rPr>
        <w:t xml:space="preserve"> vyhodnocena jako ekonomicky nejvýhodnější</w:t>
      </w:r>
      <w:r w:rsidRPr="005D74C0">
        <w:rPr>
          <w:rFonts w:ascii="Arial" w:hAnsi="Arial" w:cs="Arial"/>
          <w:bCs/>
          <w:color w:val="000000" w:themeColor="text1"/>
        </w:rPr>
        <w:t xml:space="preserve">. </w:t>
      </w:r>
    </w:p>
    <w:p w14:paraId="1A4475F2" w14:textId="2C38B0F7" w:rsidR="002C3472" w:rsidRPr="005D74C0" w:rsidRDefault="003C7733" w:rsidP="00EC323C">
      <w:pPr>
        <w:pStyle w:val="Odstavecseseznamem"/>
        <w:numPr>
          <w:ilvl w:val="0"/>
          <w:numId w:val="18"/>
        </w:numPr>
        <w:spacing w:before="120" w:after="120"/>
        <w:jc w:val="both"/>
        <w:rPr>
          <w:rFonts w:ascii="Arial" w:hAnsi="Arial" w:cs="Arial"/>
          <w:bCs/>
          <w:color w:val="000000" w:themeColor="text1"/>
        </w:rPr>
      </w:pPr>
      <w:r w:rsidRPr="005D74C0">
        <w:rPr>
          <w:rFonts w:ascii="Arial" w:hAnsi="Arial" w:cs="Arial"/>
          <w:bCs/>
          <w:color w:val="000000" w:themeColor="text1"/>
        </w:rPr>
        <w:t xml:space="preserve">Prodávající uzavřením této </w:t>
      </w:r>
      <w:r w:rsidR="007A1C3E" w:rsidRPr="005D74C0">
        <w:rPr>
          <w:rFonts w:ascii="Arial" w:hAnsi="Arial" w:cs="Arial"/>
          <w:bCs/>
          <w:color w:val="000000" w:themeColor="text1"/>
        </w:rPr>
        <w:t>Kupní smlouvy</w:t>
      </w:r>
      <w:r w:rsidRPr="005D74C0">
        <w:rPr>
          <w:rFonts w:ascii="Arial" w:hAnsi="Arial" w:cs="Arial"/>
          <w:bCs/>
          <w:color w:val="000000" w:themeColor="text1"/>
        </w:rPr>
        <w:t xml:space="preserve"> prohlašuje, že má zájem splnit Veřejnou zakázku v souladu s její zadávací dokumentací a všemi jejími podklady, disponuje veškerými prostředky, profesními znalostmi a dovednostmi potřebnými k řádnému splnění předmětu Veřejné zakázky a při plnění této </w:t>
      </w:r>
      <w:r w:rsidR="005331AD" w:rsidRPr="005D74C0">
        <w:rPr>
          <w:rFonts w:ascii="Arial" w:hAnsi="Arial" w:cs="Arial"/>
          <w:bCs/>
          <w:color w:val="000000" w:themeColor="text1"/>
        </w:rPr>
        <w:t>Kupní smlouvy</w:t>
      </w:r>
      <w:r w:rsidRPr="005D74C0">
        <w:rPr>
          <w:rFonts w:ascii="Arial" w:hAnsi="Arial" w:cs="Arial"/>
          <w:bCs/>
          <w:color w:val="000000" w:themeColor="text1"/>
        </w:rPr>
        <w:t xml:space="preserve"> vystupuje jako odborník v oblasti předmětu Veřejné zakázky. </w:t>
      </w:r>
    </w:p>
    <w:p w14:paraId="42B8BBB8" w14:textId="77777777" w:rsidR="005331AD" w:rsidRPr="005D74C0" w:rsidRDefault="005331AD" w:rsidP="005331AD">
      <w:pPr>
        <w:spacing w:before="120" w:after="120"/>
        <w:jc w:val="both"/>
        <w:rPr>
          <w:rFonts w:ascii="Arial" w:hAnsi="Arial" w:cs="Arial"/>
          <w:bCs/>
          <w:color w:val="000000" w:themeColor="text1"/>
        </w:rPr>
      </w:pPr>
    </w:p>
    <w:p w14:paraId="1F288BDC" w14:textId="77777777" w:rsidR="005331AD" w:rsidRPr="005D74C0" w:rsidRDefault="005331AD" w:rsidP="005331AD">
      <w:pPr>
        <w:spacing w:before="120" w:after="120"/>
        <w:jc w:val="both"/>
        <w:rPr>
          <w:rFonts w:ascii="Arial" w:hAnsi="Arial" w:cs="Arial"/>
          <w:bCs/>
          <w:color w:val="000000" w:themeColor="text1"/>
        </w:rPr>
      </w:pPr>
    </w:p>
    <w:p w14:paraId="5C559F0E" w14:textId="77777777" w:rsidR="005331AD" w:rsidRPr="005D74C0" w:rsidRDefault="005331AD" w:rsidP="005331AD">
      <w:pPr>
        <w:spacing w:before="120" w:after="120"/>
        <w:jc w:val="both"/>
        <w:rPr>
          <w:rFonts w:ascii="Arial" w:hAnsi="Arial" w:cs="Arial"/>
          <w:bCs/>
          <w:color w:val="000000" w:themeColor="text1"/>
        </w:rPr>
      </w:pPr>
    </w:p>
    <w:p w14:paraId="36823C8F" w14:textId="77777777" w:rsidR="002C3472" w:rsidRPr="005D74C0" w:rsidRDefault="002C3472" w:rsidP="00EC323C">
      <w:pPr>
        <w:spacing w:before="120" w:after="120"/>
        <w:rPr>
          <w:rFonts w:ascii="Arial" w:hAnsi="Arial" w:cs="Arial"/>
          <w:b/>
          <w:color w:val="000000" w:themeColor="text1"/>
        </w:rPr>
      </w:pPr>
    </w:p>
    <w:p w14:paraId="79E196E6" w14:textId="7018503F" w:rsidR="009724B9" w:rsidRPr="005D74C0" w:rsidRDefault="002C3472" w:rsidP="002A12FB">
      <w:pPr>
        <w:pStyle w:val="Odstavecseseznamem"/>
        <w:numPr>
          <w:ilvl w:val="0"/>
          <w:numId w:val="1"/>
        </w:numPr>
        <w:spacing w:before="120" w:after="120"/>
        <w:jc w:val="center"/>
        <w:rPr>
          <w:rFonts w:ascii="Arial" w:hAnsi="Arial" w:cs="Arial"/>
          <w:b/>
          <w:color w:val="000000" w:themeColor="text1"/>
        </w:rPr>
      </w:pPr>
      <w:r w:rsidRPr="005D74C0">
        <w:rPr>
          <w:rFonts w:ascii="Arial" w:hAnsi="Arial" w:cs="Arial"/>
          <w:b/>
          <w:color w:val="000000" w:themeColor="text1"/>
        </w:rPr>
        <w:lastRenderedPageBreak/>
        <w:t>Ú</w:t>
      </w:r>
      <w:r w:rsidR="002A12FB">
        <w:rPr>
          <w:rFonts w:ascii="Arial" w:hAnsi="Arial" w:cs="Arial"/>
          <w:b/>
          <w:color w:val="000000" w:themeColor="text1"/>
        </w:rPr>
        <w:t>vodní ustanovení</w:t>
      </w:r>
    </w:p>
    <w:p w14:paraId="3C30A75F" w14:textId="77777777" w:rsidR="00721194" w:rsidRPr="005D74C0" w:rsidRDefault="00721194" w:rsidP="00721194">
      <w:pPr>
        <w:pStyle w:val="Odstavecseseznamem"/>
        <w:spacing w:before="120" w:after="120" w:line="240" w:lineRule="auto"/>
        <w:ind w:left="360"/>
        <w:rPr>
          <w:rFonts w:ascii="Arial" w:hAnsi="Arial" w:cs="Arial"/>
          <w:b/>
          <w:color w:val="000000" w:themeColor="text1"/>
        </w:rPr>
      </w:pPr>
    </w:p>
    <w:p w14:paraId="13097EAA" w14:textId="39BFB569" w:rsidR="00DE78B0" w:rsidRPr="005D74C0" w:rsidRDefault="009D3A6C" w:rsidP="00DE78B0">
      <w:pPr>
        <w:pStyle w:val="Bezmezer"/>
        <w:numPr>
          <w:ilvl w:val="1"/>
          <w:numId w:val="19"/>
        </w:numPr>
        <w:ind w:left="567" w:hanging="567"/>
        <w:rPr>
          <w:rFonts w:cs="Arial"/>
          <w:sz w:val="22"/>
        </w:rPr>
      </w:pPr>
      <w:bookmarkStart w:id="0" w:name="_Toc414378754"/>
      <w:bookmarkStart w:id="1" w:name="_Toc415476411"/>
      <w:bookmarkStart w:id="2" w:name="_Toc419445110"/>
      <w:bookmarkStart w:id="3" w:name="_Toc419465132"/>
      <w:bookmarkStart w:id="4" w:name="_Toc425139139"/>
      <w:bookmarkStart w:id="5" w:name="_Toc458582907"/>
      <w:bookmarkStart w:id="6" w:name="_Ref317258143"/>
      <w:bookmarkStart w:id="7" w:name="_Toc401946216"/>
      <w:r w:rsidRPr="005D74C0">
        <w:rPr>
          <w:rFonts w:cs="Arial"/>
          <w:sz w:val="22"/>
        </w:rPr>
        <w:t>Kupující</w:t>
      </w:r>
      <w:r w:rsidR="00DE78B0" w:rsidRPr="005D74C0">
        <w:rPr>
          <w:rFonts w:cs="Arial"/>
          <w:sz w:val="22"/>
        </w:rPr>
        <w:t xml:space="preserve"> prohlašuje, že</w:t>
      </w:r>
      <w:bookmarkEnd w:id="0"/>
      <w:bookmarkEnd w:id="1"/>
      <w:bookmarkEnd w:id="2"/>
      <w:bookmarkEnd w:id="3"/>
      <w:bookmarkEnd w:id="4"/>
      <w:bookmarkEnd w:id="5"/>
      <w:r w:rsidR="00DE78B0" w:rsidRPr="005D74C0">
        <w:rPr>
          <w:rFonts w:cs="Arial"/>
          <w:sz w:val="22"/>
        </w:rPr>
        <w:t xml:space="preserve"> je organizační složkou státu, splňuje veškeré podmínky a požadavky v této </w:t>
      </w:r>
      <w:r w:rsidRPr="005D74C0">
        <w:rPr>
          <w:rFonts w:cs="Arial"/>
          <w:sz w:val="22"/>
        </w:rPr>
        <w:t>kupní s</w:t>
      </w:r>
      <w:r w:rsidR="00DE78B0" w:rsidRPr="005D74C0">
        <w:rPr>
          <w:rFonts w:cs="Arial"/>
          <w:sz w:val="22"/>
        </w:rPr>
        <w:t xml:space="preserve">mlouvě stanovené a je oprávněn tuto </w:t>
      </w:r>
      <w:r w:rsidRPr="005D74C0">
        <w:rPr>
          <w:rFonts w:cs="Arial"/>
          <w:sz w:val="22"/>
        </w:rPr>
        <w:t>Kupní s</w:t>
      </w:r>
      <w:r w:rsidR="00DE78B0" w:rsidRPr="005D74C0">
        <w:rPr>
          <w:rFonts w:cs="Arial"/>
          <w:sz w:val="22"/>
        </w:rPr>
        <w:t xml:space="preserve">mlouvu uzavřít a řádně plnit závazky v ní obsažené. </w:t>
      </w:r>
    </w:p>
    <w:p w14:paraId="6E4CF973" w14:textId="0879C617" w:rsidR="00DE78B0" w:rsidRPr="005D74C0" w:rsidRDefault="009D3A6C" w:rsidP="00DE78B0">
      <w:pPr>
        <w:pStyle w:val="Bezmezer"/>
        <w:numPr>
          <w:ilvl w:val="1"/>
          <w:numId w:val="19"/>
        </w:numPr>
        <w:ind w:left="567" w:hanging="567"/>
        <w:rPr>
          <w:rFonts w:cs="Arial"/>
          <w:sz w:val="22"/>
        </w:rPr>
      </w:pPr>
      <w:bookmarkStart w:id="8" w:name="_Toc414378755"/>
      <w:bookmarkStart w:id="9" w:name="_Toc415476412"/>
      <w:bookmarkStart w:id="10" w:name="_Toc419445111"/>
      <w:bookmarkStart w:id="11" w:name="_Toc419465133"/>
      <w:bookmarkStart w:id="12" w:name="_Toc425139140"/>
      <w:bookmarkStart w:id="13" w:name="_Toc458582908"/>
      <w:r w:rsidRPr="005D74C0">
        <w:rPr>
          <w:rFonts w:cs="Arial"/>
          <w:sz w:val="22"/>
        </w:rPr>
        <w:t>Prodávající</w:t>
      </w:r>
      <w:r w:rsidR="00DE78B0" w:rsidRPr="005D74C0">
        <w:rPr>
          <w:rFonts w:cs="Arial"/>
          <w:sz w:val="22"/>
        </w:rPr>
        <w:t xml:space="preserve"> prohlašuje, že:</w:t>
      </w:r>
      <w:bookmarkEnd w:id="8"/>
      <w:bookmarkEnd w:id="9"/>
      <w:bookmarkEnd w:id="10"/>
      <w:bookmarkEnd w:id="11"/>
      <w:bookmarkEnd w:id="12"/>
      <w:bookmarkEnd w:id="13"/>
    </w:p>
    <w:p w14:paraId="1A0AABBD" w14:textId="77777777" w:rsidR="00DE78B0" w:rsidRPr="005D74C0" w:rsidRDefault="00DE78B0" w:rsidP="00DE78B0">
      <w:pPr>
        <w:pStyle w:val="Bezmezer"/>
        <w:numPr>
          <w:ilvl w:val="0"/>
          <w:numId w:val="20"/>
        </w:numPr>
        <w:rPr>
          <w:rFonts w:cs="Arial"/>
          <w:sz w:val="22"/>
        </w:rPr>
      </w:pPr>
      <w:r w:rsidRPr="005D74C0">
        <w:rPr>
          <w:rFonts w:cs="Arial"/>
          <w:sz w:val="22"/>
        </w:rPr>
        <w:t xml:space="preserve">je podnikatelem dle </w:t>
      </w:r>
      <w:proofErr w:type="spellStart"/>
      <w:r w:rsidRPr="005D74C0">
        <w:rPr>
          <w:rFonts w:cs="Arial"/>
          <w:sz w:val="22"/>
        </w:rPr>
        <w:t>ust</w:t>
      </w:r>
      <w:proofErr w:type="spellEnd"/>
      <w:r w:rsidRPr="005D74C0">
        <w:rPr>
          <w:rFonts w:cs="Arial"/>
          <w:sz w:val="22"/>
        </w:rPr>
        <w:t xml:space="preserve">. § 420 a násl. Občanského zákoníku; </w:t>
      </w:r>
    </w:p>
    <w:p w14:paraId="266B27FC" w14:textId="77777777" w:rsidR="00DE78B0" w:rsidRPr="005D74C0" w:rsidRDefault="00DE78B0" w:rsidP="00DE78B0">
      <w:pPr>
        <w:pStyle w:val="Bezmezer"/>
        <w:numPr>
          <w:ilvl w:val="0"/>
          <w:numId w:val="20"/>
        </w:numPr>
        <w:rPr>
          <w:rFonts w:cs="Arial"/>
          <w:sz w:val="22"/>
        </w:rPr>
      </w:pPr>
      <w:r w:rsidRPr="005D74C0">
        <w:rPr>
          <w:rFonts w:cs="Arial"/>
          <w:sz w:val="22"/>
        </w:rPr>
        <w:t xml:space="preserve">splňuje podmínky základní způsobilosti uvedené v </w:t>
      </w:r>
      <w:proofErr w:type="spellStart"/>
      <w:r w:rsidRPr="005D74C0">
        <w:rPr>
          <w:rFonts w:cs="Arial"/>
          <w:sz w:val="22"/>
        </w:rPr>
        <w:t>ust</w:t>
      </w:r>
      <w:proofErr w:type="spellEnd"/>
      <w:r w:rsidRPr="005D74C0">
        <w:rPr>
          <w:rFonts w:cs="Arial"/>
          <w:sz w:val="22"/>
        </w:rPr>
        <w:t>. § 74 ZZVZ;</w:t>
      </w:r>
    </w:p>
    <w:p w14:paraId="77E9BC78" w14:textId="77777777" w:rsidR="00DE78B0" w:rsidRPr="005D74C0" w:rsidRDefault="00DE78B0" w:rsidP="00DE78B0">
      <w:pPr>
        <w:pStyle w:val="Bezmezer"/>
        <w:numPr>
          <w:ilvl w:val="0"/>
          <w:numId w:val="20"/>
        </w:numPr>
        <w:rPr>
          <w:rFonts w:cs="Arial"/>
          <w:sz w:val="22"/>
        </w:rPr>
      </w:pPr>
      <w:r w:rsidRPr="005D74C0">
        <w:rPr>
          <w:rFonts w:cs="Arial"/>
          <w:sz w:val="22"/>
        </w:rPr>
        <w:t xml:space="preserve">splňuje podmínky profesní způsobilosti uvedené v </w:t>
      </w:r>
      <w:proofErr w:type="spellStart"/>
      <w:r w:rsidRPr="005D74C0">
        <w:rPr>
          <w:rFonts w:cs="Arial"/>
          <w:sz w:val="22"/>
        </w:rPr>
        <w:t>ust</w:t>
      </w:r>
      <w:proofErr w:type="spellEnd"/>
      <w:r w:rsidRPr="005D74C0">
        <w:rPr>
          <w:rFonts w:cs="Arial"/>
          <w:sz w:val="22"/>
        </w:rPr>
        <w:t>. § 77 ZZVZ;</w:t>
      </w:r>
    </w:p>
    <w:p w14:paraId="5CF04433" w14:textId="5761D47E" w:rsidR="00DE78B0" w:rsidRPr="005D74C0" w:rsidRDefault="00DE78B0" w:rsidP="00DE78B0">
      <w:pPr>
        <w:pStyle w:val="Bezmezer"/>
        <w:numPr>
          <w:ilvl w:val="0"/>
          <w:numId w:val="20"/>
        </w:numPr>
        <w:rPr>
          <w:rFonts w:cs="Arial"/>
          <w:sz w:val="22"/>
        </w:rPr>
      </w:pPr>
      <w:r w:rsidRPr="005D74C0">
        <w:rPr>
          <w:rFonts w:cs="Arial"/>
          <w:sz w:val="22"/>
        </w:rPr>
        <w:t>splňuje veškeré podmínky a požadavky v</w:t>
      </w:r>
      <w:r w:rsidR="008E2E9D" w:rsidRPr="005D74C0">
        <w:rPr>
          <w:rFonts w:cs="Arial"/>
          <w:sz w:val="22"/>
        </w:rPr>
        <w:t> Kupní s</w:t>
      </w:r>
      <w:r w:rsidRPr="005D74C0">
        <w:rPr>
          <w:rFonts w:cs="Arial"/>
          <w:sz w:val="22"/>
        </w:rPr>
        <w:t>mlouvě stanovené a je oprávněn</w:t>
      </w:r>
      <w:r w:rsidR="008E2E9D" w:rsidRPr="005D74C0">
        <w:rPr>
          <w:rFonts w:cs="Arial"/>
          <w:sz w:val="22"/>
        </w:rPr>
        <w:t xml:space="preserve"> Kupní</w:t>
      </w:r>
      <w:r w:rsidRPr="005D74C0">
        <w:rPr>
          <w:rFonts w:cs="Arial"/>
          <w:sz w:val="22"/>
        </w:rPr>
        <w:t xml:space="preserve"> </w:t>
      </w:r>
      <w:r w:rsidR="008E2E9D" w:rsidRPr="005D74C0">
        <w:rPr>
          <w:rFonts w:cs="Arial"/>
          <w:sz w:val="22"/>
        </w:rPr>
        <w:t>s</w:t>
      </w:r>
      <w:r w:rsidRPr="005D74C0">
        <w:rPr>
          <w:rFonts w:cs="Arial"/>
          <w:sz w:val="22"/>
        </w:rPr>
        <w:t>mlouvu uzavřít a řádně plnit závazky v ní obsažené;</w:t>
      </w:r>
    </w:p>
    <w:p w14:paraId="08753511" w14:textId="24B722D9" w:rsidR="00DE78B0" w:rsidRPr="005D74C0" w:rsidRDefault="00DE78B0" w:rsidP="00DE78B0">
      <w:pPr>
        <w:pStyle w:val="Bezmezer"/>
        <w:numPr>
          <w:ilvl w:val="0"/>
          <w:numId w:val="20"/>
        </w:numPr>
        <w:rPr>
          <w:rFonts w:cs="Arial"/>
          <w:sz w:val="22"/>
        </w:rPr>
      </w:pPr>
      <w:r w:rsidRPr="005D74C0">
        <w:rPr>
          <w:rFonts w:cs="Arial"/>
          <w:sz w:val="22"/>
        </w:rPr>
        <w:t xml:space="preserve">se náležitě seznámil se všemi podklady </w:t>
      </w:r>
      <w:r w:rsidR="008E2E9D" w:rsidRPr="005D74C0">
        <w:rPr>
          <w:rFonts w:cs="Arial"/>
          <w:sz w:val="22"/>
        </w:rPr>
        <w:t>Veřejné zakázky</w:t>
      </w:r>
      <w:r w:rsidRPr="005D74C0">
        <w:rPr>
          <w:rFonts w:cs="Arial"/>
          <w:sz w:val="22"/>
        </w:rPr>
        <w:t>;</w:t>
      </w:r>
    </w:p>
    <w:p w14:paraId="13818D2B" w14:textId="272F0783" w:rsidR="00DE78B0" w:rsidRPr="005D74C0" w:rsidRDefault="00DE78B0" w:rsidP="00DE78B0">
      <w:pPr>
        <w:pStyle w:val="Bezmezer"/>
        <w:numPr>
          <w:ilvl w:val="0"/>
          <w:numId w:val="20"/>
        </w:numPr>
        <w:rPr>
          <w:rFonts w:cs="Arial"/>
          <w:sz w:val="22"/>
        </w:rPr>
      </w:pPr>
      <w:r w:rsidRPr="005D74C0">
        <w:rPr>
          <w:rFonts w:cs="Arial"/>
          <w:sz w:val="22"/>
        </w:rPr>
        <w:t xml:space="preserve">je odborně způsobilý ke splnění všech svých závazků podle </w:t>
      </w:r>
      <w:r w:rsidR="008E2E9D" w:rsidRPr="005D74C0">
        <w:rPr>
          <w:rFonts w:cs="Arial"/>
          <w:sz w:val="22"/>
        </w:rPr>
        <w:t>Kupní s</w:t>
      </w:r>
      <w:r w:rsidRPr="005D74C0">
        <w:rPr>
          <w:rFonts w:cs="Arial"/>
          <w:sz w:val="22"/>
        </w:rPr>
        <w:t>mlouvy;</w:t>
      </w:r>
    </w:p>
    <w:p w14:paraId="6C1162BD" w14:textId="45F52FA0" w:rsidR="00DE78B0" w:rsidRPr="005D74C0" w:rsidRDefault="00DE78B0" w:rsidP="00DE78B0">
      <w:pPr>
        <w:pStyle w:val="Bezmezer"/>
        <w:numPr>
          <w:ilvl w:val="0"/>
          <w:numId w:val="20"/>
        </w:numPr>
        <w:rPr>
          <w:rFonts w:cs="Arial"/>
          <w:sz w:val="22"/>
        </w:rPr>
      </w:pPr>
      <w:r w:rsidRPr="005D74C0">
        <w:rPr>
          <w:rFonts w:cs="Arial"/>
          <w:sz w:val="22"/>
        </w:rPr>
        <w:t xml:space="preserve">se detailně seznámil s rozsahem a povahou plnění dle této </w:t>
      </w:r>
      <w:r w:rsidR="008E2E9D" w:rsidRPr="005D74C0">
        <w:rPr>
          <w:rFonts w:cs="Arial"/>
          <w:sz w:val="22"/>
        </w:rPr>
        <w:t>Kupní s</w:t>
      </w:r>
      <w:r w:rsidRPr="005D74C0">
        <w:rPr>
          <w:rFonts w:cs="Arial"/>
          <w:sz w:val="22"/>
        </w:rPr>
        <w:t xml:space="preserve">mlouvy, jsou mu známy veškeré podmínky nezbytné k realizaci plnění dle této </w:t>
      </w:r>
      <w:r w:rsidR="008E2E9D" w:rsidRPr="005D74C0">
        <w:rPr>
          <w:rFonts w:cs="Arial"/>
          <w:sz w:val="22"/>
        </w:rPr>
        <w:t>Kupní s</w:t>
      </w:r>
      <w:r w:rsidRPr="005D74C0">
        <w:rPr>
          <w:rFonts w:cs="Arial"/>
          <w:sz w:val="22"/>
        </w:rPr>
        <w:t xml:space="preserve">mlouvy, a že disponuje takovými kapacitami a odbornými znalostmi, které jsou nezbytné pro realizaci plnění dle této </w:t>
      </w:r>
      <w:r w:rsidR="008E2E9D" w:rsidRPr="005D74C0">
        <w:rPr>
          <w:rFonts w:cs="Arial"/>
          <w:sz w:val="22"/>
        </w:rPr>
        <w:t>Kupní s</w:t>
      </w:r>
      <w:r w:rsidRPr="005D74C0">
        <w:rPr>
          <w:rFonts w:cs="Arial"/>
          <w:sz w:val="22"/>
        </w:rPr>
        <w:t>mlouvy za maximální smluvní ceny uvedené v</w:t>
      </w:r>
      <w:r w:rsidR="008E2E9D" w:rsidRPr="005D74C0">
        <w:rPr>
          <w:rFonts w:cs="Arial"/>
          <w:sz w:val="22"/>
        </w:rPr>
        <w:t> Kupní s</w:t>
      </w:r>
      <w:r w:rsidRPr="005D74C0">
        <w:rPr>
          <w:rFonts w:cs="Arial"/>
          <w:sz w:val="22"/>
        </w:rPr>
        <w:t>mlouvě, a to rovněž ve vazbě na jím prokázanou kvalifikaci pro plnění Veřejné zakázky;</w:t>
      </w:r>
    </w:p>
    <w:p w14:paraId="7205EEBC" w14:textId="77777777" w:rsidR="00DE78B0" w:rsidRPr="005D74C0" w:rsidRDefault="00DE78B0" w:rsidP="00DE78B0">
      <w:pPr>
        <w:pStyle w:val="Bezmezer"/>
        <w:numPr>
          <w:ilvl w:val="0"/>
          <w:numId w:val="20"/>
        </w:numPr>
        <w:rPr>
          <w:rFonts w:cs="Arial"/>
          <w:sz w:val="22"/>
        </w:rPr>
      </w:pPr>
      <w:r w:rsidRPr="005D74C0">
        <w:rPr>
          <w:rFonts w:cs="Arial"/>
          <w:sz w:val="22"/>
        </w:rPr>
        <w:t>že není obchodní společností, ve které veřejný funkcionář uvedený v § 2 odst. 1 písm. c) zákona č. 159/2006 Sb., o střetu zájmů, ve znění pozdějších předpisů (dále jen „</w:t>
      </w:r>
      <w:r w:rsidRPr="005D74C0">
        <w:rPr>
          <w:rFonts w:cs="Arial"/>
          <w:b/>
          <w:sz w:val="22"/>
        </w:rPr>
        <w:t>Zákon o střetu zájmů</w:t>
      </w:r>
      <w:r w:rsidRPr="005D74C0">
        <w:rPr>
          <w:rFonts w:cs="Arial"/>
          <w:sz w:val="22"/>
        </w:rPr>
        <w:t>“), člen vlády nebo vedoucí jiného ústředního správního úřadu, v jehož čele není člen vlády nebo jím ovládaná osoba vlastní podíl představující alespoň 25 % účasti společníka v obchodní společnosti;</w:t>
      </w:r>
    </w:p>
    <w:p w14:paraId="68A488B9" w14:textId="5B74EB21" w:rsidR="00DE78B0" w:rsidRPr="005D74C0" w:rsidRDefault="00DE78B0" w:rsidP="00DE78B0">
      <w:pPr>
        <w:pStyle w:val="Bezmezer"/>
        <w:numPr>
          <w:ilvl w:val="0"/>
          <w:numId w:val="20"/>
        </w:numPr>
        <w:rPr>
          <w:rFonts w:cs="Arial"/>
          <w:sz w:val="22"/>
        </w:rPr>
      </w:pPr>
      <w:r w:rsidRPr="005D74C0">
        <w:rPr>
          <w:rFonts w:cs="Arial"/>
          <w:sz w:val="22"/>
        </w:rPr>
        <w:t>jím poskytované plnění odpovídá všem požadavkům vyplývajícím z platných právních předpisů, které se na plnění dle této</w:t>
      </w:r>
      <w:r w:rsidR="002F4E36" w:rsidRPr="005D74C0">
        <w:rPr>
          <w:rFonts w:cs="Arial"/>
          <w:sz w:val="22"/>
        </w:rPr>
        <w:t xml:space="preserve"> Kupní</w:t>
      </w:r>
      <w:r w:rsidRPr="005D74C0">
        <w:rPr>
          <w:rFonts w:cs="Arial"/>
          <w:sz w:val="22"/>
        </w:rPr>
        <w:t xml:space="preserve"> </w:t>
      </w:r>
      <w:r w:rsidR="002F4E36" w:rsidRPr="005D74C0">
        <w:rPr>
          <w:rFonts w:cs="Arial"/>
          <w:sz w:val="22"/>
        </w:rPr>
        <w:t>s</w:t>
      </w:r>
      <w:r w:rsidRPr="005D74C0">
        <w:rPr>
          <w:rFonts w:cs="Arial"/>
          <w:sz w:val="22"/>
        </w:rPr>
        <w:t xml:space="preserve">mlouvy vztahují; </w:t>
      </w:r>
    </w:p>
    <w:p w14:paraId="0B1E06BD" w14:textId="2C5B67E2" w:rsidR="00DE78B0" w:rsidRPr="005D74C0" w:rsidRDefault="00DE78B0" w:rsidP="00DE78B0">
      <w:pPr>
        <w:pStyle w:val="Bezmezer"/>
        <w:numPr>
          <w:ilvl w:val="0"/>
          <w:numId w:val="20"/>
        </w:numPr>
        <w:rPr>
          <w:rFonts w:cs="Arial"/>
          <w:sz w:val="22"/>
        </w:rPr>
      </w:pPr>
      <w:r w:rsidRPr="005D74C0">
        <w:rPr>
          <w:rFonts w:cs="Arial"/>
          <w:sz w:val="22"/>
        </w:rPr>
        <w:t xml:space="preserve">ke dni uzavření </w:t>
      </w:r>
      <w:r w:rsidR="002F4E36" w:rsidRPr="005D74C0">
        <w:rPr>
          <w:rFonts w:cs="Arial"/>
          <w:sz w:val="22"/>
        </w:rPr>
        <w:t>Kupní s</w:t>
      </w:r>
      <w:r w:rsidRPr="005D74C0">
        <w:rPr>
          <w:rFonts w:cs="Arial"/>
          <w:sz w:val="22"/>
        </w:rPr>
        <w:t xml:space="preserve">mlouvy není v likvidaci ani vůči němu není vedeno řízení dle zákona č. 182/2006 Sb., o úpadku a způsobech jeho řešení (insolvenční zákon), ve znění pozdějších předpisů, </w:t>
      </w:r>
    </w:p>
    <w:p w14:paraId="19F538DC" w14:textId="473C2583" w:rsidR="00DE78B0" w:rsidRPr="005D74C0" w:rsidRDefault="00DE78B0" w:rsidP="00DE78B0">
      <w:pPr>
        <w:pStyle w:val="Bezmezer"/>
        <w:ind w:left="720"/>
        <w:rPr>
          <w:rFonts w:cs="Arial"/>
          <w:sz w:val="22"/>
        </w:rPr>
      </w:pPr>
      <w:r w:rsidRPr="005D74C0">
        <w:rPr>
          <w:rFonts w:cs="Arial"/>
          <w:b/>
          <w:sz w:val="22"/>
        </w:rPr>
        <w:t>a zavazuje</w:t>
      </w:r>
      <w:r w:rsidRPr="005D74C0">
        <w:rPr>
          <w:rFonts w:cs="Arial"/>
          <w:sz w:val="22"/>
        </w:rPr>
        <w:t xml:space="preserve"> se udržovat tato prohlášení v pravdivosti a </w:t>
      </w:r>
      <w:r w:rsidR="009A0D6F" w:rsidRPr="005D74C0">
        <w:rPr>
          <w:rFonts w:cs="Arial"/>
          <w:sz w:val="22"/>
        </w:rPr>
        <w:t>Kupujícího</w:t>
      </w:r>
      <w:r w:rsidRPr="005D74C0">
        <w:rPr>
          <w:rFonts w:cs="Arial"/>
          <w:sz w:val="22"/>
        </w:rPr>
        <w:t xml:space="preserve"> bezodkladně informovat o všech skutečnostech, které mohou mít dopad na jejich pravdivost, úplnost nebo přesnost.</w:t>
      </w:r>
    </w:p>
    <w:bookmarkEnd w:id="6"/>
    <w:bookmarkEnd w:id="7"/>
    <w:p w14:paraId="6F930C3D" w14:textId="68A6F6D3" w:rsidR="00DE78B0" w:rsidRPr="005D74C0" w:rsidRDefault="00DE78B0" w:rsidP="00DE78B0">
      <w:pPr>
        <w:pStyle w:val="Bezmezer"/>
        <w:numPr>
          <w:ilvl w:val="1"/>
          <w:numId w:val="19"/>
        </w:numPr>
        <w:ind w:left="567" w:hanging="567"/>
        <w:rPr>
          <w:rFonts w:cs="Arial"/>
          <w:sz w:val="22"/>
        </w:rPr>
      </w:pPr>
      <w:r w:rsidRPr="005D74C0">
        <w:rPr>
          <w:rFonts w:cs="Arial"/>
          <w:sz w:val="22"/>
        </w:rPr>
        <w:t xml:space="preserve">Pro vyloučení jakýchkoliv pochybností o vztahu </w:t>
      </w:r>
      <w:r w:rsidR="009A0D6F" w:rsidRPr="005D74C0">
        <w:rPr>
          <w:rFonts w:cs="Arial"/>
          <w:sz w:val="22"/>
        </w:rPr>
        <w:t>kupní s</w:t>
      </w:r>
      <w:r w:rsidRPr="005D74C0">
        <w:rPr>
          <w:rFonts w:cs="Arial"/>
          <w:sz w:val="22"/>
        </w:rPr>
        <w:t xml:space="preserve">mlouvy a </w:t>
      </w:r>
      <w:r w:rsidR="00B36A4E" w:rsidRPr="005D74C0">
        <w:rPr>
          <w:rFonts w:cs="Arial"/>
          <w:sz w:val="22"/>
        </w:rPr>
        <w:t>z</w:t>
      </w:r>
      <w:r w:rsidRPr="005D74C0">
        <w:rPr>
          <w:rFonts w:cs="Arial"/>
          <w:sz w:val="22"/>
        </w:rPr>
        <w:t xml:space="preserve">adávací dokumentace </w:t>
      </w:r>
      <w:r w:rsidR="00D42D9C" w:rsidRPr="005D74C0">
        <w:rPr>
          <w:rFonts w:cs="Arial"/>
          <w:sz w:val="22"/>
        </w:rPr>
        <w:t xml:space="preserve">Výběrového řízení </w:t>
      </w:r>
      <w:r w:rsidRPr="005D74C0">
        <w:rPr>
          <w:rFonts w:cs="Arial"/>
          <w:sz w:val="22"/>
        </w:rPr>
        <w:t>jsou stanovena tato výkladová pravidla:</w:t>
      </w:r>
    </w:p>
    <w:p w14:paraId="77496277" w14:textId="2EB007B7" w:rsidR="00DE78B0" w:rsidRPr="005D74C0" w:rsidRDefault="00DE78B0" w:rsidP="00DE78B0">
      <w:pPr>
        <w:pStyle w:val="Bezmezer"/>
        <w:numPr>
          <w:ilvl w:val="1"/>
          <w:numId w:val="21"/>
        </w:numPr>
        <w:rPr>
          <w:rFonts w:cs="Arial"/>
          <w:sz w:val="22"/>
        </w:rPr>
      </w:pPr>
      <w:bookmarkStart w:id="14" w:name="_Toc401922307"/>
      <w:bookmarkStart w:id="15" w:name="_Toc401946219"/>
      <w:r w:rsidRPr="005D74C0">
        <w:rPr>
          <w:rFonts w:cs="Arial"/>
          <w:sz w:val="22"/>
        </w:rPr>
        <w:t xml:space="preserve">v případě jakékoliv nejistoty ohledně výkladu ustanovení </w:t>
      </w:r>
      <w:r w:rsidR="00D42D9C" w:rsidRPr="005D74C0">
        <w:rPr>
          <w:rFonts w:cs="Arial"/>
          <w:sz w:val="22"/>
        </w:rPr>
        <w:t xml:space="preserve">Kupní </w:t>
      </w:r>
      <w:r w:rsidR="00F65342" w:rsidRPr="005D74C0">
        <w:rPr>
          <w:rFonts w:cs="Arial"/>
          <w:sz w:val="22"/>
        </w:rPr>
        <w:t>s</w:t>
      </w:r>
      <w:r w:rsidRPr="005D74C0">
        <w:rPr>
          <w:rFonts w:cs="Arial"/>
          <w:sz w:val="22"/>
        </w:rPr>
        <w:t xml:space="preserve">mlouvy budou tato ustanovení vykládána tak, aby v co nejširší míře zohledňovala záměr Veřejné zakázky vyjádřený </w:t>
      </w:r>
      <w:r w:rsidR="00F65342" w:rsidRPr="005D74C0">
        <w:rPr>
          <w:rFonts w:cs="Arial"/>
          <w:sz w:val="22"/>
        </w:rPr>
        <w:t>v z</w:t>
      </w:r>
      <w:r w:rsidRPr="005D74C0">
        <w:rPr>
          <w:rFonts w:cs="Arial"/>
          <w:sz w:val="22"/>
        </w:rPr>
        <w:t>adávací dokumentaci;</w:t>
      </w:r>
      <w:bookmarkEnd w:id="14"/>
      <w:bookmarkEnd w:id="15"/>
    </w:p>
    <w:p w14:paraId="5553550F" w14:textId="10EEA5CC" w:rsidR="00DE78B0" w:rsidRPr="005D74C0" w:rsidRDefault="00DE78B0" w:rsidP="00DE78B0">
      <w:pPr>
        <w:pStyle w:val="Bezmezer"/>
        <w:numPr>
          <w:ilvl w:val="1"/>
          <w:numId w:val="21"/>
        </w:numPr>
        <w:rPr>
          <w:rFonts w:cs="Arial"/>
          <w:sz w:val="22"/>
        </w:rPr>
      </w:pPr>
      <w:bookmarkStart w:id="16" w:name="_Toc401922308"/>
      <w:bookmarkStart w:id="17" w:name="_Toc401946220"/>
      <w:r w:rsidRPr="005D74C0">
        <w:rPr>
          <w:rFonts w:cs="Arial"/>
          <w:sz w:val="22"/>
        </w:rPr>
        <w:t xml:space="preserve">v případě chybějících ustanovení </w:t>
      </w:r>
      <w:r w:rsidR="00F65342" w:rsidRPr="005D74C0">
        <w:rPr>
          <w:rFonts w:cs="Arial"/>
          <w:sz w:val="22"/>
        </w:rPr>
        <w:t>Kupní s</w:t>
      </w:r>
      <w:r w:rsidRPr="005D74C0">
        <w:rPr>
          <w:rFonts w:cs="Arial"/>
          <w:sz w:val="22"/>
        </w:rPr>
        <w:t xml:space="preserve">mlouvy budou použita dostatečně konkrétní ustanovení </w:t>
      </w:r>
      <w:r w:rsidR="00F65342" w:rsidRPr="005D74C0">
        <w:rPr>
          <w:rFonts w:cs="Arial"/>
          <w:sz w:val="22"/>
        </w:rPr>
        <w:t>z</w:t>
      </w:r>
      <w:r w:rsidRPr="005D74C0">
        <w:rPr>
          <w:rFonts w:cs="Arial"/>
          <w:sz w:val="22"/>
        </w:rPr>
        <w:t>adávací dokumentace;</w:t>
      </w:r>
      <w:bookmarkEnd w:id="16"/>
      <w:bookmarkEnd w:id="17"/>
    </w:p>
    <w:p w14:paraId="78F2F497" w14:textId="32E13140" w:rsidR="00DE78B0" w:rsidRPr="005D74C0" w:rsidRDefault="00DE78B0" w:rsidP="00DE78B0">
      <w:pPr>
        <w:pStyle w:val="Bezmezer"/>
        <w:numPr>
          <w:ilvl w:val="1"/>
          <w:numId w:val="21"/>
        </w:numPr>
        <w:rPr>
          <w:rFonts w:cs="Arial"/>
          <w:sz w:val="22"/>
        </w:rPr>
      </w:pPr>
      <w:r w:rsidRPr="005D74C0">
        <w:rPr>
          <w:rFonts w:cs="Arial"/>
          <w:sz w:val="22"/>
        </w:rPr>
        <w:t xml:space="preserve">v případě rozporu mezi ustanoveními </w:t>
      </w:r>
      <w:r w:rsidR="00F65342" w:rsidRPr="005D74C0">
        <w:rPr>
          <w:rFonts w:cs="Arial"/>
          <w:sz w:val="22"/>
        </w:rPr>
        <w:t>Kupní s</w:t>
      </w:r>
      <w:r w:rsidRPr="005D74C0">
        <w:rPr>
          <w:rFonts w:cs="Arial"/>
          <w:sz w:val="22"/>
        </w:rPr>
        <w:t xml:space="preserve">mlouvy a </w:t>
      </w:r>
      <w:r w:rsidR="00F65342" w:rsidRPr="005D74C0">
        <w:rPr>
          <w:rFonts w:cs="Arial"/>
          <w:sz w:val="22"/>
        </w:rPr>
        <w:t>z</w:t>
      </w:r>
      <w:r w:rsidRPr="005D74C0">
        <w:rPr>
          <w:rFonts w:cs="Arial"/>
          <w:sz w:val="22"/>
        </w:rPr>
        <w:t xml:space="preserve">adávací dokumentace budou mít přednost ustanovení </w:t>
      </w:r>
      <w:r w:rsidR="00704B4B" w:rsidRPr="005D74C0">
        <w:rPr>
          <w:rFonts w:cs="Arial"/>
          <w:sz w:val="22"/>
        </w:rPr>
        <w:t>Kupní s</w:t>
      </w:r>
      <w:r w:rsidRPr="005D74C0">
        <w:rPr>
          <w:rFonts w:cs="Arial"/>
          <w:sz w:val="22"/>
        </w:rPr>
        <w:t>mlouvy.</w:t>
      </w:r>
    </w:p>
    <w:p w14:paraId="1B9E4463" w14:textId="2035CB39" w:rsidR="00DE78B0" w:rsidRPr="005D74C0" w:rsidRDefault="00DE78B0" w:rsidP="00DE78B0">
      <w:pPr>
        <w:pStyle w:val="Bezmezer"/>
        <w:numPr>
          <w:ilvl w:val="1"/>
          <w:numId w:val="19"/>
        </w:numPr>
        <w:ind w:left="567" w:hanging="567"/>
        <w:rPr>
          <w:rFonts w:cs="Arial"/>
          <w:sz w:val="22"/>
        </w:rPr>
      </w:pPr>
      <w:r w:rsidRPr="005D74C0">
        <w:rPr>
          <w:rFonts w:cs="Arial"/>
          <w:sz w:val="22"/>
        </w:rPr>
        <w:t>Pro vyloučení pochybností S</w:t>
      </w:r>
      <w:r w:rsidR="007D6F26" w:rsidRPr="005D74C0">
        <w:rPr>
          <w:rFonts w:cs="Arial"/>
          <w:sz w:val="22"/>
        </w:rPr>
        <w:t>mluvní s</w:t>
      </w:r>
      <w:r w:rsidRPr="005D74C0">
        <w:rPr>
          <w:rFonts w:cs="Arial"/>
          <w:sz w:val="22"/>
        </w:rPr>
        <w:t xml:space="preserve">trany uvádí, že ve všech případech, kdy </w:t>
      </w:r>
      <w:r w:rsidR="007D6F26" w:rsidRPr="005D74C0">
        <w:rPr>
          <w:rFonts w:cs="Arial"/>
          <w:sz w:val="22"/>
        </w:rPr>
        <w:t>Kupní s</w:t>
      </w:r>
      <w:r w:rsidRPr="005D74C0">
        <w:rPr>
          <w:rFonts w:cs="Arial"/>
          <w:sz w:val="22"/>
        </w:rPr>
        <w:t xml:space="preserve">mlouva stanoví doby nebo lhůty, jsou tyto doby nebo lhůty stanoveny v kalendářních dnech, </w:t>
      </w:r>
      <w:r w:rsidRPr="005D74C0">
        <w:rPr>
          <w:rFonts w:cs="Arial"/>
          <w:sz w:val="22"/>
        </w:rPr>
        <w:br/>
        <w:t xml:space="preserve">pokud není v případě konkrétní doby nebo lhůty výslovně uvedeno, že se jedná o dny pracovní. </w:t>
      </w:r>
    </w:p>
    <w:p w14:paraId="3B6AB28B" w14:textId="31972F78" w:rsidR="00DA02D7" w:rsidRPr="005D74C0" w:rsidRDefault="00DE78B0" w:rsidP="007A2D4C">
      <w:pPr>
        <w:pStyle w:val="Bezmezer"/>
        <w:numPr>
          <w:ilvl w:val="1"/>
          <w:numId w:val="19"/>
        </w:numPr>
        <w:ind w:left="567" w:hanging="567"/>
        <w:rPr>
          <w:rFonts w:cs="Arial"/>
          <w:sz w:val="22"/>
        </w:rPr>
      </w:pPr>
      <w:r w:rsidRPr="005D74C0">
        <w:rPr>
          <w:rFonts w:cs="Arial"/>
          <w:sz w:val="22"/>
        </w:rPr>
        <w:t>Pojmy s velkými počátečními písmeny definované v</w:t>
      </w:r>
      <w:r w:rsidR="007A2D4C" w:rsidRPr="005D74C0">
        <w:rPr>
          <w:rFonts w:cs="Arial"/>
          <w:sz w:val="22"/>
        </w:rPr>
        <w:t> kupní s</w:t>
      </w:r>
      <w:r w:rsidRPr="005D74C0">
        <w:rPr>
          <w:rFonts w:cs="Arial"/>
          <w:sz w:val="22"/>
        </w:rPr>
        <w:t>mlouvě mají význam, jenž je jim v</w:t>
      </w:r>
      <w:r w:rsidR="007A2D4C" w:rsidRPr="005D74C0">
        <w:rPr>
          <w:rFonts w:cs="Arial"/>
          <w:sz w:val="22"/>
        </w:rPr>
        <w:t> Kupní s</w:t>
      </w:r>
      <w:r w:rsidRPr="005D74C0">
        <w:rPr>
          <w:rFonts w:cs="Arial"/>
          <w:sz w:val="22"/>
        </w:rPr>
        <w:t>mlouvě, včetně jejích příloh a případných dodatků, připisován.</w:t>
      </w:r>
    </w:p>
    <w:p w14:paraId="77803D3D" w14:textId="77777777" w:rsidR="00721194" w:rsidRPr="005D74C0" w:rsidRDefault="00721194" w:rsidP="00DA76E9">
      <w:pPr>
        <w:pStyle w:val="Odstavecseseznamem"/>
        <w:spacing w:before="120" w:after="0"/>
        <w:rPr>
          <w:rFonts w:ascii="Arial" w:hAnsi="Arial" w:cs="Arial"/>
          <w:color w:val="000000" w:themeColor="text1"/>
        </w:rPr>
      </w:pPr>
    </w:p>
    <w:p w14:paraId="0DBA4892" w14:textId="35CD6F7F" w:rsidR="00721194" w:rsidRPr="005D74C0" w:rsidRDefault="00721194" w:rsidP="002A12FB">
      <w:pPr>
        <w:pStyle w:val="Odstavecseseznamem"/>
        <w:numPr>
          <w:ilvl w:val="0"/>
          <w:numId w:val="1"/>
        </w:numPr>
        <w:spacing w:before="120" w:after="120"/>
        <w:jc w:val="center"/>
        <w:rPr>
          <w:rFonts w:ascii="Arial" w:hAnsi="Arial" w:cs="Arial"/>
          <w:b/>
          <w:color w:val="000000" w:themeColor="text1"/>
        </w:rPr>
      </w:pPr>
      <w:r w:rsidRPr="005D74C0">
        <w:rPr>
          <w:rFonts w:ascii="Arial" w:hAnsi="Arial" w:cs="Arial"/>
          <w:b/>
          <w:color w:val="000000" w:themeColor="text1"/>
        </w:rPr>
        <w:t>Předmět smlouvy</w:t>
      </w:r>
    </w:p>
    <w:p w14:paraId="3E7EC2CF" w14:textId="77777777" w:rsidR="00721194" w:rsidRPr="005D74C0" w:rsidRDefault="00721194" w:rsidP="00721194">
      <w:pPr>
        <w:pStyle w:val="Odstavecseseznamem"/>
        <w:spacing w:before="120" w:after="120" w:line="240" w:lineRule="auto"/>
        <w:ind w:left="360"/>
        <w:jc w:val="both"/>
        <w:rPr>
          <w:rFonts w:ascii="Arial" w:hAnsi="Arial" w:cs="Arial"/>
          <w:color w:val="000000" w:themeColor="text1"/>
        </w:rPr>
      </w:pPr>
    </w:p>
    <w:p w14:paraId="1DC3D431" w14:textId="73EEC8DE" w:rsidR="00C80A8F" w:rsidRPr="004C7504" w:rsidRDefault="009A1604" w:rsidP="004C7504">
      <w:pPr>
        <w:pStyle w:val="Odstavecseseznamem"/>
        <w:numPr>
          <w:ilvl w:val="1"/>
          <w:numId w:val="1"/>
        </w:numPr>
        <w:spacing w:before="120" w:after="0" w:line="240" w:lineRule="auto"/>
        <w:ind w:left="851" w:hanging="425"/>
        <w:jc w:val="both"/>
        <w:rPr>
          <w:rFonts w:ascii="Arial" w:hAnsi="Arial" w:cs="Arial"/>
          <w:color w:val="000000" w:themeColor="text1"/>
        </w:rPr>
      </w:pPr>
      <w:r w:rsidRPr="005D74C0">
        <w:rPr>
          <w:rFonts w:ascii="Arial" w:hAnsi="Arial" w:cs="Arial"/>
          <w:color w:val="000000" w:themeColor="text1"/>
        </w:rPr>
        <w:t>Prodávající se touto Kupní smlouvou zavazuje, že pro Kupujícího provede dodávku, konfiguraci, instalaci a zprovoznění technologií dle specifikace uvedené v Příloze č. 1 této Kupní smlouvy (dále též „</w:t>
      </w:r>
      <w:r w:rsidRPr="005D74C0">
        <w:rPr>
          <w:rFonts w:ascii="Arial" w:hAnsi="Arial" w:cs="Arial"/>
          <w:b/>
          <w:bCs/>
          <w:color w:val="000000" w:themeColor="text1"/>
        </w:rPr>
        <w:t>Zboží</w:t>
      </w:r>
      <w:r w:rsidRPr="005D74C0">
        <w:rPr>
          <w:rFonts w:ascii="Arial" w:hAnsi="Arial" w:cs="Arial"/>
          <w:color w:val="000000" w:themeColor="text1"/>
        </w:rPr>
        <w:t>“), umožní Kupujícímu nabýt vlastnické právo ke Zboží a poskytne Kupujícímu další plnění stanovené touto Kupní smlouvou</w:t>
      </w:r>
      <w:r w:rsidR="001E7932" w:rsidRPr="005D74C0">
        <w:rPr>
          <w:rFonts w:ascii="Arial" w:hAnsi="Arial" w:cs="Arial"/>
          <w:color w:val="000000" w:themeColor="text1"/>
        </w:rPr>
        <w:t>.</w:t>
      </w:r>
    </w:p>
    <w:p w14:paraId="621AC354" w14:textId="5484B7C8" w:rsidR="00BD3ADD" w:rsidRPr="005D74C0" w:rsidRDefault="000C3469" w:rsidP="00D8045E">
      <w:pPr>
        <w:pStyle w:val="Odstavecseseznamem"/>
        <w:numPr>
          <w:ilvl w:val="1"/>
          <w:numId w:val="1"/>
        </w:numPr>
        <w:spacing w:before="120" w:after="0" w:line="240" w:lineRule="auto"/>
        <w:ind w:left="851"/>
        <w:jc w:val="both"/>
        <w:rPr>
          <w:rFonts w:ascii="Arial" w:hAnsi="Arial" w:cs="Arial"/>
          <w:color w:val="000000" w:themeColor="text1"/>
        </w:rPr>
      </w:pPr>
      <w:r w:rsidRPr="005D74C0">
        <w:rPr>
          <w:rFonts w:ascii="Arial" w:hAnsi="Arial" w:cs="Arial"/>
          <w:color w:val="000000" w:themeColor="text1"/>
        </w:rPr>
        <w:t>Prodávající se zavazuje dodat Zboží společně s příslušenstvím a software dle specifikace stanovené v Příloze č. 1 této Kupní smlouvy. Prodávající se dále zavazuje dodat Kupujícímu veškerou nezbytnou dokumentaci a doklady se Zbožím související, a to v českém jazyce</w:t>
      </w:r>
      <w:r w:rsidR="00C80A8F" w:rsidRPr="005D74C0">
        <w:rPr>
          <w:rFonts w:ascii="Arial" w:hAnsi="Arial" w:cs="Arial"/>
        </w:rPr>
        <w:t>.</w:t>
      </w:r>
    </w:p>
    <w:p w14:paraId="32A092C1" w14:textId="77777777" w:rsidR="00970164" w:rsidRPr="005D74C0" w:rsidRDefault="00970164" w:rsidP="00772C68">
      <w:pPr>
        <w:pStyle w:val="Odstavecseseznamem"/>
        <w:spacing w:after="0" w:line="240" w:lineRule="auto"/>
        <w:ind w:left="782"/>
        <w:jc w:val="both"/>
        <w:rPr>
          <w:rFonts w:ascii="Arial" w:hAnsi="Arial" w:cs="Arial"/>
          <w:color w:val="000000" w:themeColor="text1"/>
        </w:rPr>
      </w:pPr>
    </w:p>
    <w:p w14:paraId="674D4BBE" w14:textId="644AE620" w:rsidR="00970164" w:rsidRPr="004C7504" w:rsidRDefault="00715861" w:rsidP="004C7504">
      <w:pPr>
        <w:pStyle w:val="Odstavecseseznamem"/>
        <w:numPr>
          <w:ilvl w:val="1"/>
          <w:numId w:val="1"/>
        </w:numPr>
        <w:spacing w:before="120" w:after="0" w:line="240" w:lineRule="auto"/>
        <w:jc w:val="both"/>
        <w:rPr>
          <w:rFonts w:ascii="Arial" w:hAnsi="Arial" w:cs="Arial"/>
          <w:color w:val="000000" w:themeColor="text1"/>
        </w:rPr>
      </w:pPr>
      <w:r w:rsidRPr="005D74C0">
        <w:rPr>
          <w:rFonts w:ascii="Arial" w:hAnsi="Arial" w:cs="Arial"/>
          <w:color w:val="000000" w:themeColor="text1"/>
        </w:rPr>
        <w:t xml:space="preserve">V rámci dodávky Zboží Prodávající provede činnosti spočívající v instalaci, konfiguraci a zprovoznění prostředí ve vztahu k dodanému Zboží (cena za tyto činnosti je zahrnuta v kupní ceně Zboží). Prodávající rovněž poskytne Kupujícímu služby technické podpory po dobu a za podmínek uvedených v Příloze č. </w:t>
      </w:r>
      <w:r w:rsidR="005C0486" w:rsidRPr="005D74C0">
        <w:rPr>
          <w:rFonts w:ascii="Arial" w:hAnsi="Arial" w:cs="Arial"/>
          <w:color w:val="000000" w:themeColor="text1"/>
        </w:rPr>
        <w:t>1</w:t>
      </w:r>
      <w:r w:rsidRPr="005D74C0">
        <w:rPr>
          <w:rFonts w:ascii="Arial" w:hAnsi="Arial" w:cs="Arial"/>
          <w:color w:val="000000" w:themeColor="text1"/>
        </w:rPr>
        <w:t xml:space="preserve"> této </w:t>
      </w:r>
      <w:r w:rsidR="005C0486" w:rsidRPr="005D74C0">
        <w:rPr>
          <w:rFonts w:ascii="Arial" w:hAnsi="Arial" w:cs="Arial"/>
          <w:color w:val="000000" w:themeColor="text1"/>
        </w:rPr>
        <w:t>Kupní s</w:t>
      </w:r>
      <w:r w:rsidRPr="005D74C0">
        <w:rPr>
          <w:rFonts w:ascii="Arial" w:hAnsi="Arial" w:cs="Arial"/>
          <w:color w:val="000000" w:themeColor="text1"/>
        </w:rPr>
        <w:t xml:space="preserve">mlouvy, zahrnující též zajištění příslušných licencí. Prodávající dále poskytne Kupujícímu či třetím osobám součinnost při </w:t>
      </w:r>
      <w:r w:rsidR="00A610D1">
        <w:rPr>
          <w:rFonts w:ascii="Arial" w:hAnsi="Arial" w:cs="Arial"/>
          <w:color w:val="000000" w:themeColor="text1"/>
        </w:rPr>
        <w:t>konfiguraci</w:t>
      </w:r>
      <w:r w:rsidRPr="005D74C0">
        <w:rPr>
          <w:rFonts w:ascii="Arial" w:hAnsi="Arial" w:cs="Arial"/>
          <w:color w:val="000000" w:themeColor="text1"/>
        </w:rPr>
        <w:t xml:space="preserve"> aplikačního prostředí</w:t>
      </w:r>
      <w:r w:rsidR="00C63239" w:rsidRPr="005D74C0">
        <w:rPr>
          <w:rFonts w:ascii="Arial" w:hAnsi="Arial" w:cs="Arial"/>
          <w:color w:val="000000" w:themeColor="text1"/>
        </w:rPr>
        <w:t>.</w:t>
      </w:r>
    </w:p>
    <w:p w14:paraId="01C65C21" w14:textId="12EF2A29" w:rsidR="00CE751C" w:rsidRDefault="008F76B8" w:rsidP="001D5F5B">
      <w:pPr>
        <w:pStyle w:val="Odstavecseseznamem"/>
        <w:numPr>
          <w:ilvl w:val="1"/>
          <w:numId w:val="1"/>
        </w:numPr>
        <w:jc w:val="both"/>
        <w:rPr>
          <w:rFonts w:ascii="Arial" w:hAnsi="Arial" w:cs="Arial"/>
          <w:color w:val="000000" w:themeColor="text1"/>
        </w:rPr>
      </w:pPr>
      <w:r w:rsidRPr="005D74C0">
        <w:rPr>
          <w:rFonts w:ascii="Arial" w:hAnsi="Arial" w:cs="Arial"/>
          <w:color w:val="000000" w:themeColor="text1"/>
        </w:rPr>
        <w:t xml:space="preserve">Kupující se zavazuje, že za podmínek stanovených v této </w:t>
      </w:r>
      <w:r w:rsidR="004047E3" w:rsidRPr="005D74C0">
        <w:rPr>
          <w:rFonts w:ascii="Arial" w:hAnsi="Arial" w:cs="Arial"/>
          <w:color w:val="000000" w:themeColor="text1"/>
        </w:rPr>
        <w:t>Kupní s</w:t>
      </w:r>
      <w:r w:rsidRPr="005D74C0">
        <w:rPr>
          <w:rFonts w:ascii="Arial" w:hAnsi="Arial" w:cs="Arial"/>
          <w:color w:val="000000" w:themeColor="text1"/>
        </w:rPr>
        <w:t xml:space="preserve">mlouvě řádně a včasně dodané Zboží a další plnění dle této </w:t>
      </w:r>
      <w:r w:rsidR="004047E3" w:rsidRPr="005D74C0">
        <w:rPr>
          <w:rFonts w:ascii="Arial" w:hAnsi="Arial" w:cs="Arial"/>
          <w:color w:val="000000" w:themeColor="text1"/>
        </w:rPr>
        <w:t>Kupní s</w:t>
      </w:r>
      <w:r w:rsidRPr="005D74C0">
        <w:rPr>
          <w:rFonts w:ascii="Arial" w:hAnsi="Arial" w:cs="Arial"/>
          <w:color w:val="000000" w:themeColor="text1"/>
        </w:rPr>
        <w:t xml:space="preserve">mlouvy převezme a zaplatí za něj sjednanou cenu. </w:t>
      </w:r>
    </w:p>
    <w:p w14:paraId="63C3CD6A" w14:textId="77777777" w:rsidR="004C7504" w:rsidRPr="004C7504" w:rsidRDefault="004C7504" w:rsidP="004C7504">
      <w:pPr>
        <w:pStyle w:val="Odstavecseseznamem"/>
        <w:ind w:left="857"/>
        <w:rPr>
          <w:rFonts w:ascii="Arial" w:hAnsi="Arial" w:cs="Arial"/>
          <w:color w:val="000000" w:themeColor="text1"/>
        </w:rPr>
      </w:pPr>
    </w:p>
    <w:p w14:paraId="24F18235" w14:textId="4380AC68" w:rsidR="00721194" w:rsidRPr="007A6E80" w:rsidRDefault="007A6E80" w:rsidP="007A6E80">
      <w:pPr>
        <w:pStyle w:val="Odstavecseseznamem"/>
        <w:numPr>
          <w:ilvl w:val="0"/>
          <w:numId w:val="1"/>
        </w:numPr>
        <w:spacing w:before="120" w:after="0" w:line="240" w:lineRule="auto"/>
        <w:jc w:val="center"/>
        <w:rPr>
          <w:rFonts w:ascii="Arial" w:hAnsi="Arial" w:cs="Arial"/>
          <w:b/>
          <w:color w:val="000000" w:themeColor="text1"/>
        </w:rPr>
      </w:pPr>
      <w:r>
        <w:rPr>
          <w:rFonts w:ascii="Arial" w:hAnsi="Arial" w:cs="Arial"/>
          <w:b/>
          <w:color w:val="000000" w:themeColor="text1"/>
        </w:rPr>
        <w:t>Doba a místo plnění</w:t>
      </w:r>
      <w:r w:rsidR="007E7D03">
        <w:rPr>
          <w:rFonts w:ascii="Arial" w:hAnsi="Arial" w:cs="Arial"/>
          <w:b/>
          <w:color w:val="000000" w:themeColor="text1"/>
        </w:rPr>
        <w:t xml:space="preserve">, </w:t>
      </w:r>
      <w:r w:rsidR="007E7D03" w:rsidRPr="007A6E80">
        <w:rPr>
          <w:rFonts w:ascii="Arial" w:hAnsi="Arial" w:cs="Arial"/>
          <w:b/>
          <w:color w:val="000000" w:themeColor="text1"/>
        </w:rPr>
        <w:t>přechod vlastnictví</w:t>
      </w:r>
    </w:p>
    <w:p w14:paraId="601D00F8" w14:textId="77777777" w:rsidR="00721194" w:rsidRPr="005D74C0" w:rsidRDefault="00721194" w:rsidP="00DA76E9">
      <w:pPr>
        <w:pStyle w:val="Odstavecseseznamem"/>
        <w:spacing w:before="120" w:after="0" w:line="240" w:lineRule="auto"/>
        <w:ind w:left="851"/>
        <w:jc w:val="both"/>
        <w:rPr>
          <w:rFonts w:ascii="Arial" w:hAnsi="Arial" w:cs="Arial"/>
          <w:b/>
          <w:color w:val="000000" w:themeColor="text1"/>
        </w:rPr>
      </w:pPr>
    </w:p>
    <w:p w14:paraId="4D2784BB" w14:textId="7FFBA6D9" w:rsidR="00772C68" w:rsidRPr="004C7504" w:rsidRDefault="00DB1F6A" w:rsidP="00812302">
      <w:pPr>
        <w:pStyle w:val="Odstavecseseznamem"/>
        <w:numPr>
          <w:ilvl w:val="1"/>
          <w:numId w:val="1"/>
        </w:numPr>
        <w:jc w:val="both"/>
        <w:rPr>
          <w:rFonts w:ascii="Arial" w:hAnsi="Arial" w:cs="Arial"/>
          <w:color w:val="000000" w:themeColor="text1"/>
        </w:rPr>
      </w:pPr>
      <w:r w:rsidRPr="005D74C0">
        <w:rPr>
          <w:rFonts w:ascii="Arial" w:hAnsi="Arial" w:cs="Arial"/>
          <w:color w:val="000000" w:themeColor="text1"/>
        </w:rPr>
        <w:t>Místem plnění je sídlo zadavatele, datové centrum DC Nagano, K Červenému dvoru 3156/25, 130 00 Praha 3 a datové centrum DC7, Nad Elektrárnou 1428/47, 106 00 Praha 10</w:t>
      </w:r>
      <w:r w:rsidR="00A21C12">
        <w:rPr>
          <w:rFonts w:ascii="Arial" w:hAnsi="Arial" w:cs="Arial"/>
          <w:color w:val="000000" w:themeColor="text1"/>
        </w:rPr>
        <w:t xml:space="preserve"> (dále také jen „</w:t>
      </w:r>
      <w:r w:rsidR="00A21C12" w:rsidRPr="00A21C12">
        <w:rPr>
          <w:rFonts w:ascii="Arial" w:hAnsi="Arial" w:cs="Arial"/>
          <w:b/>
          <w:bCs/>
          <w:color w:val="000000" w:themeColor="text1"/>
        </w:rPr>
        <w:t>Míst</w:t>
      </w:r>
      <w:r w:rsidR="00D9382E">
        <w:rPr>
          <w:rFonts w:ascii="Arial" w:hAnsi="Arial" w:cs="Arial"/>
          <w:b/>
          <w:bCs/>
          <w:color w:val="000000" w:themeColor="text1"/>
        </w:rPr>
        <w:t>a</w:t>
      </w:r>
      <w:r w:rsidR="00A21C12" w:rsidRPr="00A21C12">
        <w:rPr>
          <w:rFonts w:ascii="Arial" w:hAnsi="Arial" w:cs="Arial"/>
          <w:b/>
          <w:bCs/>
          <w:color w:val="000000" w:themeColor="text1"/>
        </w:rPr>
        <w:t xml:space="preserve"> plnění</w:t>
      </w:r>
      <w:r w:rsidR="00A21C12">
        <w:rPr>
          <w:rFonts w:ascii="Arial" w:hAnsi="Arial" w:cs="Arial"/>
          <w:color w:val="000000" w:themeColor="text1"/>
        </w:rPr>
        <w:t>“).</w:t>
      </w:r>
      <w:r w:rsidRPr="005D74C0">
        <w:rPr>
          <w:rFonts w:ascii="Arial" w:hAnsi="Arial" w:cs="Arial"/>
          <w:color w:val="000000" w:themeColor="text1"/>
        </w:rPr>
        <w:t xml:space="preserve"> Zboží bude Prodávajícím dodáno do datového centra DC7. Další plnění dle této </w:t>
      </w:r>
      <w:r w:rsidR="00D9382E">
        <w:rPr>
          <w:rFonts w:ascii="Arial" w:hAnsi="Arial" w:cs="Arial"/>
          <w:color w:val="000000" w:themeColor="text1"/>
        </w:rPr>
        <w:t>Kupní s</w:t>
      </w:r>
      <w:r w:rsidRPr="005D74C0">
        <w:rPr>
          <w:rFonts w:ascii="Arial" w:hAnsi="Arial" w:cs="Arial"/>
          <w:color w:val="000000" w:themeColor="text1"/>
        </w:rPr>
        <w:t xml:space="preserve">mlouvy je Prodávající povinen poskytovat na </w:t>
      </w:r>
      <w:r w:rsidR="00D9382E">
        <w:rPr>
          <w:rFonts w:ascii="Arial" w:hAnsi="Arial" w:cs="Arial"/>
          <w:color w:val="000000" w:themeColor="text1"/>
        </w:rPr>
        <w:t>M</w:t>
      </w:r>
      <w:r w:rsidRPr="005D74C0">
        <w:rPr>
          <w:rFonts w:ascii="Arial" w:hAnsi="Arial" w:cs="Arial"/>
          <w:color w:val="000000" w:themeColor="text1"/>
        </w:rPr>
        <w:t>íst</w:t>
      </w:r>
      <w:r w:rsidR="00D9382E">
        <w:rPr>
          <w:rFonts w:ascii="Arial" w:hAnsi="Arial" w:cs="Arial"/>
          <w:color w:val="000000" w:themeColor="text1"/>
        </w:rPr>
        <w:t>ech plnění</w:t>
      </w:r>
      <w:r w:rsidRPr="005D74C0">
        <w:rPr>
          <w:rFonts w:ascii="Arial" w:hAnsi="Arial" w:cs="Arial"/>
          <w:color w:val="000000" w:themeColor="text1"/>
        </w:rPr>
        <w:t xml:space="preserve"> (on-</w:t>
      </w:r>
      <w:proofErr w:type="spellStart"/>
      <w:r w:rsidRPr="005D74C0">
        <w:rPr>
          <w:rFonts w:ascii="Arial" w:hAnsi="Arial" w:cs="Arial"/>
          <w:color w:val="000000" w:themeColor="text1"/>
        </w:rPr>
        <w:t>site</w:t>
      </w:r>
      <w:proofErr w:type="spellEnd"/>
      <w:r w:rsidRPr="005D74C0">
        <w:rPr>
          <w:rFonts w:ascii="Arial" w:hAnsi="Arial" w:cs="Arial"/>
          <w:color w:val="000000" w:themeColor="text1"/>
        </w:rPr>
        <w:t xml:space="preserve">), a pokud to povaha plnění dle této </w:t>
      </w:r>
      <w:r w:rsidR="006D4923">
        <w:rPr>
          <w:rFonts w:ascii="Arial" w:hAnsi="Arial" w:cs="Arial"/>
          <w:color w:val="000000" w:themeColor="text1"/>
        </w:rPr>
        <w:t>Kupní s</w:t>
      </w:r>
      <w:r w:rsidRPr="005D74C0">
        <w:rPr>
          <w:rFonts w:ascii="Arial" w:hAnsi="Arial" w:cs="Arial"/>
          <w:color w:val="000000" w:themeColor="text1"/>
        </w:rPr>
        <w:t>mlouvy umožňuje a není to v rozporu s požadavky Kupujícího, tak také vzdáleným přístupem (</w:t>
      </w:r>
      <w:proofErr w:type="spellStart"/>
      <w:r w:rsidRPr="005D74C0">
        <w:rPr>
          <w:rFonts w:ascii="Arial" w:hAnsi="Arial" w:cs="Arial"/>
          <w:color w:val="000000" w:themeColor="text1"/>
        </w:rPr>
        <w:t>off-site</w:t>
      </w:r>
      <w:proofErr w:type="spellEnd"/>
      <w:r w:rsidRPr="005D74C0">
        <w:rPr>
          <w:rFonts w:ascii="Arial" w:hAnsi="Arial" w:cs="Arial"/>
          <w:color w:val="000000" w:themeColor="text1"/>
        </w:rPr>
        <w:t>).</w:t>
      </w:r>
      <w:r w:rsidR="001E7932" w:rsidRPr="005D74C0">
        <w:rPr>
          <w:rFonts w:ascii="Arial" w:hAnsi="Arial" w:cs="Arial"/>
          <w:color w:val="000000" w:themeColor="text1"/>
        </w:rPr>
        <w:t xml:space="preserve"> </w:t>
      </w:r>
    </w:p>
    <w:p w14:paraId="6E4FDE7E" w14:textId="542A7713" w:rsidR="009033B4" w:rsidRPr="00F06EB4" w:rsidRDefault="009033B4" w:rsidP="00812302">
      <w:pPr>
        <w:pStyle w:val="Odstavecseseznamem"/>
        <w:numPr>
          <w:ilvl w:val="1"/>
          <w:numId w:val="1"/>
        </w:numPr>
        <w:jc w:val="both"/>
        <w:rPr>
          <w:rFonts w:ascii="Arial" w:hAnsi="Arial" w:cs="Arial"/>
          <w:color w:val="000000" w:themeColor="text1"/>
        </w:rPr>
      </w:pPr>
      <w:r w:rsidRPr="005D74C0">
        <w:rPr>
          <w:rFonts w:ascii="Arial" w:hAnsi="Arial" w:cs="Arial"/>
          <w:color w:val="000000" w:themeColor="text1"/>
        </w:rPr>
        <w:t>Prodávající se zavazuje dodat Kupujícímu Zboží a provést jeho řádnou konfiguraci, instalaci a zprovoznění</w:t>
      </w:r>
      <w:r w:rsidR="007F31F3" w:rsidRPr="005D74C0">
        <w:rPr>
          <w:rFonts w:ascii="Arial" w:hAnsi="Arial" w:cs="Arial"/>
          <w:color w:val="000000" w:themeColor="text1"/>
        </w:rPr>
        <w:t xml:space="preserve"> a</w:t>
      </w:r>
      <w:r w:rsidRPr="005D74C0">
        <w:rPr>
          <w:rFonts w:ascii="Arial" w:hAnsi="Arial" w:cs="Arial"/>
          <w:color w:val="000000" w:themeColor="text1"/>
        </w:rPr>
        <w:t xml:space="preserve"> poskytnout Kupujícímu či třetím osobám součinnost při</w:t>
      </w:r>
      <w:r w:rsidR="00DC6969">
        <w:rPr>
          <w:rFonts w:ascii="Arial" w:hAnsi="Arial" w:cs="Arial"/>
          <w:color w:val="000000" w:themeColor="text1"/>
        </w:rPr>
        <w:t xml:space="preserve"> instalac</w:t>
      </w:r>
      <w:r w:rsidRPr="005D74C0">
        <w:rPr>
          <w:rFonts w:ascii="Arial" w:hAnsi="Arial" w:cs="Arial"/>
          <w:color w:val="000000" w:themeColor="text1"/>
        </w:rPr>
        <w:t xml:space="preserve">i aplikačního prostředí; to vše </w:t>
      </w:r>
      <w:r w:rsidR="007F31F3" w:rsidRPr="005D74C0">
        <w:rPr>
          <w:rFonts w:ascii="Arial" w:hAnsi="Arial" w:cs="Arial"/>
          <w:color w:val="000000" w:themeColor="text1"/>
        </w:rPr>
        <w:t xml:space="preserve">v termínu do </w:t>
      </w:r>
      <w:r w:rsidR="007F31F3" w:rsidRPr="004C7504">
        <w:rPr>
          <w:rFonts w:ascii="Arial" w:hAnsi="Arial" w:cs="Arial"/>
          <w:b/>
          <w:bCs/>
          <w:color w:val="000000" w:themeColor="text1"/>
        </w:rPr>
        <w:t>30.6.2026.</w:t>
      </w:r>
    </w:p>
    <w:p w14:paraId="25017EA9" w14:textId="77777777" w:rsidR="00F06EB4" w:rsidRPr="00F06EB4" w:rsidRDefault="00F06EB4" w:rsidP="00F06EB4">
      <w:pPr>
        <w:pStyle w:val="Odstavecseseznamem"/>
        <w:numPr>
          <w:ilvl w:val="1"/>
          <w:numId w:val="1"/>
        </w:numPr>
        <w:jc w:val="both"/>
        <w:rPr>
          <w:rFonts w:ascii="Arial" w:hAnsi="Arial" w:cs="Arial"/>
          <w:color w:val="000000" w:themeColor="text1"/>
        </w:rPr>
      </w:pPr>
      <w:r w:rsidRPr="00F06EB4">
        <w:rPr>
          <w:rFonts w:ascii="Arial" w:hAnsi="Arial" w:cs="Arial"/>
          <w:color w:val="000000" w:themeColor="text1"/>
        </w:rPr>
        <w:t>Prodávající se zavazuje poskytnout Kupujícímu služby technické podpory v rozsahu dle Přílohy č. 1 této Kupní smlouvy zahrnující též zajištění příslušných licencí po dobu 5 let od řádného dodání Zboží do Místa plnění, jehož součástí je i provedení instalace, konfigurace a zprovoznění prostředí ve vztahu k dodanému Zboží.</w:t>
      </w:r>
    </w:p>
    <w:p w14:paraId="03746DA2" w14:textId="0F43F5D4" w:rsidR="00F06EB4" w:rsidRPr="004C7504" w:rsidRDefault="00F06EB4" w:rsidP="00F06EB4">
      <w:pPr>
        <w:pStyle w:val="Odstavecseseznamem"/>
        <w:numPr>
          <w:ilvl w:val="1"/>
          <w:numId w:val="1"/>
        </w:numPr>
        <w:jc w:val="both"/>
        <w:rPr>
          <w:rFonts w:ascii="Arial" w:hAnsi="Arial" w:cs="Arial"/>
          <w:color w:val="000000" w:themeColor="text1"/>
        </w:rPr>
      </w:pPr>
      <w:r w:rsidRPr="00F06EB4">
        <w:rPr>
          <w:rFonts w:ascii="Arial" w:hAnsi="Arial" w:cs="Arial"/>
          <w:color w:val="000000" w:themeColor="text1"/>
        </w:rPr>
        <w:t>Řádné a včasné dodání Zboží do Místa plnění, jehož součástí je i provedení instalace, konfigurace a zprovoznění prostředí ve vztahu k dodanému Zboží, bude potvrzeno podpisem akceptačního protokolu ze strany Kupujícího. Podpisem akceptačního protokolu potvrzuje Prodávající také zajištění příslušných licencí</w:t>
      </w:r>
      <w:r w:rsidR="00BF50C7">
        <w:rPr>
          <w:rFonts w:ascii="Arial" w:hAnsi="Arial" w:cs="Arial"/>
          <w:color w:val="000000" w:themeColor="text1"/>
        </w:rPr>
        <w:t xml:space="preserve"> a zaškolení </w:t>
      </w:r>
      <w:r w:rsidR="0094074F">
        <w:rPr>
          <w:rFonts w:ascii="Arial" w:hAnsi="Arial" w:cs="Arial"/>
          <w:color w:val="000000" w:themeColor="text1"/>
        </w:rPr>
        <w:t>vybraných zaměstnanců Kupujícího</w:t>
      </w:r>
      <w:r w:rsidRPr="00F06EB4">
        <w:rPr>
          <w:rFonts w:ascii="Arial" w:hAnsi="Arial" w:cs="Arial"/>
          <w:color w:val="000000" w:themeColor="text1"/>
        </w:rPr>
        <w:t>. Akceptační protokol bude</w:t>
      </w:r>
      <w:r w:rsidR="00E116E1">
        <w:rPr>
          <w:rFonts w:ascii="Arial" w:hAnsi="Arial" w:cs="Arial"/>
          <w:color w:val="000000" w:themeColor="text1"/>
        </w:rPr>
        <w:t xml:space="preserve"> </w:t>
      </w:r>
      <w:r w:rsidRPr="00F06EB4">
        <w:rPr>
          <w:rFonts w:ascii="Arial" w:hAnsi="Arial" w:cs="Arial"/>
          <w:color w:val="000000" w:themeColor="text1"/>
        </w:rPr>
        <w:t xml:space="preserve">podepsán oprávněnými zástupci obou Smluvních stran, přičemž každá Smluvní strana obdrží po jednom vyhotovení.  </w:t>
      </w:r>
    </w:p>
    <w:p w14:paraId="37327E91" w14:textId="6EC5C77D" w:rsidR="00210A93" w:rsidRPr="00210A93" w:rsidRDefault="005162CB" w:rsidP="00210A93">
      <w:pPr>
        <w:pStyle w:val="Odstavecseseznamem"/>
        <w:numPr>
          <w:ilvl w:val="1"/>
          <w:numId w:val="1"/>
        </w:numPr>
        <w:spacing w:after="0" w:line="240" w:lineRule="auto"/>
        <w:ind w:left="856" w:hanging="431"/>
        <w:contextualSpacing w:val="0"/>
        <w:jc w:val="both"/>
        <w:rPr>
          <w:rFonts w:ascii="Arial" w:hAnsi="Arial" w:cs="Arial"/>
          <w:color w:val="000000" w:themeColor="text1"/>
        </w:rPr>
      </w:pPr>
      <w:r w:rsidRPr="00210A93">
        <w:rPr>
          <w:rFonts w:ascii="Arial" w:hAnsi="Arial" w:cs="Arial"/>
        </w:rPr>
        <w:t xml:space="preserve">Vlastnické právo ke Zboží dodanému na základě této Kupní smlouvy přechází na Kupujícího okamžikem podpisu </w:t>
      </w:r>
      <w:r w:rsidR="0094074F">
        <w:rPr>
          <w:rFonts w:ascii="Arial" w:hAnsi="Arial" w:cs="Arial"/>
        </w:rPr>
        <w:t>akceptačního protokolu</w:t>
      </w:r>
      <w:r w:rsidRPr="00210A93">
        <w:rPr>
          <w:rFonts w:ascii="Arial" w:hAnsi="Arial" w:cs="Arial"/>
        </w:rPr>
        <w:t xml:space="preserve"> ze strany Kupujícího.</w:t>
      </w:r>
    </w:p>
    <w:p w14:paraId="0B684AC1" w14:textId="705A6EF6" w:rsidR="00B94A58" w:rsidRPr="00D67A2B" w:rsidRDefault="005162CB" w:rsidP="007B5766">
      <w:pPr>
        <w:pStyle w:val="Odstavecseseznamem"/>
        <w:numPr>
          <w:ilvl w:val="1"/>
          <w:numId w:val="1"/>
        </w:numPr>
        <w:spacing w:after="0" w:line="240" w:lineRule="auto"/>
        <w:ind w:left="856" w:hanging="431"/>
        <w:contextualSpacing w:val="0"/>
        <w:jc w:val="both"/>
        <w:rPr>
          <w:rFonts w:ascii="Arial" w:hAnsi="Arial" w:cs="Arial"/>
          <w:color w:val="000000" w:themeColor="text1"/>
        </w:rPr>
      </w:pPr>
      <w:r w:rsidRPr="00210A93">
        <w:rPr>
          <w:rFonts w:ascii="Arial" w:hAnsi="Arial" w:cs="Arial"/>
        </w:rPr>
        <w:t xml:space="preserve">Nebezpečí škody na Zboží spočívající zejména v jeho ztrátě, zničení či jiném poškození nese až do okamžiku řádného a včasného provedení instalace, konfigurace a zprovoznění prostředí ve vztahu k dodanému Zboží výhradně Prodávající. Na Kupujícího přechází nebezpečí škody na Zboží okamžikem podpisu </w:t>
      </w:r>
      <w:r w:rsidR="0094074F">
        <w:rPr>
          <w:rFonts w:ascii="Arial" w:hAnsi="Arial" w:cs="Arial"/>
        </w:rPr>
        <w:t>akceptačního protokolu</w:t>
      </w:r>
      <w:r w:rsidRPr="00210A93">
        <w:rPr>
          <w:rFonts w:ascii="Arial" w:hAnsi="Arial" w:cs="Arial"/>
        </w:rPr>
        <w:t xml:space="preserve"> ze strany Kupujícího.</w:t>
      </w:r>
    </w:p>
    <w:p w14:paraId="6BBF9DA5" w14:textId="77777777" w:rsidR="00D67A2B" w:rsidRPr="00D67A2B" w:rsidRDefault="00D67A2B" w:rsidP="00D67A2B">
      <w:pPr>
        <w:pStyle w:val="Odstavecseseznamem"/>
        <w:spacing w:after="0" w:line="240" w:lineRule="auto"/>
        <w:ind w:left="856"/>
        <w:contextualSpacing w:val="0"/>
        <w:jc w:val="both"/>
        <w:rPr>
          <w:rFonts w:ascii="Arial" w:hAnsi="Arial" w:cs="Arial"/>
          <w:color w:val="000000" w:themeColor="text1"/>
        </w:rPr>
      </w:pPr>
    </w:p>
    <w:p w14:paraId="3B088317" w14:textId="77777777" w:rsidR="00721194" w:rsidRPr="005D74C0" w:rsidRDefault="00721194" w:rsidP="00772C68">
      <w:pPr>
        <w:pStyle w:val="Odstavecseseznamem"/>
        <w:numPr>
          <w:ilvl w:val="0"/>
          <w:numId w:val="1"/>
        </w:numPr>
        <w:spacing w:before="120" w:after="0" w:line="240" w:lineRule="auto"/>
        <w:jc w:val="center"/>
        <w:rPr>
          <w:rFonts w:ascii="Arial" w:hAnsi="Arial" w:cs="Arial"/>
          <w:b/>
          <w:color w:val="000000" w:themeColor="text1"/>
        </w:rPr>
      </w:pPr>
      <w:r w:rsidRPr="005D74C0">
        <w:rPr>
          <w:rFonts w:ascii="Arial" w:hAnsi="Arial" w:cs="Arial"/>
          <w:b/>
          <w:color w:val="000000" w:themeColor="text1"/>
        </w:rPr>
        <w:t>Cena a platební podmínky</w:t>
      </w:r>
    </w:p>
    <w:p w14:paraId="5099CCF1" w14:textId="77777777" w:rsidR="00721194" w:rsidRPr="005D74C0" w:rsidRDefault="00721194" w:rsidP="00772C68">
      <w:pPr>
        <w:pStyle w:val="Odstavecseseznamem"/>
        <w:spacing w:before="120" w:after="0" w:line="240" w:lineRule="auto"/>
        <w:ind w:left="360"/>
        <w:jc w:val="both"/>
        <w:rPr>
          <w:rFonts w:ascii="Arial" w:hAnsi="Arial" w:cs="Arial"/>
          <w:b/>
          <w:color w:val="000000" w:themeColor="text1"/>
        </w:rPr>
      </w:pPr>
    </w:p>
    <w:p w14:paraId="37580D3F" w14:textId="06AE2260" w:rsidR="00721194" w:rsidRDefault="000D66F6" w:rsidP="00772C68">
      <w:pPr>
        <w:pStyle w:val="Odstavecseseznamem"/>
        <w:numPr>
          <w:ilvl w:val="1"/>
          <w:numId w:val="1"/>
        </w:numPr>
        <w:spacing w:before="120" w:after="0" w:line="240" w:lineRule="auto"/>
        <w:jc w:val="both"/>
        <w:rPr>
          <w:rFonts w:ascii="Arial" w:hAnsi="Arial" w:cs="Arial"/>
          <w:color w:val="000000" w:themeColor="text1"/>
        </w:rPr>
      </w:pPr>
      <w:r w:rsidRPr="000D66F6">
        <w:rPr>
          <w:rFonts w:ascii="Arial" w:hAnsi="Arial" w:cs="Arial"/>
          <w:color w:val="000000" w:themeColor="text1"/>
        </w:rPr>
        <w:t>Kupující se zavazuje zaplatit Prodávajícímu za řádné a včasné dodání Zboží a činnosti spočívající v</w:t>
      </w:r>
      <w:r w:rsidR="0011440C">
        <w:rPr>
          <w:rFonts w:ascii="Arial" w:hAnsi="Arial" w:cs="Arial"/>
          <w:color w:val="000000" w:themeColor="text1"/>
        </w:rPr>
        <w:t> </w:t>
      </w:r>
      <w:r w:rsidRPr="000D66F6">
        <w:rPr>
          <w:rFonts w:ascii="Arial" w:hAnsi="Arial" w:cs="Arial"/>
          <w:color w:val="000000" w:themeColor="text1"/>
        </w:rPr>
        <w:t>instalaci</w:t>
      </w:r>
      <w:r w:rsidR="0011440C">
        <w:rPr>
          <w:rFonts w:ascii="Arial" w:hAnsi="Arial" w:cs="Arial"/>
          <w:color w:val="000000" w:themeColor="text1"/>
        </w:rPr>
        <w:t xml:space="preserve"> </w:t>
      </w:r>
      <w:r w:rsidRPr="000D66F6">
        <w:rPr>
          <w:rFonts w:ascii="Arial" w:hAnsi="Arial" w:cs="Arial"/>
          <w:color w:val="000000" w:themeColor="text1"/>
        </w:rPr>
        <w:t xml:space="preserve">a zprovoznění prostředí ve vztahu k dodanému Zboží v rozsahu dle této </w:t>
      </w:r>
      <w:r w:rsidR="00E30E14">
        <w:rPr>
          <w:rFonts w:ascii="Arial" w:hAnsi="Arial" w:cs="Arial"/>
          <w:color w:val="000000" w:themeColor="text1"/>
        </w:rPr>
        <w:t xml:space="preserve">Kupní </w:t>
      </w:r>
      <w:r w:rsidR="003F4573">
        <w:rPr>
          <w:rFonts w:ascii="Arial" w:hAnsi="Arial" w:cs="Arial"/>
          <w:color w:val="000000" w:themeColor="text1"/>
        </w:rPr>
        <w:t>s</w:t>
      </w:r>
      <w:r w:rsidRPr="000D66F6">
        <w:rPr>
          <w:rFonts w:ascii="Arial" w:hAnsi="Arial" w:cs="Arial"/>
          <w:color w:val="000000" w:themeColor="text1"/>
        </w:rPr>
        <w:t xml:space="preserve">mlouvy do </w:t>
      </w:r>
      <w:r w:rsidR="003F4573">
        <w:rPr>
          <w:rFonts w:ascii="Arial" w:hAnsi="Arial" w:cs="Arial"/>
          <w:color w:val="000000" w:themeColor="text1"/>
        </w:rPr>
        <w:t>M</w:t>
      </w:r>
      <w:r w:rsidRPr="000D66F6">
        <w:rPr>
          <w:rFonts w:ascii="Arial" w:hAnsi="Arial" w:cs="Arial"/>
          <w:color w:val="000000" w:themeColor="text1"/>
        </w:rPr>
        <w:t>ísta plnění celkovou cenu v následující výši</w:t>
      </w:r>
      <w:r w:rsidR="0032703D" w:rsidRPr="005D74C0">
        <w:rPr>
          <w:rFonts w:ascii="Arial" w:hAnsi="Arial" w:cs="Arial"/>
          <w:color w:val="000000" w:themeColor="text1"/>
        </w:rPr>
        <w:t>:</w:t>
      </w:r>
    </w:p>
    <w:p w14:paraId="42360CD6" w14:textId="77777777" w:rsidR="002F35BA" w:rsidRPr="00694388" w:rsidRDefault="002F35BA" w:rsidP="002F35BA">
      <w:pPr>
        <w:pStyle w:val="Odstavecseseznamem"/>
        <w:spacing w:before="120" w:after="0" w:line="240" w:lineRule="auto"/>
        <w:ind w:left="857"/>
        <w:jc w:val="both"/>
        <w:rPr>
          <w:rFonts w:ascii="Arial" w:hAnsi="Arial" w:cs="Arial"/>
          <w:color w:val="000000" w:themeColor="text1"/>
        </w:rPr>
      </w:pPr>
    </w:p>
    <w:p w14:paraId="5D11175C" w14:textId="4048D0B4" w:rsidR="001E0640" w:rsidRPr="00694388" w:rsidRDefault="00FD7578" w:rsidP="002F35BA">
      <w:pPr>
        <w:pStyle w:val="Odstavecseseznamem"/>
        <w:numPr>
          <w:ilvl w:val="0"/>
          <w:numId w:val="25"/>
        </w:numPr>
        <w:spacing w:after="0" w:line="240" w:lineRule="auto"/>
        <w:jc w:val="both"/>
        <w:rPr>
          <w:rFonts w:ascii="Arial" w:hAnsi="Arial" w:cs="Arial"/>
          <w:b/>
          <w:bCs/>
        </w:rPr>
      </w:pPr>
      <w:r w:rsidRPr="00694388">
        <w:rPr>
          <w:rFonts w:ascii="Arial" w:hAnsi="Arial" w:cs="Arial"/>
          <w:snapToGrid w:val="0"/>
          <w:highlight w:val="yellow"/>
        </w:rPr>
        <w:t xml:space="preserve">[bude doplněno před podpisem Kupní </w:t>
      </w:r>
      <w:r w:rsidR="004F3332" w:rsidRPr="00694388">
        <w:rPr>
          <w:rFonts w:ascii="Arial" w:hAnsi="Arial" w:cs="Arial"/>
          <w:snapToGrid w:val="0"/>
          <w:highlight w:val="yellow"/>
        </w:rPr>
        <w:t>smlouvy]</w:t>
      </w:r>
      <w:r w:rsidR="004F3332" w:rsidRPr="00694388">
        <w:rPr>
          <w:rFonts w:ascii="Arial" w:hAnsi="Arial" w:cs="Arial"/>
          <w:b/>
          <w:bCs/>
        </w:rPr>
        <w:t xml:space="preserve"> Kč</w:t>
      </w:r>
      <w:r w:rsidR="001E0640" w:rsidRPr="00694388">
        <w:rPr>
          <w:rFonts w:ascii="Arial" w:hAnsi="Arial" w:cs="Arial"/>
          <w:b/>
          <w:bCs/>
        </w:rPr>
        <w:t xml:space="preserve"> bez DPH, </w:t>
      </w:r>
    </w:p>
    <w:p w14:paraId="2B246A89" w14:textId="1BFC5F33" w:rsidR="002F35BA" w:rsidRPr="00694388" w:rsidRDefault="00FD7578" w:rsidP="002F35BA">
      <w:pPr>
        <w:pStyle w:val="Odstavecseseznamem"/>
        <w:numPr>
          <w:ilvl w:val="0"/>
          <w:numId w:val="25"/>
        </w:numPr>
        <w:spacing w:after="0" w:line="240" w:lineRule="auto"/>
        <w:jc w:val="both"/>
        <w:rPr>
          <w:rFonts w:ascii="Arial" w:hAnsi="Arial" w:cs="Arial"/>
          <w:b/>
          <w:bCs/>
        </w:rPr>
      </w:pPr>
      <w:r w:rsidRPr="00694388">
        <w:rPr>
          <w:rFonts w:ascii="Arial" w:hAnsi="Arial" w:cs="Arial"/>
          <w:snapToGrid w:val="0"/>
          <w:highlight w:val="yellow"/>
        </w:rPr>
        <w:t>[bude doplněno před podpisem Kupní smlouvy]</w:t>
      </w:r>
      <w:r w:rsidRPr="00694388">
        <w:rPr>
          <w:rFonts w:ascii="Arial" w:hAnsi="Arial" w:cs="Arial"/>
          <w:b/>
          <w:bCs/>
        </w:rPr>
        <w:t xml:space="preserve"> Kč</w:t>
      </w:r>
      <w:r w:rsidR="00616C8C" w:rsidRPr="00694388">
        <w:rPr>
          <w:rFonts w:ascii="Arial" w:hAnsi="Arial" w:cs="Arial"/>
          <w:b/>
          <w:bCs/>
        </w:rPr>
        <w:t xml:space="preserve"> </w:t>
      </w:r>
      <w:r w:rsidR="001E0640" w:rsidRPr="00694388">
        <w:rPr>
          <w:rFonts w:ascii="Arial" w:hAnsi="Arial" w:cs="Arial"/>
          <w:b/>
          <w:bCs/>
        </w:rPr>
        <w:t>(21 %) činí DPH,</w:t>
      </w:r>
    </w:p>
    <w:p w14:paraId="2E71E4C0" w14:textId="221CA39A" w:rsidR="00762472" w:rsidRPr="00694388" w:rsidRDefault="00FD7578" w:rsidP="00080DE4">
      <w:pPr>
        <w:pStyle w:val="Odstavecseseznamem"/>
        <w:numPr>
          <w:ilvl w:val="0"/>
          <w:numId w:val="25"/>
        </w:numPr>
        <w:spacing w:after="0" w:line="240" w:lineRule="auto"/>
        <w:jc w:val="both"/>
        <w:rPr>
          <w:rFonts w:ascii="Arial" w:hAnsi="Arial" w:cs="Arial"/>
          <w:b/>
          <w:bCs/>
        </w:rPr>
      </w:pPr>
      <w:r w:rsidRPr="00694388">
        <w:rPr>
          <w:rFonts w:ascii="Arial" w:hAnsi="Arial" w:cs="Arial"/>
          <w:snapToGrid w:val="0"/>
          <w:highlight w:val="yellow"/>
        </w:rPr>
        <w:t>[bude doplněno před podpisem Kupní smlouvy]</w:t>
      </w:r>
      <w:r w:rsidR="001E0640" w:rsidRPr="00694388">
        <w:rPr>
          <w:rFonts w:ascii="Arial" w:hAnsi="Arial" w:cs="Arial"/>
          <w:b/>
          <w:bCs/>
        </w:rPr>
        <w:t xml:space="preserve"> Kč včetně DPH</w:t>
      </w:r>
      <w:r w:rsidR="001C7233" w:rsidRPr="00694388">
        <w:rPr>
          <w:rFonts w:ascii="Arial" w:hAnsi="Arial" w:cs="Arial"/>
          <w:b/>
          <w:bCs/>
        </w:rPr>
        <w:t>.</w:t>
      </w:r>
    </w:p>
    <w:p w14:paraId="4E268A57" w14:textId="77777777" w:rsidR="00762472" w:rsidRPr="005D74C0" w:rsidRDefault="00762472" w:rsidP="00982389">
      <w:pPr>
        <w:pStyle w:val="Odstavecseseznamem"/>
        <w:spacing w:before="120" w:after="0" w:line="240" w:lineRule="auto"/>
        <w:ind w:left="857"/>
        <w:jc w:val="both"/>
        <w:rPr>
          <w:rFonts w:ascii="Arial" w:hAnsi="Arial" w:cs="Arial"/>
          <w:color w:val="000000" w:themeColor="text1"/>
        </w:rPr>
      </w:pPr>
    </w:p>
    <w:p w14:paraId="738B3550" w14:textId="6DA5DD08" w:rsidR="0027147A" w:rsidRDefault="00EE737F" w:rsidP="003F4573">
      <w:pPr>
        <w:pStyle w:val="Odstavecseseznamem"/>
        <w:numPr>
          <w:ilvl w:val="1"/>
          <w:numId w:val="1"/>
        </w:numPr>
        <w:jc w:val="both"/>
        <w:rPr>
          <w:rFonts w:ascii="Arial" w:hAnsi="Arial" w:cs="Arial"/>
          <w:color w:val="000000" w:themeColor="text1"/>
        </w:rPr>
      </w:pPr>
      <w:r w:rsidRPr="00EE737F">
        <w:rPr>
          <w:rFonts w:ascii="Arial" w:hAnsi="Arial" w:cs="Arial"/>
          <w:color w:val="000000" w:themeColor="text1"/>
        </w:rPr>
        <w:t xml:space="preserve">Kupující se rovněž zavazuje zaplatit Prodávajícímu za řádné a včasné </w:t>
      </w:r>
      <w:r w:rsidR="00BD0B7B">
        <w:rPr>
          <w:rFonts w:ascii="Arial" w:hAnsi="Arial" w:cs="Arial"/>
          <w:color w:val="000000" w:themeColor="text1"/>
        </w:rPr>
        <w:t xml:space="preserve">poskytnutí </w:t>
      </w:r>
      <w:r w:rsidR="0011440C">
        <w:rPr>
          <w:rFonts w:ascii="Arial" w:hAnsi="Arial" w:cs="Arial"/>
          <w:color w:val="000000" w:themeColor="text1"/>
        </w:rPr>
        <w:t xml:space="preserve">konfigurace </w:t>
      </w:r>
      <w:r w:rsidR="00BD0B7B">
        <w:rPr>
          <w:rFonts w:ascii="Arial" w:hAnsi="Arial" w:cs="Arial"/>
          <w:color w:val="000000" w:themeColor="text1"/>
        </w:rPr>
        <w:t xml:space="preserve">a zaškolení pracovníků Kupujícího </w:t>
      </w:r>
      <w:r w:rsidR="0027147A" w:rsidRPr="000D66F6">
        <w:rPr>
          <w:rFonts w:ascii="Arial" w:hAnsi="Arial" w:cs="Arial"/>
          <w:color w:val="000000" w:themeColor="text1"/>
        </w:rPr>
        <w:t>celkovou cenu v následující výši</w:t>
      </w:r>
      <w:r w:rsidR="0027147A">
        <w:rPr>
          <w:rFonts w:ascii="Arial" w:hAnsi="Arial" w:cs="Arial"/>
          <w:color w:val="000000" w:themeColor="text1"/>
        </w:rPr>
        <w:t>:</w:t>
      </w:r>
    </w:p>
    <w:p w14:paraId="300A20C4" w14:textId="201D1E99" w:rsidR="0027147A" w:rsidRPr="00A94381" w:rsidRDefault="00FD7578" w:rsidP="003F4573">
      <w:pPr>
        <w:pStyle w:val="Odstavecseseznamem"/>
        <w:numPr>
          <w:ilvl w:val="0"/>
          <w:numId w:val="28"/>
        </w:numPr>
        <w:jc w:val="both"/>
        <w:rPr>
          <w:rFonts w:ascii="Arial" w:hAnsi="Arial" w:cs="Arial"/>
          <w:color w:val="000000" w:themeColor="text1"/>
        </w:rPr>
      </w:pPr>
      <w:r w:rsidRPr="00A94381">
        <w:rPr>
          <w:rFonts w:ascii="Arial" w:hAnsi="Arial" w:cs="Arial"/>
          <w:snapToGrid w:val="0"/>
          <w:highlight w:val="yellow"/>
        </w:rPr>
        <w:t>[bude doplněno před podpisem Kupní smlouvy]</w:t>
      </w:r>
      <w:r w:rsidR="001C7233" w:rsidRPr="00A94381">
        <w:rPr>
          <w:rFonts w:ascii="Arial" w:hAnsi="Arial" w:cs="Arial"/>
          <w:b/>
          <w:bCs/>
        </w:rPr>
        <w:t xml:space="preserve"> Kč bez DPH</w:t>
      </w:r>
      <w:r w:rsidR="00825110">
        <w:rPr>
          <w:rFonts w:ascii="Arial" w:hAnsi="Arial" w:cs="Arial"/>
          <w:b/>
          <w:bCs/>
        </w:rPr>
        <w:t>,</w:t>
      </w:r>
    </w:p>
    <w:p w14:paraId="2EAB5979" w14:textId="182BA3E8" w:rsidR="0099575A" w:rsidRPr="00A94381" w:rsidRDefault="00FD7578" w:rsidP="003F4573">
      <w:pPr>
        <w:pStyle w:val="Odstavecseseznamem"/>
        <w:numPr>
          <w:ilvl w:val="0"/>
          <w:numId w:val="28"/>
        </w:numPr>
        <w:jc w:val="both"/>
        <w:rPr>
          <w:rFonts w:ascii="Arial" w:hAnsi="Arial" w:cs="Arial"/>
          <w:color w:val="000000" w:themeColor="text1"/>
        </w:rPr>
      </w:pPr>
      <w:r w:rsidRPr="00A94381">
        <w:rPr>
          <w:rFonts w:ascii="Arial" w:hAnsi="Arial" w:cs="Arial"/>
          <w:snapToGrid w:val="0"/>
          <w:highlight w:val="yellow"/>
        </w:rPr>
        <w:t>[bude doplněno před podpisem Kupní smlouvy]</w:t>
      </w:r>
      <w:r w:rsidR="001C7233" w:rsidRPr="00A94381">
        <w:rPr>
          <w:rFonts w:ascii="Arial" w:hAnsi="Arial" w:cs="Arial"/>
          <w:b/>
          <w:bCs/>
        </w:rPr>
        <w:t xml:space="preserve"> Kč (21 %) činí DPH</w:t>
      </w:r>
      <w:r w:rsidR="00825110">
        <w:rPr>
          <w:rFonts w:ascii="Arial" w:hAnsi="Arial" w:cs="Arial"/>
          <w:b/>
          <w:bCs/>
        </w:rPr>
        <w:t>,</w:t>
      </w:r>
    </w:p>
    <w:p w14:paraId="253BE0DE" w14:textId="0467FC1B" w:rsidR="00A73A5B" w:rsidRPr="00A94381" w:rsidRDefault="00FD7578" w:rsidP="00F628FD">
      <w:pPr>
        <w:pStyle w:val="Odstavecseseznamem"/>
        <w:numPr>
          <w:ilvl w:val="0"/>
          <w:numId w:val="28"/>
        </w:numPr>
        <w:jc w:val="both"/>
        <w:rPr>
          <w:rFonts w:ascii="Arial" w:hAnsi="Arial" w:cs="Arial"/>
          <w:color w:val="000000" w:themeColor="text1"/>
        </w:rPr>
      </w:pPr>
      <w:r w:rsidRPr="00A94381">
        <w:rPr>
          <w:rFonts w:ascii="Arial" w:hAnsi="Arial" w:cs="Arial"/>
          <w:snapToGrid w:val="0"/>
          <w:highlight w:val="yellow"/>
        </w:rPr>
        <w:t>[bude doplněno před podpisem Kupní smlouvy]</w:t>
      </w:r>
      <w:r w:rsidR="001C7233" w:rsidRPr="00A94381">
        <w:rPr>
          <w:rFonts w:ascii="Arial" w:hAnsi="Arial" w:cs="Arial"/>
          <w:b/>
          <w:bCs/>
        </w:rPr>
        <w:t xml:space="preserve"> Kč včetně DPH.</w:t>
      </w:r>
    </w:p>
    <w:p w14:paraId="0A57A1D3" w14:textId="77777777" w:rsidR="007B54AD" w:rsidRDefault="00EC2544" w:rsidP="00F628FD">
      <w:pPr>
        <w:pStyle w:val="Odstavecseseznamem"/>
        <w:numPr>
          <w:ilvl w:val="1"/>
          <w:numId w:val="1"/>
        </w:numPr>
        <w:jc w:val="both"/>
        <w:rPr>
          <w:rFonts w:ascii="Arial" w:hAnsi="Arial" w:cs="Arial"/>
          <w:color w:val="000000" w:themeColor="text1"/>
        </w:rPr>
      </w:pPr>
      <w:r w:rsidRPr="00EC2544">
        <w:rPr>
          <w:rFonts w:ascii="Arial" w:hAnsi="Arial" w:cs="Arial"/>
          <w:color w:val="000000" w:themeColor="text1"/>
        </w:rPr>
        <w:lastRenderedPageBreak/>
        <w:t>Kupující se rovněž zavazuje zaplatit Prodávajícímu za řádné a včasné poskytování služeb technické podpory zahrnující též zajištění příslušných licencí cenu</w:t>
      </w:r>
      <w:r w:rsidR="007B54AD">
        <w:rPr>
          <w:rFonts w:ascii="Arial" w:hAnsi="Arial" w:cs="Arial"/>
          <w:color w:val="000000" w:themeColor="text1"/>
        </w:rPr>
        <w:t xml:space="preserve"> v následující výši:</w:t>
      </w:r>
      <w:r w:rsidRPr="00EC2544">
        <w:rPr>
          <w:rFonts w:ascii="Arial" w:hAnsi="Arial" w:cs="Arial"/>
          <w:color w:val="000000" w:themeColor="text1"/>
        </w:rPr>
        <w:t xml:space="preserve"> </w:t>
      </w:r>
    </w:p>
    <w:p w14:paraId="5EE7C683" w14:textId="5D3BCA54" w:rsidR="007B54AD" w:rsidRPr="00A94381" w:rsidRDefault="007B54AD" w:rsidP="007B54AD">
      <w:pPr>
        <w:pStyle w:val="Odstavecseseznamem"/>
        <w:numPr>
          <w:ilvl w:val="0"/>
          <w:numId w:val="34"/>
        </w:numPr>
        <w:jc w:val="both"/>
        <w:rPr>
          <w:rFonts w:ascii="Arial" w:hAnsi="Arial" w:cs="Arial"/>
          <w:color w:val="000000" w:themeColor="text1"/>
        </w:rPr>
      </w:pPr>
      <w:r w:rsidRPr="00A94381">
        <w:rPr>
          <w:rFonts w:ascii="Arial" w:hAnsi="Arial" w:cs="Arial"/>
          <w:snapToGrid w:val="0"/>
          <w:highlight w:val="yellow"/>
        </w:rPr>
        <w:t>[bude doplněno před podpisem Kupní smlouvy]</w:t>
      </w:r>
      <w:r w:rsidRPr="00A94381">
        <w:rPr>
          <w:rFonts w:ascii="Arial" w:hAnsi="Arial" w:cs="Arial"/>
          <w:b/>
          <w:bCs/>
        </w:rPr>
        <w:t xml:space="preserve"> Kč bez DPH </w:t>
      </w:r>
      <w:r w:rsidR="004E7713">
        <w:rPr>
          <w:rFonts w:ascii="Arial" w:hAnsi="Arial" w:cs="Arial"/>
          <w:b/>
          <w:bCs/>
        </w:rPr>
        <w:t xml:space="preserve">za </w:t>
      </w:r>
      <w:r w:rsidR="009B6E5B">
        <w:rPr>
          <w:rFonts w:ascii="Arial" w:hAnsi="Arial" w:cs="Arial"/>
          <w:b/>
          <w:bCs/>
        </w:rPr>
        <w:t>měsí</w:t>
      </w:r>
      <w:r w:rsidR="004E7713">
        <w:rPr>
          <w:rFonts w:ascii="Arial" w:hAnsi="Arial" w:cs="Arial"/>
          <w:b/>
          <w:bCs/>
        </w:rPr>
        <w:t>c</w:t>
      </w:r>
      <w:r w:rsidR="00825110">
        <w:rPr>
          <w:rFonts w:ascii="Arial" w:hAnsi="Arial" w:cs="Arial"/>
          <w:b/>
          <w:bCs/>
        </w:rPr>
        <w:t>,</w:t>
      </w:r>
    </w:p>
    <w:p w14:paraId="0FDDEB30" w14:textId="59CDEA8E" w:rsidR="00A94381" w:rsidRPr="00A94381" w:rsidRDefault="007B54AD" w:rsidP="00A94381">
      <w:pPr>
        <w:pStyle w:val="Odstavecseseznamem"/>
        <w:numPr>
          <w:ilvl w:val="0"/>
          <w:numId w:val="34"/>
        </w:numPr>
        <w:jc w:val="both"/>
        <w:rPr>
          <w:rFonts w:ascii="Arial" w:hAnsi="Arial" w:cs="Arial"/>
          <w:b/>
          <w:bCs/>
        </w:rPr>
      </w:pPr>
      <w:r w:rsidRPr="00A94381">
        <w:rPr>
          <w:rFonts w:ascii="Arial" w:hAnsi="Arial" w:cs="Arial"/>
          <w:snapToGrid w:val="0"/>
          <w:highlight w:val="yellow"/>
        </w:rPr>
        <w:t>[bude doplněno před podpisem Kupní smlouvy]</w:t>
      </w:r>
      <w:r w:rsidRPr="00A94381">
        <w:rPr>
          <w:rFonts w:ascii="Arial" w:hAnsi="Arial" w:cs="Arial"/>
          <w:b/>
          <w:bCs/>
        </w:rPr>
        <w:t xml:space="preserve"> Kč (21 %) činí DPH</w:t>
      </w:r>
      <w:r w:rsidR="00825110">
        <w:rPr>
          <w:rFonts w:ascii="Arial" w:hAnsi="Arial" w:cs="Arial"/>
          <w:b/>
          <w:bCs/>
        </w:rPr>
        <w:t>,</w:t>
      </w:r>
    </w:p>
    <w:p w14:paraId="59C60222" w14:textId="251A60B2" w:rsidR="00A94381" w:rsidRPr="00A94381" w:rsidRDefault="007B54AD" w:rsidP="00A94381">
      <w:pPr>
        <w:pStyle w:val="Odstavecseseznamem"/>
        <w:numPr>
          <w:ilvl w:val="0"/>
          <w:numId w:val="34"/>
        </w:numPr>
        <w:jc w:val="both"/>
        <w:rPr>
          <w:rFonts w:ascii="Arial" w:hAnsi="Arial" w:cs="Arial"/>
          <w:b/>
          <w:bCs/>
        </w:rPr>
      </w:pPr>
      <w:r w:rsidRPr="00A94381">
        <w:rPr>
          <w:rFonts w:ascii="Arial" w:hAnsi="Arial" w:cs="Arial"/>
          <w:snapToGrid w:val="0"/>
          <w:highlight w:val="yellow"/>
        </w:rPr>
        <w:t>[bude doplněno před podpisem Kupní smlouvy]</w:t>
      </w:r>
      <w:r w:rsidRPr="00A94381">
        <w:rPr>
          <w:rFonts w:ascii="Arial" w:hAnsi="Arial" w:cs="Arial"/>
          <w:b/>
          <w:bCs/>
        </w:rPr>
        <w:t xml:space="preserve"> Kč včetně DPH</w:t>
      </w:r>
      <w:r w:rsidR="004E7713">
        <w:rPr>
          <w:rFonts w:ascii="Arial" w:hAnsi="Arial" w:cs="Arial"/>
          <w:b/>
          <w:bCs/>
        </w:rPr>
        <w:t xml:space="preserve"> za měsíc</w:t>
      </w:r>
      <w:r w:rsidR="00A94381" w:rsidRPr="00A94381">
        <w:rPr>
          <w:rFonts w:ascii="Arial" w:hAnsi="Arial" w:cs="Arial"/>
          <w:color w:val="000000" w:themeColor="text1"/>
        </w:rPr>
        <w:t>.</w:t>
      </w:r>
    </w:p>
    <w:p w14:paraId="7B1F9EF3" w14:textId="28BE497F" w:rsidR="00902917" w:rsidRPr="00634D44" w:rsidRDefault="00EC2544" w:rsidP="00634D44">
      <w:pPr>
        <w:pStyle w:val="Odstavecseseznamem"/>
        <w:ind w:left="856"/>
        <w:jc w:val="both"/>
        <w:rPr>
          <w:rFonts w:ascii="Arial" w:hAnsi="Arial" w:cs="Arial"/>
          <w:color w:val="000000" w:themeColor="text1"/>
        </w:rPr>
      </w:pPr>
      <w:r w:rsidRPr="007B54AD">
        <w:rPr>
          <w:rFonts w:ascii="Arial" w:hAnsi="Arial" w:cs="Arial"/>
          <w:color w:val="000000" w:themeColor="text1"/>
        </w:rPr>
        <w:t xml:space="preserve">Tyto služby budou hrazeny ve formě paušálních </w:t>
      </w:r>
      <w:r w:rsidR="00D873E9" w:rsidRPr="00CB4D52">
        <w:rPr>
          <w:rFonts w:ascii="Arial" w:hAnsi="Arial" w:cs="Arial"/>
          <w:b/>
          <w:bCs/>
          <w:color w:val="000000" w:themeColor="text1"/>
        </w:rPr>
        <w:t>ročních</w:t>
      </w:r>
      <w:r w:rsidR="00902917" w:rsidRPr="007B54AD">
        <w:rPr>
          <w:rFonts w:ascii="Arial" w:hAnsi="Arial" w:cs="Arial"/>
          <w:color w:val="000000" w:themeColor="text1"/>
        </w:rPr>
        <w:t xml:space="preserve"> </w:t>
      </w:r>
      <w:r w:rsidRPr="007B54AD">
        <w:rPr>
          <w:rFonts w:ascii="Arial" w:hAnsi="Arial" w:cs="Arial"/>
          <w:color w:val="000000" w:themeColor="text1"/>
        </w:rPr>
        <w:t>plateb</w:t>
      </w:r>
      <w:r w:rsidR="00902917" w:rsidRPr="007B54AD">
        <w:rPr>
          <w:rFonts w:ascii="Arial" w:hAnsi="Arial" w:cs="Arial"/>
          <w:color w:val="000000" w:themeColor="text1"/>
        </w:rPr>
        <w:t>.</w:t>
      </w:r>
    </w:p>
    <w:p w14:paraId="1BA00E49" w14:textId="77777777" w:rsidR="008D62C6" w:rsidRDefault="00634D44" w:rsidP="008D62C6">
      <w:pPr>
        <w:pStyle w:val="Odstavecseseznamem"/>
        <w:numPr>
          <w:ilvl w:val="1"/>
          <w:numId w:val="1"/>
        </w:numPr>
        <w:spacing w:before="120" w:after="0" w:line="240" w:lineRule="auto"/>
        <w:ind w:left="856" w:hanging="431"/>
        <w:jc w:val="both"/>
        <w:rPr>
          <w:rFonts w:ascii="Arial" w:hAnsi="Arial" w:cs="Arial"/>
          <w:color w:val="000000" w:themeColor="text1"/>
        </w:rPr>
      </w:pPr>
      <w:r>
        <w:rPr>
          <w:rFonts w:ascii="Arial" w:hAnsi="Arial" w:cs="Arial"/>
          <w:color w:val="000000" w:themeColor="text1"/>
        </w:rPr>
        <w:t>Ceny sjednané v</w:t>
      </w:r>
      <w:r w:rsidR="00CD14A7">
        <w:rPr>
          <w:rFonts w:ascii="Arial" w:hAnsi="Arial" w:cs="Arial"/>
          <w:color w:val="000000" w:themeColor="text1"/>
        </w:rPr>
        <w:t> odst. 4.1., 4.2. a 4.3. této Kupní smlouvy jsou</w:t>
      </w:r>
      <w:r w:rsidR="004F0560" w:rsidRPr="004F0560">
        <w:rPr>
          <w:rFonts w:ascii="Arial" w:hAnsi="Arial" w:cs="Arial"/>
          <w:color w:val="000000" w:themeColor="text1"/>
        </w:rPr>
        <w:t xml:space="preserve"> cen</w:t>
      </w:r>
      <w:r w:rsidR="00CD14A7">
        <w:rPr>
          <w:rFonts w:ascii="Arial" w:hAnsi="Arial" w:cs="Arial"/>
          <w:color w:val="000000" w:themeColor="text1"/>
        </w:rPr>
        <w:t>ami</w:t>
      </w:r>
      <w:r w:rsidR="004F0560" w:rsidRPr="004F0560">
        <w:rPr>
          <w:rFonts w:ascii="Arial" w:hAnsi="Arial" w:cs="Arial"/>
          <w:color w:val="000000" w:themeColor="text1"/>
        </w:rPr>
        <w:t xml:space="preserve"> maximální</w:t>
      </w:r>
      <w:r w:rsidR="00CD14A7">
        <w:rPr>
          <w:rFonts w:ascii="Arial" w:hAnsi="Arial" w:cs="Arial"/>
          <w:color w:val="000000" w:themeColor="text1"/>
        </w:rPr>
        <w:t>mi</w:t>
      </w:r>
      <w:r w:rsidR="004F0560" w:rsidRPr="004F0560">
        <w:rPr>
          <w:rFonts w:ascii="Arial" w:hAnsi="Arial" w:cs="Arial"/>
          <w:color w:val="000000" w:themeColor="text1"/>
        </w:rPr>
        <w:t>, konečn</w:t>
      </w:r>
      <w:r w:rsidR="00CD14A7">
        <w:rPr>
          <w:rFonts w:ascii="Arial" w:hAnsi="Arial" w:cs="Arial"/>
          <w:color w:val="000000" w:themeColor="text1"/>
        </w:rPr>
        <w:t>ými</w:t>
      </w:r>
      <w:r w:rsidR="004F0560" w:rsidRPr="004F0560">
        <w:rPr>
          <w:rFonts w:ascii="Arial" w:hAnsi="Arial" w:cs="Arial"/>
          <w:color w:val="000000" w:themeColor="text1"/>
        </w:rPr>
        <w:t xml:space="preserve"> a nepřekročiteln</w:t>
      </w:r>
      <w:r w:rsidR="00CD14A7">
        <w:rPr>
          <w:rFonts w:ascii="Arial" w:hAnsi="Arial" w:cs="Arial"/>
          <w:color w:val="000000" w:themeColor="text1"/>
        </w:rPr>
        <w:t>ými</w:t>
      </w:r>
      <w:r w:rsidR="004F0560" w:rsidRPr="004F0560">
        <w:rPr>
          <w:rFonts w:ascii="Arial" w:hAnsi="Arial" w:cs="Arial"/>
          <w:color w:val="000000" w:themeColor="text1"/>
        </w:rPr>
        <w:t>, ledaže jde o změnu zákonné výše DPH, a jsou v n</w:t>
      </w:r>
      <w:r w:rsidR="008D62C6">
        <w:rPr>
          <w:rFonts w:ascii="Arial" w:hAnsi="Arial" w:cs="Arial"/>
          <w:color w:val="000000" w:themeColor="text1"/>
        </w:rPr>
        <w:t>ich</w:t>
      </w:r>
      <w:r w:rsidR="004F0560" w:rsidRPr="004F0560">
        <w:rPr>
          <w:rFonts w:ascii="Arial" w:hAnsi="Arial" w:cs="Arial"/>
          <w:color w:val="000000" w:themeColor="text1"/>
        </w:rPr>
        <w:t xml:space="preserve"> zahrnuty veškeré náklady Prodávajícího spojené s plněním jeho povinností dle této </w:t>
      </w:r>
      <w:r w:rsidR="00926C7D">
        <w:rPr>
          <w:rFonts w:ascii="Arial" w:hAnsi="Arial" w:cs="Arial"/>
          <w:color w:val="000000" w:themeColor="text1"/>
        </w:rPr>
        <w:t>Kupní s</w:t>
      </w:r>
      <w:r w:rsidR="004F0560" w:rsidRPr="004F0560">
        <w:rPr>
          <w:rFonts w:ascii="Arial" w:hAnsi="Arial" w:cs="Arial"/>
          <w:color w:val="000000" w:themeColor="text1"/>
        </w:rPr>
        <w:t>mlouvy</w:t>
      </w:r>
      <w:r w:rsidR="00721194" w:rsidRPr="005D74C0">
        <w:rPr>
          <w:rFonts w:ascii="Arial" w:hAnsi="Arial" w:cs="Arial"/>
          <w:color w:val="000000" w:themeColor="text1"/>
        </w:rPr>
        <w:t>.</w:t>
      </w:r>
    </w:p>
    <w:p w14:paraId="1E14EB00" w14:textId="77777777" w:rsidR="00A02A6A" w:rsidRDefault="00DF5021" w:rsidP="008D62C6">
      <w:pPr>
        <w:pStyle w:val="Odstavecseseznamem"/>
        <w:numPr>
          <w:ilvl w:val="1"/>
          <w:numId w:val="1"/>
        </w:numPr>
        <w:spacing w:before="120" w:after="0" w:line="240" w:lineRule="auto"/>
        <w:ind w:left="856" w:hanging="431"/>
        <w:jc w:val="both"/>
        <w:rPr>
          <w:rFonts w:ascii="Arial" w:hAnsi="Arial" w:cs="Arial"/>
          <w:color w:val="000000" w:themeColor="text1"/>
        </w:rPr>
      </w:pPr>
      <w:r w:rsidRPr="008D62C6">
        <w:rPr>
          <w:rFonts w:ascii="Arial" w:hAnsi="Arial" w:cs="Arial"/>
          <w:color w:val="000000" w:themeColor="text1"/>
        </w:rPr>
        <w:t xml:space="preserve">Dan z přidané hodnoty (DPH) bude účtována vždy v souladu s příslušnými právními předpisy. Dojde-li ke změně zákonné sazby DPH, bude příslušným způsobem upravena cena dle této </w:t>
      </w:r>
      <w:r w:rsidR="006A18AA" w:rsidRPr="008D62C6">
        <w:rPr>
          <w:rFonts w:ascii="Arial" w:hAnsi="Arial" w:cs="Arial"/>
          <w:color w:val="000000" w:themeColor="text1"/>
        </w:rPr>
        <w:t>Kuní s</w:t>
      </w:r>
      <w:r w:rsidRPr="008D62C6">
        <w:rPr>
          <w:rFonts w:ascii="Arial" w:hAnsi="Arial" w:cs="Arial"/>
          <w:color w:val="000000" w:themeColor="text1"/>
        </w:rPr>
        <w:t>mlouvy</w:t>
      </w:r>
      <w:r w:rsidR="008D62C6" w:rsidRPr="008D62C6">
        <w:rPr>
          <w:rFonts w:ascii="Arial" w:hAnsi="Arial" w:cs="Arial"/>
          <w:color w:val="000000" w:themeColor="text1"/>
        </w:rPr>
        <w:t>.</w:t>
      </w:r>
    </w:p>
    <w:p w14:paraId="037DBE0A" w14:textId="435B3BE0" w:rsidR="001E2DB7" w:rsidRPr="00A02A6A" w:rsidRDefault="001E2DB7" w:rsidP="008D62C6">
      <w:pPr>
        <w:pStyle w:val="Odstavecseseznamem"/>
        <w:numPr>
          <w:ilvl w:val="1"/>
          <w:numId w:val="1"/>
        </w:numPr>
        <w:spacing w:before="120" w:after="0" w:line="240" w:lineRule="auto"/>
        <w:ind w:left="856" w:hanging="431"/>
        <w:jc w:val="both"/>
        <w:rPr>
          <w:rFonts w:ascii="Arial" w:hAnsi="Arial" w:cs="Arial"/>
          <w:color w:val="000000" w:themeColor="text1"/>
        </w:rPr>
      </w:pPr>
      <w:r w:rsidRPr="00A02A6A">
        <w:rPr>
          <w:rFonts w:ascii="Arial" w:hAnsi="Arial" w:cs="Arial"/>
        </w:rPr>
        <w:t xml:space="preserve">Sjednaná cena plnění bude Kupujícím zaplacena na základě Prodávajícím řádně vystaveného a Kupujícímu doručeného daňového dokladu vystaveného v souladu s podmínkami stanovenými v této </w:t>
      </w:r>
      <w:r w:rsidR="00696B87" w:rsidRPr="00A02A6A">
        <w:rPr>
          <w:rFonts w:ascii="Arial" w:hAnsi="Arial" w:cs="Arial"/>
        </w:rPr>
        <w:t>Kupní s</w:t>
      </w:r>
      <w:r w:rsidRPr="00A02A6A">
        <w:rPr>
          <w:rFonts w:ascii="Arial" w:hAnsi="Arial" w:cs="Arial"/>
        </w:rPr>
        <w:t>mlouvě. Prodávající je oprávněn vystavit faktury:</w:t>
      </w:r>
    </w:p>
    <w:p w14:paraId="7CF35B82" w14:textId="01972DD6" w:rsidR="001E2DB7" w:rsidRPr="000204B0" w:rsidRDefault="001E2DB7" w:rsidP="000204B0">
      <w:pPr>
        <w:pStyle w:val="RLTextodstavceslovan"/>
        <w:numPr>
          <w:ilvl w:val="2"/>
          <w:numId w:val="1"/>
        </w:numPr>
        <w:rPr>
          <w:rFonts w:ascii="Arial" w:hAnsi="Arial" w:cs="Arial"/>
          <w:lang w:eastAsia="en-US"/>
        </w:rPr>
      </w:pPr>
      <w:r w:rsidRPr="001E2DB7">
        <w:rPr>
          <w:rFonts w:ascii="Arial" w:hAnsi="Arial" w:cs="Arial"/>
        </w:rPr>
        <w:t xml:space="preserve">na úhradu ceny Zboží </w:t>
      </w:r>
      <w:r w:rsidR="00375962">
        <w:rPr>
          <w:rFonts w:ascii="Arial" w:hAnsi="Arial" w:cs="Arial"/>
        </w:rPr>
        <w:t xml:space="preserve">a ceny za konfiguraci a zaškolení pracovníků Kupujícího </w:t>
      </w:r>
      <w:r w:rsidRPr="001E2DB7">
        <w:rPr>
          <w:rFonts w:ascii="Arial" w:hAnsi="Arial" w:cs="Arial"/>
        </w:rPr>
        <w:t xml:space="preserve">poté, co Kupující potvrdí podpisem </w:t>
      </w:r>
      <w:r w:rsidR="00375962">
        <w:rPr>
          <w:rFonts w:ascii="Arial" w:hAnsi="Arial" w:cs="Arial"/>
        </w:rPr>
        <w:t>akceptačního protokolu</w:t>
      </w:r>
      <w:r w:rsidRPr="001E2DB7">
        <w:rPr>
          <w:rFonts w:ascii="Arial" w:hAnsi="Arial" w:cs="Arial"/>
        </w:rPr>
        <w:t xml:space="preserve"> řádné a včasné dodání Zboží do </w:t>
      </w:r>
      <w:r w:rsidR="00FD7578">
        <w:rPr>
          <w:rFonts w:ascii="Arial" w:hAnsi="Arial" w:cs="Arial"/>
        </w:rPr>
        <w:t>M</w:t>
      </w:r>
      <w:r w:rsidRPr="001E2DB7">
        <w:rPr>
          <w:rFonts w:ascii="Arial" w:hAnsi="Arial" w:cs="Arial"/>
        </w:rPr>
        <w:t xml:space="preserve">ísta plnění včetně </w:t>
      </w:r>
      <w:r w:rsidRPr="001E2DB7">
        <w:rPr>
          <w:rFonts w:ascii="Arial" w:hAnsi="Arial" w:cs="Arial"/>
          <w:iCs/>
        </w:rPr>
        <w:t>provedení instalace, konfigurace a zprovoznění prostředí ve vztahu k dodanému Zboží</w:t>
      </w:r>
      <w:r w:rsidR="00375962">
        <w:rPr>
          <w:rFonts w:ascii="Arial" w:hAnsi="Arial" w:cs="Arial"/>
          <w:iCs/>
        </w:rPr>
        <w:t xml:space="preserve"> </w:t>
      </w:r>
      <w:r w:rsidR="00375962" w:rsidRPr="008360DF">
        <w:rPr>
          <w:rFonts w:ascii="Arial" w:hAnsi="Arial" w:cs="Arial"/>
        </w:rPr>
        <w:t>a zaškolení pracovníků Kupujícího</w:t>
      </w:r>
      <w:r w:rsidRPr="001E2DB7">
        <w:rPr>
          <w:rFonts w:ascii="Arial" w:hAnsi="Arial" w:cs="Arial"/>
        </w:rPr>
        <w:t xml:space="preserve">; přílohou faktury musí být kopie </w:t>
      </w:r>
      <w:r w:rsidR="000204B0">
        <w:rPr>
          <w:rFonts w:ascii="Arial" w:hAnsi="Arial" w:cs="Arial"/>
        </w:rPr>
        <w:t>akceptačního protokolu</w:t>
      </w:r>
      <w:r w:rsidRPr="001E2DB7">
        <w:rPr>
          <w:rFonts w:ascii="Arial" w:hAnsi="Arial" w:cs="Arial"/>
        </w:rPr>
        <w:t xml:space="preserve"> potvrzeného Kupujícím;</w:t>
      </w:r>
    </w:p>
    <w:p w14:paraId="6FDE0D31" w14:textId="17503B3A" w:rsidR="001E2DB7" w:rsidRPr="00877CA6" w:rsidRDefault="00385A1C" w:rsidP="00877CA6">
      <w:pPr>
        <w:pStyle w:val="RLTextodstavceslovan"/>
        <w:numPr>
          <w:ilvl w:val="2"/>
          <w:numId w:val="1"/>
        </w:numPr>
        <w:rPr>
          <w:rFonts w:ascii="Arial" w:hAnsi="Arial" w:cs="Arial"/>
          <w:szCs w:val="22"/>
        </w:rPr>
      </w:pPr>
      <w:r w:rsidRPr="001E2DB7">
        <w:rPr>
          <w:rFonts w:ascii="Arial" w:hAnsi="Arial" w:cs="Arial"/>
          <w:lang w:eastAsia="en-US"/>
        </w:rPr>
        <w:t xml:space="preserve">na úhradu ceny za </w:t>
      </w:r>
      <w:r w:rsidRPr="001E2DB7">
        <w:rPr>
          <w:rFonts w:ascii="Arial" w:hAnsi="Arial" w:cs="Arial"/>
          <w:szCs w:val="22"/>
        </w:rPr>
        <w:t xml:space="preserve">řádné a včasné </w:t>
      </w:r>
      <w:r w:rsidRPr="001E2DB7">
        <w:rPr>
          <w:rFonts w:ascii="Arial" w:hAnsi="Arial" w:cs="Arial"/>
          <w:iCs/>
        </w:rPr>
        <w:t>poskytování služeb technické podpory</w:t>
      </w:r>
      <w:r w:rsidRPr="001E2DB7">
        <w:rPr>
          <w:rFonts w:ascii="Arial" w:hAnsi="Arial" w:cs="Arial"/>
          <w:szCs w:val="22"/>
        </w:rPr>
        <w:t xml:space="preserve"> zahrnující též zajištění příslušných licencí </w:t>
      </w:r>
      <w:r w:rsidR="00F832D4" w:rsidRPr="00F832D4">
        <w:rPr>
          <w:rFonts w:ascii="Arial" w:hAnsi="Arial" w:cs="Arial"/>
          <w:szCs w:val="22"/>
        </w:rPr>
        <w:t>na období</w:t>
      </w:r>
      <w:r w:rsidR="00877CA6">
        <w:rPr>
          <w:rFonts w:ascii="Arial" w:hAnsi="Arial" w:cs="Arial"/>
          <w:szCs w:val="22"/>
        </w:rPr>
        <w:t xml:space="preserve"> 12 kalendářních měsíců</w:t>
      </w:r>
      <w:r w:rsidR="00F832D4" w:rsidRPr="00F832D4">
        <w:rPr>
          <w:rFonts w:ascii="Arial" w:hAnsi="Arial" w:cs="Arial"/>
          <w:szCs w:val="22"/>
        </w:rPr>
        <w:t xml:space="preserve">, a to </w:t>
      </w:r>
      <w:r w:rsidR="00F832D4" w:rsidRPr="00F832D4">
        <w:rPr>
          <w:rFonts w:ascii="Arial" w:hAnsi="Arial" w:cs="Arial"/>
          <w:b/>
          <w:bCs/>
          <w:szCs w:val="22"/>
        </w:rPr>
        <w:t>před zahájením poskytování technické podpory</w:t>
      </w:r>
      <w:r w:rsidR="00F832D4" w:rsidRPr="00F832D4">
        <w:rPr>
          <w:rFonts w:ascii="Arial" w:hAnsi="Arial" w:cs="Arial"/>
          <w:szCs w:val="22"/>
        </w:rPr>
        <w:t xml:space="preserve"> </w:t>
      </w:r>
      <w:r w:rsidR="00983BC5">
        <w:rPr>
          <w:rFonts w:ascii="Arial" w:hAnsi="Arial" w:cs="Arial"/>
          <w:szCs w:val="22"/>
        </w:rPr>
        <w:t>pro</w:t>
      </w:r>
      <w:r w:rsidR="00F832D4" w:rsidRPr="00F832D4">
        <w:rPr>
          <w:rFonts w:ascii="Arial" w:hAnsi="Arial" w:cs="Arial"/>
          <w:szCs w:val="22"/>
        </w:rPr>
        <w:t xml:space="preserve"> dané období.</w:t>
      </w:r>
    </w:p>
    <w:p w14:paraId="1BC4AB06" w14:textId="77777777" w:rsidR="00ED3166" w:rsidRDefault="00175183" w:rsidP="00ED3166">
      <w:pPr>
        <w:pStyle w:val="Odstavecseseznamem"/>
        <w:numPr>
          <w:ilvl w:val="1"/>
          <w:numId w:val="1"/>
        </w:numPr>
        <w:spacing w:before="120" w:after="0" w:line="240" w:lineRule="auto"/>
        <w:jc w:val="both"/>
        <w:rPr>
          <w:rFonts w:ascii="Arial" w:hAnsi="Arial" w:cs="Arial"/>
          <w:color w:val="000000" w:themeColor="text1"/>
        </w:rPr>
      </w:pPr>
      <w:r w:rsidRPr="00175183">
        <w:rPr>
          <w:rFonts w:ascii="Arial" w:hAnsi="Arial" w:cs="Arial"/>
          <w:color w:val="000000" w:themeColor="text1"/>
        </w:rPr>
        <w:t>Kupující Prodávajícímu neposkytne žádné zálohy</w:t>
      </w:r>
      <w:r>
        <w:rPr>
          <w:rFonts w:ascii="Arial" w:hAnsi="Arial" w:cs="Arial"/>
          <w:color w:val="000000" w:themeColor="text1"/>
        </w:rPr>
        <w:t>.</w:t>
      </w:r>
    </w:p>
    <w:p w14:paraId="01980EE2" w14:textId="25A45BB9" w:rsidR="004D1B8C" w:rsidRDefault="00AB7794" w:rsidP="004D1B8C">
      <w:pPr>
        <w:pStyle w:val="Odstavecseseznamem"/>
        <w:numPr>
          <w:ilvl w:val="1"/>
          <w:numId w:val="1"/>
        </w:numPr>
        <w:spacing w:before="120" w:after="0" w:line="240" w:lineRule="auto"/>
        <w:jc w:val="both"/>
        <w:rPr>
          <w:rFonts w:ascii="Arial" w:hAnsi="Arial" w:cs="Arial"/>
          <w:color w:val="000000" w:themeColor="text1"/>
        </w:rPr>
      </w:pPr>
      <w:r w:rsidRPr="00ED3166">
        <w:rPr>
          <w:rFonts w:ascii="Arial" w:hAnsi="Arial" w:cs="Arial"/>
          <w:color w:val="000000" w:themeColor="text1"/>
        </w:rPr>
        <w:t>Faktura musí obsahovat odkaz na tuto Kupní smlouvu a dále náležitosti stanovené příslušnými právními předpisy, zejména zákonem č. 235/2004 Sb., o dani z přidané hodnoty, ve znění pozdějších předpisů. Přílohou faktur</w:t>
      </w:r>
      <w:r w:rsidR="00346CA8">
        <w:rPr>
          <w:rFonts w:ascii="Arial" w:hAnsi="Arial" w:cs="Arial"/>
          <w:color w:val="000000" w:themeColor="text1"/>
        </w:rPr>
        <w:t>y</w:t>
      </w:r>
      <w:r w:rsidRPr="00ED3166">
        <w:rPr>
          <w:rFonts w:ascii="Arial" w:hAnsi="Arial" w:cs="Arial"/>
          <w:color w:val="000000" w:themeColor="text1"/>
        </w:rPr>
        <w:t xml:space="preserve"> za dodávku Zboží </w:t>
      </w:r>
      <w:r w:rsidR="00346CA8">
        <w:rPr>
          <w:rFonts w:ascii="Arial" w:hAnsi="Arial" w:cs="Arial"/>
          <w:color w:val="000000" w:themeColor="text1"/>
        </w:rPr>
        <w:t>a poskytnutí služeb konfi</w:t>
      </w:r>
      <w:r w:rsidR="000A7DF9">
        <w:rPr>
          <w:rFonts w:ascii="Arial" w:hAnsi="Arial" w:cs="Arial"/>
          <w:color w:val="000000" w:themeColor="text1"/>
        </w:rPr>
        <w:t xml:space="preserve">gurace a zaškolení pracovníků Kupujícího </w:t>
      </w:r>
      <w:r w:rsidRPr="00ED3166">
        <w:rPr>
          <w:rFonts w:ascii="Arial" w:hAnsi="Arial" w:cs="Arial"/>
          <w:color w:val="000000" w:themeColor="text1"/>
        </w:rPr>
        <w:t>bud</w:t>
      </w:r>
      <w:r w:rsidR="000A7DF9">
        <w:rPr>
          <w:rFonts w:ascii="Arial" w:hAnsi="Arial" w:cs="Arial"/>
          <w:color w:val="000000" w:themeColor="text1"/>
        </w:rPr>
        <w:t>e</w:t>
      </w:r>
      <w:r w:rsidRPr="00ED3166">
        <w:rPr>
          <w:rFonts w:ascii="Arial" w:hAnsi="Arial" w:cs="Arial"/>
          <w:color w:val="000000" w:themeColor="text1"/>
        </w:rPr>
        <w:t xml:space="preserve"> kopie</w:t>
      </w:r>
      <w:r w:rsidR="000A7DF9">
        <w:rPr>
          <w:rFonts w:ascii="Arial" w:hAnsi="Arial" w:cs="Arial"/>
          <w:color w:val="000000" w:themeColor="text1"/>
        </w:rPr>
        <w:t xml:space="preserve"> akceptačního </w:t>
      </w:r>
      <w:r w:rsidR="00BC6A04">
        <w:rPr>
          <w:rFonts w:ascii="Arial" w:hAnsi="Arial" w:cs="Arial"/>
          <w:color w:val="000000" w:themeColor="text1"/>
        </w:rPr>
        <w:t xml:space="preserve">protokolu </w:t>
      </w:r>
      <w:r w:rsidR="00BC6A04" w:rsidRPr="00ED3166">
        <w:rPr>
          <w:rFonts w:ascii="Arial" w:hAnsi="Arial" w:cs="Arial"/>
          <w:color w:val="000000" w:themeColor="text1"/>
        </w:rPr>
        <w:t>potvrzeného</w:t>
      </w:r>
      <w:r w:rsidRPr="00ED3166">
        <w:rPr>
          <w:rFonts w:ascii="Arial" w:hAnsi="Arial" w:cs="Arial"/>
          <w:color w:val="000000" w:themeColor="text1"/>
        </w:rPr>
        <w:t xml:space="preserve"> Kupujícím.</w:t>
      </w:r>
    </w:p>
    <w:p w14:paraId="23660C77" w14:textId="77777777" w:rsidR="004D1B8C" w:rsidRDefault="001D75F7" w:rsidP="004D1B8C">
      <w:pPr>
        <w:pStyle w:val="Odstavecseseznamem"/>
        <w:numPr>
          <w:ilvl w:val="1"/>
          <w:numId w:val="1"/>
        </w:numPr>
        <w:spacing w:before="120" w:after="0" w:line="240" w:lineRule="auto"/>
        <w:jc w:val="both"/>
        <w:rPr>
          <w:rFonts w:ascii="Arial" w:hAnsi="Arial" w:cs="Arial"/>
          <w:color w:val="000000" w:themeColor="text1"/>
        </w:rPr>
      </w:pPr>
      <w:r w:rsidRPr="004D1B8C">
        <w:rPr>
          <w:rFonts w:ascii="Arial" w:hAnsi="Arial" w:cs="Arial"/>
          <w:color w:val="000000" w:themeColor="text1"/>
        </w:rPr>
        <w:t>Splatnost faktur činí třicet (30) dnů ode dne jejich doručení Kupujícímu</w:t>
      </w:r>
      <w:r w:rsidR="00A75DB8" w:rsidRPr="004D1B8C">
        <w:rPr>
          <w:rFonts w:ascii="Arial" w:hAnsi="Arial" w:cs="Arial"/>
          <w:color w:val="000000" w:themeColor="text1"/>
        </w:rPr>
        <w:t>.</w:t>
      </w:r>
    </w:p>
    <w:p w14:paraId="6CE27010" w14:textId="77777777" w:rsidR="004D1B8C" w:rsidRPr="004D1B8C" w:rsidRDefault="004C5155" w:rsidP="004D1B8C">
      <w:pPr>
        <w:pStyle w:val="Odstavecseseznamem"/>
        <w:numPr>
          <w:ilvl w:val="1"/>
          <w:numId w:val="1"/>
        </w:numPr>
        <w:spacing w:before="120" w:after="0" w:line="240" w:lineRule="auto"/>
        <w:jc w:val="both"/>
        <w:rPr>
          <w:rFonts w:ascii="Arial" w:hAnsi="Arial" w:cs="Arial"/>
          <w:color w:val="000000" w:themeColor="text1"/>
        </w:rPr>
      </w:pPr>
      <w:r w:rsidRPr="004D1B8C">
        <w:rPr>
          <w:rFonts w:ascii="Arial" w:hAnsi="Arial" w:cs="Arial"/>
        </w:rPr>
        <w:t>Faktur</w:t>
      </w:r>
      <w:r w:rsidR="00BD3565" w:rsidRPr="004D1B8C">
        <w:rPr>
          <w:rFonts w:ascii="Arial" w:hAnsi="Arial" w:cs="Arial"/>
        </w:rPr>
        <w:t>y Prodávající doručí Kupujícímu</w:t>
      </w:r>
      <w:r w:rsidRPr="004D1B8C">
        <w:rPr>
          <w:rFonts w:ascii="Arial" w:hAnsi="Arial" w:cs="Arial"/>
        </w:rPr>
        <w:t xml:space="preserve"> e-mailem na elektronickou adresu </w:t>
      </w:r>
      <w:r w:rsidR="00BD3565" w:rsidRPr="004D1B8C">
        <w:rPr>
          <w:rFonts w:ascii="Arial" w:hAnsi="Arial" w:cs="Arial"/>
        </w:rPr>
        <w:t>Kupujícího</w:t>
      </w:r>
      <w:r w:rsidRPr="004D1B8C">
        <w:rPr>
          <w:rFonts w:ascii="Arial" w:hAnsi="Arial" w:cs="Arial"/>
        </w:rPr>
        <w:t xml:space="preserve"> </w:t>
      </w:r>
      <w:r w:rsidRPr="004D1B8C">
        <w:rPr>
          <w:rFonts w:ascii="Arial" w:hAnsi="Arial" w:cs="Arial"/>
          <w:b/>
        </w:rPr>
        <w:t>epodatelna@svscr.cz</w:t>
      </w:r>
      <w:r w:rsidRPr="004D1B8C">
        <w:rPr>
          <w:rFonts w:ascii="Arial" w:hAnsi="Arial" w:cs="Arial"/>
        </w:rPr>
        <w:t xml:space="preserve"> nebo prostřednictvím datové zprávy</w:t>
      </w:r>
      <w:r w:rsidR="00BD3565" w:rsidRPr="004D1B8C">
        <w:rPr>
          <w:rFonts w:ascii="Arial" w:hAnsi="Arial" w:cs="Arial"/>
        </w:rPr>
        <w:t>.</w:t>
      </w:r>
    </w:p>
    <w:p w14:paraId="16FBFBF1" w14:textId="2ACD9282" w:rsidR="00774838" w:rsidRPr="009E731B" w:rsidRDefault="0014398C" w:rsidP="009E731B">
      <w:pPr>
        <w:pStyle w:val="Odstavecseseznamem"/>
        <w:numPr>
          <w:ilvl w:val="1"/>
          <w:numId w:val="1"/>
        </w:numPr>
        <w:spacing w:before="120" w:after="0" w:line="240" w:lineRule="auto"/>
        <w:jc w:val="both"/>
        <w:rPr>
          <w:rFonts w:ascii="Arial" w:hAnsi="Arial" w:cs="Arial"/>
          <w:color w:val="000000" w:themeColor="text1"/>
        </w:rPr>
      </w:pPr>
      <w:r w:rsidRPr="004D1B8C">
        <w:rPr>
          <w:rFonts w:ascii="Arial" w:hAnsi="Arial" w:cs="Arial"/>
          <w:color w:val="000000" w:themeColor="text1"/>
        </w:rPr>
        <w:t>Kupující má právo fakturu Prodávajícímu před uplynutím lhůty splatnosti vrátit, aniž by došlo k prodlení s jejím zaplacením, (i) obsahuje-li nesprávné údaje, (</w:t>
      </w:r>
      <w:proofErr w:type="spellStart"/>
      <w:r w:rsidRPr="004D1B8C">
        <w:rPr>
          <w:rFonts w:ascii="Arial" w:hAnsi="Arial" w:cs="Arial"/>
          <w:color w:val="000000" w:themeColor="text1"/>
        </w:rPr>
        <w:t>ii</w:t>
      </w:r>
      <w:proofErr w:type="spellEnd"/>
      <w:r w:rsidRPr="004D1B8C">
        <w:rPr>
          <w:rFonts w:ascii="Arial" w:hAnsi="Arial" w:cs="Arial"/>
          <w:color w:val="000000" w:themeColor="text1"/>
        </w:rPr>
        <w:t xml:space="preserve">) chybí-li některá z náležitostí stanovených právními předpisy nebo touto </w:t>
      </w:r>
      <w:r w:rsidR="005A6900">
        <w:rPr>
          <w:rFonts w:ascii="Arial" w:hAnsi="Arial" w:cs="Arial"/>
          <w:color w:val="000000" w:themeColor="text1"/>
        </w:rPr>
        <w:t>K</w:t>
      </w:r>
      <w:r w:rsidR="00ED7C9F" w:rsidRPr="004D1B8C">
        <w:rPr>
          <w:rFonts w:ascii="Arial" w:hAnsi="Arial" w:cs="Arial"/>
          <w:color w:val="000000" w:themeColor="text1"/>
        </w:rPr>
        <w:t>upní s</w:t>
      </w:r>
      <w:r w:rsidRPr="004D1B8C">
        <w:rPr>
          <w:rFonts w:ascii="Arial" w:hAnsi="Arial" w:cs="Arial"/>
          <w:color w:val="000000" w:themeColor="text1"/>
        </w:rPr>
        <w:t>mlouvou nebo (</w:t>
      </w:r>
      <w:proofErr w:type="spellStart"/>
      <w:r w:rsidRPr="004D1B8C">
        <w:rPr>
          <w:rFonts w:ascii="Arial" w:hAnsi="Arial" w:cs="Arial"/>
          <w:color w:val="000000" w:themeColor="text1"/>
        </w:rPr>
        <w:t>iii</w:t>
      </w:r>
      <w:proofErr w:type="spellEnd"/>
      <w:r w:rsidRPr="004D1B8C">
        <w:rPr>
          <w:rFonts w:ascii="Arial" w:hAnsi="Arial" w:cs="Arial"/>
          <w:color w:val="000000" w:themeColor="text1"/>
        </w:rPr>
        <w:t xml:space="preserve">) není-li k </w:t>
      </w:r>
      <w:r w:rsidR="00BE17CA" w:rsidRPr="004D1B8C">
        <w:rPr>
          <w:rFonts w:ascii="Arial" w:hAnsi="Arial" w:cs="Arial"/>
          <w:color w:val="000000" w:themeColor="text1"/>
        </w:rPr>
        <w:t>f</w:t>
      </w:r>
      <w:r w:rsidRPr="004D1B8C">
        <w:rPr>
          <w:rFonts w:ascii="Arial" w:hAnsi="Arial" w:cs="Arial"/>
          <w:color w:val="000000" w:themeColor="text1"/>
        </w:rPr>
        <w:t xml:space="preserve">aktuře připojena příloha vyžadovaná touto </w:t>
      </w:r>
      <w:r w:rsidR="00ED7C9F" w:rsidRPr="004D1B8C">
        <w:rPr>
          <w:rFonts w:ascii="Arial" w:hAnsi="Arial" w:cs="Arial"/>
          <w:color w:val="000000" w:themeColor="text1"/>
        </w:rPr>
        <w:t>Kupní s</w:t>
      </w:r>
      <w:r w:rsidRPr="004D1B8C">
        <w:rPr>
          <w:rFonts w:ascii="Arial" w:hAnsi="Arial" w:cs="Arial"/>
          <w:color w:val="000000" w:themeColor="text1"/>
        </w:rPr>
        <w:t>mlouvou. V takovém případě se běh lhůty splatnosti staví a nová lhůta v délce třiceti (30) kalendářních dnů počne plynout ode dne doručení doplněné či opravené faktury Kupujícímu.</w:t>
      </w:r>
    </w:p>
    <w:p w14:paraId="2D7085EB" w14:textId="6838EE54" w:rsidR="005A6900" w:rsidRPr="005A6900" w:rsidRDefault="00774838" w:rsidP="005A6900">
      <w:pPr>
        <w:pStyle w:val="Odstavecseseznamem"/>
        <w:numPr>
          <w:ilvl w:val="1"/>
          <w:numId w:val="1"/>
        </w:numPr>
        <w:jc w:val="both"/>
        <w:rPr>
          <w:rFonts w:ascii="Arial" w:hAnsi="Arial" w:cs="Arial"/>
          <w:color w:val="000000" w:themeColor="text1"/>
        </w:rPr>
      </w:pPr>
      <w:r w:rsidRPr="00774838">
        <w:rPr>
          <w:rFonts w:ascii="Arial" w:hAnsi="Arial" w:cs="Arial"/>
          <w:color w:val="000000" w:themeColor="text1"/>
        </w:rPr>
        <w:t xml:space="preserve">Platby peněžitých částek se provádí v českých korunách bezhotovostním převodem na bankovní účet druhé </w:t>
      </w:r>
      <w:r w:rsidR="005A6900">
        <w:rPr>
          <w:rFonts w:ascii="Arial" w:hAnsi="Arial" w:cs="Arial"/>
          <w:color w:val="000000" w:themeColor="text1"/>
        </w:rPr>
        <w:t>S</w:t>
      </w:r>
      <w:r w:rsidRPr="00774838">
        <w:rPr>
          <w:rFonts w:ascii="Arial" w:hAnsi="Arial" w:cs="Arial"/>
          <w:color w:val="000000" w:themeColor="text1"/>
        </w:rPr>
        <w:t>mluvní strany</w:t>
      </w:r>
      <w:r>
        <w:rPr>
          <w:rFonts w:ascii="Arial" w:hAnsi="Arial" w:cs="Arial"/>
          <w:color w:val="000000" w:themeColor="text1"/>
        </w:rPr>
        <w:t>.</w:t>
      </w:r>
    </w:p>
    <w:p w14:paraId="4841B1E2" w14:textId="056243C0" w:rsidR="000B3A00" w:rsidRPr="008F6100" w:rsidRDefault="00D56ABA" w:rsidP="008F6100">
      <w:pPr>
        <w:pStyle w:val="Odstavecseseznamem"/>
        <w:numPr>
          <w:ilvl w:val="1"/>
          <w:numId w:val="1"/>
        </w:numPr>
        <w:jc w:val="both"/>
        <w:rPr>
          <w:rFonts w:ascii="Arial" w:hAnsi="Arial" w:cs="Arial"/>
          <w:color w:val="000000" w:themeColor="text1"/>
        </w:rPr>
      </w:pPr>
      <w:r w:rsidRPr="005A6900">
        <w:rPr>
          <w:rFonts w:ascii="Arial" w:hAnsi="Arial" w:cs="Arial"/>
          <w:color w:val="000000" w:themeColor="text1"/>
        </w:rPr>
        <w:t>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třiceti (30) kalendářních dnů po doručení faktury Kupujícímu, avšak k připsání této částky na bankovní účet Prodávajícího dojde po dni splatnosti uvedeném na faktuře</w:t>
      </w:r>
      <w:r w:rsidR="000B3A00" w:rsidRPr="005A6900">
        <w:rPr>
          <w:rFonts w:ascii="Arial" w:hAnsi="Arial" w:cs="Arial"/>
          <w:color w:val="000000" w:themeColor="text1"/>
        </w:rPr>
        <w:t>.</w:t>
      </w:r>
    </w:p>
    <w:p w14:paraId="6685DDBF" w14:textId="70189941" w:rsidR="00FD7578" w:rsidRDefault="00C042DB" w:rsidP="00552446">
      <w:pPr>
        <w:pStyle w:val="Odstavecseseznamem"/>
        <w:numPr>
          <w:ilvl w:val="1"/>
          <w:numId w:val="1"/>
        </w:numPr>
        <w:jc w:val="both"/>
        <w:rPr>
          <w:rFonts w:ascii="Arial" w:hAnsi="Arial" w:cs="Arial"/>
          <w:color w:val="000000" w:themeColor="text1"/>
        </w:rPr>
      </w:pPr>
      <w:r w:rsidRPr="00C042DB">
        <w:rPr>
          <w:rFonts w:ascii="Arial" w:hAnsi="Arial" w:cs="Arial"/>
          <w:color w:val="000000" w:themeColor="text1"/>
        </w:rPr>
        <w:t xml:space="preserve">V roce, v němž bude Zboží, resp. plnění dle této </w:t>
      </w:r>
      <w:r>
        <w:rPr>
          <w:rFonts w:ascii="Arial" w:hAnsi="Arial" w:cs="Arial"/>
          <w:color w:val="000000" w:themeColor="text1"/>
        </w:rPr>
        <w:t>Kupní s</w:t>
      </w:r>
      <w:r w:rsidRPr="00C042DB">
        <w:rPr>
          <w:rFonts w:ascii="Arial" w:hAnsi="Arial" w:cs="Arial"/>
          <w:color w:val="000000" w:themeColor="text1"/>
        </w:rPr>
        <w:t>mlouvy dodáno, musí být faktura doručena Kupujícímu nejpozději do 15. prosince. Nebude-li faktura Kupujícímu doručena ve lhůtě dle předchozí věty, datum splatnosti takové faktury se posouvá na 1. února následujícího kalendářního roku.</w:t>
      </w:r>
    </w:p>
    <w:p w14:paraId="593EC756" w14:textId="77777777" w:rsidR="0039290C" w:rsidRDefault="0039290C" w:rsidP="0039290C">
      <w:pPr>
        <w:pStyle w:val="Odstavecseseznamem"/>
        <w:ind w:left="857"/>
        <w:jc w:val="both"/>
        <w:rPr>
          <w:rFonts w:ascii="Arial" w:hAnsi="Arial" w:cs="Arial"/>
          <w:color w:val="000000" w:themeColor="text1"/>
        </w:rPr>
      </w:pPr>
    </w:p>
    <w:p w14:paraId="2AD7D1DA" w14:textId="77777777" w:rsidR="0039290C" w:rsidRPr="00552446" w:rsidRDefault="0039290C" w:rsidP="0039290C">
      <w:pPr>
        <w:pStyle w:val="Odstavecseseznamem"/>
        <w:ind w:left="857"/>
        <w:jc w:val="both"/>
        <w:rPr>
          <w:rFonts w:ascii="Arial" w:hAnsi="Arial" w:cs="Arial"/>
          <w:color w:val="000000" w:themeColor="text1"/>
        </w:rPr>
      </w:pPr>
    </w:p>
    <w:p w14:paraId="17BDC6F2" w14:textId="00AC145B" w:rsidR="00FD7578" w:rsidRPr="008F6100" w:rsidRDefault="00821C40" w:rsidP="008F6100">
      <w:pPr>
        <w:pStyle w:val="Odstavecseseznamem"/>
        <w:numPr>
          <w:ilvl w:val="0"/>
          <w:numId w:val="1"/>
        </w:numPr>
        <w:jc w:val="center"/>
        <w:outlineLvl w:val="0"/>
        <w:rPr>
          <w:rFonts w:ascii="Arial" w:hAnsi="Arial" w:cs="Arial"/>
          <w:b/>
          <w:bCs/>
          <w:color w:val="000000" w:themeColor="text1"/>
        </w:rPr>
      </w:pPr>
      <w:r w:rsidRPr="008F6100">
        <w:rPr>
          <w:rFonts w:ascii="Arial" w:hAnsi="Arial" w:cs="Arial"/>
          <w:b/>
          <w:bCs/>
          <w:color w:val="000000" w:themeColor="text1"/>
        </w:rPr>
        <w:lastRenderedPageBreak/>
        <w:t>Práva a povinnosti Prodávajícího</w:t>
      </w:r>
    </w:p>
    <w:p w14:paraId="119D37A3" w14:textId="77777777" w:rsidR="00F006F4" w:rsidRPr="00F006F4" w:rsidRDefault="007D0369" w:rsidP="009834F2">
      <w:pPr>
        <w:pStyle w:val="Textlnkuslovan"/>
        <w:numPr>
          <w:ilvl w:val="1"/>
          <w:numId w:val="1"/>
        </w:numPr>
        <w:spacing w:after="0"/>
        <w:rPr>
          <w:rFonts w:ascii="Arial" w:hAnsi="Arial" w:cs="Arial"/>
          <w:szCs w:val="22"/>
        </w:rPr>
      </w:pPr>
      <w:bookmarkStart w:id="18" w:name="_Ref357438189"/>
      <w:r w:rsidRPr="008F6100">
        <w:rPr>
          <w:rFonts w:ascii="Arial" w:hAnsi="Arial" w:cs="Arial"/>
          <w:szCs w:val="22"/>
        </w:rPr>
        <w:t>Prodávající se zavazuje provádět dodávky Zboží</w:t>
      </w:r>
      <w:r w:rsidRPr="008F6100">
        <w:rPr>
          <w:rFonts w:ascii="Arial" w:hAnsi="Arial" w:cs="Arial"/>
          <w:szCs w:val="22"/>
          <w:lang w:val="cs-CZ"/>
        </w:rPr>
        <w:t xml:space="preserve">, včetně příslušného software nezbytného k jeho užívání, </w:t>
      </w:r>
      <w:r w:rsidRPr="008F6100">
        <w:rPr>
          <w:rFonts w:ascii="Arial" w:hAnsi="Arial" w:cs="Arial"/>
          <w:szCs w:val="22"/>
        </w:rPr>
        <w:t xml:space="preserve">řádně a včas v souladu s podmínkami stanovenými v této </w:t>
      </w:r>
      <w:r w:rsidR="00F006F4">
        <w:rPr>
          <w:rFonts w:ascii="Arial" w:hAnsi="Arial" w:cs="Arial"/>
          <w:szCs w:val="22"/>
        </w:rPr>
        <w:t xml:space="preserve">Kupní </w:t>
      </w:r>
      <w:r w:rsidR="00F006F4">
        <w:rPr>
          <w:rFonts w:ascii="Arial" w:hAnsi="Arial" w:cs="Arial"/>
          <w:szCs w:val="22"/>
          <w:lang w:val="cs-CZ"/>
        </w:rPr>
        <w:t>s</w:t>
      </w:r>
      <w:r w:rsidRPr="008F6100">
        <w:rPr>
          <w:rFonts w:ascii="Arial" w:hAnsi="Arial" w:cs="Arial"/>
          <w:szCs w:val="22"/>
          <w:lang w:val="cs-CZ"/>
        </w:rPr>
        <w:t>mlouvě</w:t>
      </w:r>
      <w:r w:rsidRPr="008F6100">
        <w:rPr>
          <w:rFonts w:ascii="Arial" w:hAnsi="Arial" w:cs="Arial"/>
          <w:szCs w:val="22"/>
        </w:rPr>
        <w:t xml:space="preserve">. </w:t>
      </w:r>
      <w:r w:rsidRPr="008F6100">
        <w:rPr>
          <w:rFonts w:ascii="Arial" w:hAnsi="Arial" w:cs="Arial"/>
          <w:szCs w:val="22"/>
          <w:lang w:val="cs-CZ"/>
        </w:rPr>
        <w:t>Cena software je zahrnuta v ceně Zboží.</w:t>
      </w:r>
      <w:bookmarkStart w:id="19" w:name="_Ref357438190"/>
      <w:bookmarkEnd w:id="18"/>
    </w:p>
    <w:p w14:paraId="7F602380" w14:textId="7437895A" w:rsidR="007D0369" w:rsidRPr="00C2643E" w:rsidRDefault="007D0369" w:rsidP="009834F2">
      <w:pPr>
        <w:pStyle w:val="Textlnkuslovan"/>
        <w:numPr>
          <w:ilvl w:val="1"/>
          <w:numId w:val="1"/>
        </w:numPr>
        <w:spacing w:after="0"/>
        <w:rPr>
          <w:rFonts w:ascii="Arial" w:hAnsi="Arial" w:cs="Arial"/>
          <w:szCs w:val="22"/>
        </w:rPr>
      </w:pPr>
      <w:r w:rsidRPr="00C2643E">
        <w:rPr>
          <w:rFonts w:ascii="Arial" w:hAnsi="Arial" w:cs="Arial"/>
        </w:rPr>
        <w:t xml:space="preserve">Prodávající je povinen dodat nové, nepoužité, bezvadné a funkční Zboží, způsobilé </w:t>
      </w:r>
      <w:r w:rsidRPr="00C2643E">
        <w:rPr>
          <w:rFonts w:ascii="Arial" w:hAnsi="Arial" w:cs="Arial"/>
          <w:lang w:val="cs-CZ"/>
        </w:rPr>
        <w:t xml:space="preserve">sloužit </w:t>
      </w:r>
      <w:r w:rsidRPr="00C2643E">
        <w:rPr>
          <w:rFonts w:ascii="Arial" w:hAnsi="Arial" w:cs="Arial"/>
        </w:rPr>
        <w:t>účelu, k němuž je dodáváno.</w:t>
      </w:r>
      <w:bookmarkEnd w:id="19"/>
    </w:p>
    <w:p w14:paraId="0C339698" w14:textId="71047B71" w:rsidR="00C15C59" w:rsidRPr="008F6100" w:rsidRDefault="00C15C59" w:rsidP="009834F2">
      <w:pPr>
        <w:pStyle w:val="Textlnkuslovan"/>
        <w:numPr>
          <w:ilvl w:val="1"/>
          <w:numId w:val="1"/>
        </w:numPr>
        <w:spacing w:after="0"/>
        <w:rPr>
          <w:rFonts w:ascii="Arial" w:hAnsi="Arial" w:cs="Arial"/>
          <w:szCs w:val="22"/>
        </w:rPr>
      </w:pPr>
      <w:r w:rsidRPr="008F6100">
        <w:rPr>
          <w:rFonts w:ascii="Arial" w:hAnsi="Arial" w:cs="Arial"/>
          <w:szCs w:val="22"/>
          <w:lang w:val="cs-CZ"/>
        </w:rPr>
        <w:t xml:space="preserve">Pokud </w:t>
      </w:r>
      <w:r w:rsidRPr="008F6100">
        <w:rPr>
          <w:rFonts w:ascii="Arial" w:hAnsi="Arial" w:cs="Arial"/>
          <w:szCs w:val="22"/>
        </w:rPr>
        <w:t xml:space="preserve">Prodávající v rámci plnění předmětu </w:t>
      </w:r>
      <w:r w:rsidR="00AB1094" w:rsidRPr="008F6100">
        <w:rPr>
          <w:rFonts w:ascii="Arial" w:hAnsi="Arial" w:cs="Arial"/>
          <w:szCs w:val="22"/>
        </w:rPr>
        <w:t xml:space="preserve">Kupní </w:t>
      </w:r>
      <w:r w:rsidR="00AB1094" w:rsidRPr="008F6100">
        <w:rPr>
          <w:rFonts w:ascii="Arial" w:hAnsi="Arial" w:cs="Arial"/>
          <w:szCs w:val="22"/>
          <w:lang w:val="cs-CZ"/>
        </w:rPr>
        <w:t>s</w:t>
      </w:r>
      <w:r w:rsidRPr="008F6100">
        <w:rPr>
          <w:rFonts w:ascii="Arial" w:hAnsi="Arial" w:cs="Arial"/>
          <w:szCs w:val="22"/>
          <w:lang w:val="cs-CZ"/>
        </w:rPr>
        <w:t>mlouvy</w:t>
      </w:r>
      <w:r w:rsidRPr="008F6100">
        <w:rPr>
          <w:rFonts w:ascii="Arial" w:hAnsi="Arial" w:cs="Arial"/>
          <w:szCs w:val="22"/>
        </w:rPr>
        <w:t xml:space="preserve"> dodává software podléhající ochraně podle zákona č. 121/2000 Sb., o právu autorském, o právech souvisejících s</w:t>
      </w:r>
      <w:r w:rsidRPr="008F6100">
        <w:rPr>
          <w:rFonts w:ascii="Arial" w:hAnsi="Arial" w:cs="Arial"/>
          <w:szCs w:val="22"/>
          <w:lang w:val="cs-CZ"/>
        </w:rPr>
        <w:t> </w:t>
      </w:r>
      <w:r w:rsidRPr="008F6100">
        <w:rPr>
          <w:rFonts w:ascii="Arial" w:hAnsi="Arial" w:cs="Arial"/>
          <w:szCs w:val="22"/>
        </w:rPr>
        <w:t>právem autorským a o změně některých zákonů (autorský zákon), ve znění pozdějších předpisů</w:t>
      </w:r>
      <w:r w:rsidRPr="008F6100">
        <w:rPr>
          <w:rFonts w:ascii="Arial" w:hAnsi="Arial" w:cs="Arial"/>
          <w:szCs w:val="22"/>
          <w:lang w:val="cs-CZ"/>
        </w:rPr>
        <w:t>,</w:t>
      </w:r>
      <w:r w:rsidRPr="008F6100">
        <w:rPr>
          <w:rFonts w:ascii="Arial" w:hAnsi="Arial" w:cs="Arial"/>
          <w:szCs w:val="22"/>
        </w:rPr>
        <w:t xml:space="preserve"> </w:t>
      </w:r>
      <w:r w:rsidRPr="008F6100">
        <w:rPr>
          <w:rFonts w:ascii="Arial" w:hAnsi="Arial" w:cs="Arial"/>
          <w:szCs w:val="22"/>
          <w:lang w:val="cs-CZ"/>
        </w:rPr>
        <w:t xml:space="preserve">je povinen </w:t>
      </w:r>
      <w:r w:rsidRPr="008F6100">
        <w:rPr>
          <w:rFonts w:ascii="Arial" w:hAnsi="Arial" w:cs="Arial"/>
          <w:szCs w:val="22"/>
        </w:rPr>
        <w:t>Kupujícímu</w:t>
      </w:r>
      <w:r w:rsidRPr="008F6100">
        <w:rPr>
          <w:rFonts w:ascii="Arial" w:hAnsi="Arial" w:cs="Arial"/>
          <w:szCs w:val="22"/>
          <w:lang w:val="cs-CZ"/>
        </w:rPr>
        <w:t xml:space="preserve"> poskytnout</w:t>
      </w:r>
      <w:r w:rsidRPr="008F6100">
        <w:rPr>
          <w:rFonts w:ascii="Arial" w:hAnsi="Arial" w:cs="Arial"/>
          <w:szCs w:val="22"/>
        </w:rPr>
        <w:t xml:space="preserve"> licenci</w:t>
      </w:r>
      <w:r w:rsidRPr="008F6100">
        <w:rPr>
          <w:rFonts w:ascii="Arial" w:hAnsi="Arial" w:cs="Arial"/>
          <w:szCs w:val="22"/>
          <w:lang w:val="cs-CZ"/>
        </w:rPr>
        <w:t xml:space="preserve"> (nebo zajistit její poskytnutí třetí osobou), a to</w:t>
      </w:r>
      <w:r w:rsidRPr="008F6100">
        <w:rPr>
          <w:rFonts w:ascii="Arial" w:hAnsi="Arial" w:cs="Arial"/>
          <w:szCs w:val="22"/>
        </w:rPr>
        <w:t xml:space="preserve"> </w:t>
      </w:r>
      <w:r w:rsidRPr="008F6100">
        <w:rPr>
          <w:rFonts w:ascii="Arial" w:hAnsi="Arial" w:cs="Arial"/>
          <w:szCs w:val="22"/>
          <w:lang w:val="cs-CZ"/>
        </w:rPr>
        <w:t>s následující specifikací</w:t>
      </w:r>
      <w:r w:rsidRPr="008F6100">
        <w:rPr>
          <w:rFonts w:ascii="Arial" w:hAnsi="Arial" w:cs="Arial"/>
          <w:szCs w:val="22"/>
        </w:rPr>
        <w:t>:</w:t>
      </w:r>
    </w:p>
    <w:p w14:paraId="3224E9CA" w14:textId="77777777" w:rsidR="00C15C59" w:rsidRPr="008F6100" w:rsidRDefault="00C15C59" w:rsidP="009834F2">
      <w:pPr>
        <w:pStyle w:val="RLTextodstavceslovan"/>
        <w:numPr>
          <w:ilvl w:val="2"/>
          <w:numId w:val="1"/>
        </w:numPr>
        <w:spacing w:after="0"/>
        <w:rPr>
          <w:rFonts w:ascii="Arial" w:hAnsi="Arial" w:cs="Arial"/>
          <w:szCs w:val="22"/>
        </w:rPr>
      </w:pPr>
      <w:r w:rsidRPr="008F6100">
        <w:rPr>
          <w:rFonts w:ascii="Arial" w:hAnsi="Arial" w:cs="Arial"/>
          <w:szCs w:val="22"/>
        </w:rPr>
        <w:t>nevýhradní ke způsobům užití minimálně nezbytném pro řádné užívání software Kupujícím;</w:t>
      </w:r>
    </w:p>
    <w:p w14:paraId="4D29A711" w14:textId="77777777" w:rsidR="00C15C59" w:rsidRPr="008F6100" w:rsidRDefault="00C15C59" w:rsidP="009834F2">
      <w:pPr>
        <w:pStyle w:val="RLTextodstavceslovan"/>
        <w:numPr>
          <w:ilvl w:val="2"/>
          <w:numId w:val="1"/>
        </w:numPr>
        <w:spacing w:after="0"/>
        <w:rPr>
          <w:rFonts w:ascii="Arial" w:hAnsi="Arial" w:cs="Arial"/>
          <w:szCs w:val="22"/>
        </w:rPr>
      </w:pPr>
      <w:r w:rsidRPr="008F6100">
        <w:rPr>
          <w:rFonts w:ascii="Arial" w:hAnsi="Arial" w:cs="Arial"/>
          <w:szCs w:val="22"/>
        </w:rPr>
        <w:t>v množstevním rozsahu minimálně nezbytném pro řádné užívání Zboží a software Kupujícím, s územním rozsahem pro Českou republiku, a to alespoň na dobu trvání majetkových práv autorských.</w:t>
      </w:r>
    </w:p>
    <w:p w14:paraId="51FB06B6" w14:textId="77777777" w:rsidR="00C15C59" w:rsidRPr="008F6100" w:rsidRDefault="00C15C59" w:rsidP="009834F2">
      <w:pPr>
        <w:pStyle w:val="Textlnkuslovan"/>
        <w:numPr>
          <w:ilvl w:val="1"/>
          <w:numId w:val="1"/>
        </w:numPr>
        <w:spacing w:after="0"/>
        <w:rPr>
          <w:rFonts w:ascii="Arial" w:hAnsi="Arial" w:cs="Arial"/>
          <w:szCs w:val="22"/>
        </w:rPr>
      </w:pPr>
      <w:r w:rsidRPr="008F6100">
        <w:rPr>
          <w:rFonts w:ascii="Arial" w:hAnsi="Arial" w:cs="Arial"/>
          <w:szCs w:val="22"/>
          <w:lang w:val="cs-CZ"/>
        </w:rPr>
        <w:t xml:space="preserve">Odměna </w:t>
      </w:r>
      <w:r w:rsidRPr="008F6100">
        <w:rPr>
          <w:rFonts w:ascii="Arial" w:hAnsi="Arial" w:cs="Arial"/>
          <w:szCs w:val="22"/>
        </w:rPr>
        <w:t xml:space="preserve">za poskytnutí </w:t>
      </w:r>
      <w:r w:rsidRPr="008F6100">
        <w:rPr>
          <w:rFonts w:ascii="Arial" w:hAnsi="Arial" w:cs="Arial"/>
          <w:szCs w:val="22"/>
          <w:lang w:val="cs-CZ"/>
        </w:rPr>
        <w:t>licence k software, který bude dodán jako součást Zboží, bude</w:t>
      </w:r>
      <w:r w:rsidRPr="008F6100">
        <w:rPr>
          <w:rFonts w:ascii="Arial" w:hAnsi="Arial" w:cs="Arial"/>
          <w:szCs w:val="22"/>
        </w:rPr>
        <w:t xml:space="preserve"> zahrnuta v ceně</w:t>
      </w:r>
      <w:r w:rsidRPr="008F6100">
        <w:rPr>
          <w:rFonts w:ascii="Arial" w:hAnsi="Arial" w:cs="Arial"/>
          <w:szCs w:val="22"/>
          <w:lang w:val="cs-CZ"/>
        </w:rPr>
        <w:t xml:space="preserve"> dodávaného Zboží</w:t>
      </w:r>
      <w:r w:rsidRPr="008F6100">
        <w:rPr>
          <w:rFonts w:ascii="Arial" w:hAnsi="Arial" w:cs="Arial"/>
          <w:szCs w:val="22"/>
        </w:rPr>
        <w:t xml:space="preserve">. </w:t>
      </w:r>
    </w:p>
    <w:p w14:paraId="263D59DF" w14:textId="77777777" w:rsidR="00C15C59" w:rsidRPr="008F6100" w:rsidRDefault="00C15C59" w:rsidP="009834F2">
      <w:pPr>
        <w:pStyle w:val="Textlnkuslovan"/>
        <w:numPr>
          <w:ilvl w:val="1"/>
          <w:numId w:val="1"/>
        </w:numPr>
        <w:spacing w:after="0"/>
        <w:rPr>
          <w:rFonts w:ascii="Arial" w:hAnsi="Arial" w:cs="Arial"/>
          <w:szCs w:val="22"/>
        </w:rPr>
      </w:pPr>
      <w:bookmarkStart w:id="20" w:name="_Ref357438194"/>
      <w:r w:rsidRPr="008F6100">
        <w:rPr>
          <w:rFonts w:ascii="Arial" w:hAnsi="Arial" w:cs="Arial"/>
          <w:szCs w:val="22"/>
        </w:rPr>
        <w:t>Prodávající je povinen předat Kupujícímu společně se Zbožím veškerou dokumentaci, doklady, záruční listy, technické a uživatelské manuály a jiné dokumenty, které se ke Zboží vztahují, a které jsou potřebné k převzetí a užívání Zboží.</w:t>
      </w:r>
      <w:bookmarkEnd w:id="20"/>
      <w:r w:rsidRPr="008F6100">
        <w:rPr>
          <w:rFonts w:ascii="Arial" w:hAnsi="Arial" w:cs="Arial"/>
          <w:szCs w:val="22"/>
        </w:rPr>
        <w:t xml:space="preserve"> </w:t>
      </w:r>
    </w:p>
    <w:p w14:paraId="1AAD8D1E" w14:textId="519735E4" w:rsidR="00C15C59" w:rsidRPr="008F6100" w:rsidRDefault="00C15C59" w:rsidP="009834F2">
      <w:pPr>
        <w:pStyle w:val="Textlnkuslovan"/>
        <w:numPr>
          <w:ilvl w:val="1"/>
          <w:numId w:val="1"/>
        </w:numPr>
        <w:spacing w:after="0"/>
        <w:rPr>
          <w:rFonts w:ascii="Arial" w:hAnsi="Arial" w:cs="Arial"/>
          <w:szCs w:val="22"/>
        </w:rPr>
      </w:pPr>
      <w:r w:rsidRPr="008F6100">
        <w:rPr>
          <w:rFonts w:ascii="Arial" w:hAnsi="Arial" w:cs="Arial"/>
          <w:szCs w:val="22"/>
        </w:rPr>
        <w:t xml:space="preserve">Prodávající je povinen neprodleně oznámit písemnou formou Kupujícímu překážky, které mu brání v plnění </w:t>
      </w:r>
      <w:r w:rsidR="00AB1094" w:rsidRPr="008F6100">
        <w:rPr>
          <w:rFonts w:ascii="Arial" w:hAnsi="Arial" w:cs="Arial"/>
          <w:szCs w:val="22"/>
        </w:rPr>
        <w:t xml:space="preserve">Kupní </w:t>
      </w:r>
      <w:r w:rsidR="00AB1094" w:rsidRPr="008F6100">
        <w:rPr>
          <w:rFonts w:ascii="Arial" w:hAnsi="Arial" w:cs="Arial"/>
          <w:szCs w:val="22"/>
          <w:lang w:val="cs-CZ"/>
        </w:rPr>
        <w:t>s</w:t>
      </w:r>
      <w:r w:rsidRPr="008F6100">
        <w:rPr>
          <w:rFonts w:ascii="Arial" w:hAnsi="Arial" w:cs="Arial"/>
          <w:szCs w:val="22"/>
          <w:lang w:val="cs-CZ"/>
        </w:rPr>
        <w:t>mlouvy</w:t>
      </w:r>
      <w:r w:rsidRPr="008F6100">
        <w:rPr>
          <w:rFonts w:ascii="Arial" w:hAnsi="Arial" w:cs="Arial"/>
          <w:szCs w:val="22"/>
        </w:rPr>
        <w:t>.</w:t>
      </w:r>
    </w:p>
    <w:p w14:paraId="0F0B67DB" w14:textId="0ABDEEFE" w:rsidR="00C15C59" w:rsidRPr="008F6100" w:rsidRDefault="00C15C59" w:rsidP="009834F2">
      <w:pPr>
        <w:pStyle w:val="Textlnkuslovan"/>
        <w:numPr>
          <w:ilvl w:val="1"/>
          <w:numId w:val="1"/>
        </w:numPr>
        <w:spacing w:after="0"/>
        <w:rPr>
          <w:rFonts w:ascii="Arial" w:hAnsi="Arial" w:cs="Arial"/>
          <w:szCs w:val="22"/>
        </w:rPr>
      </w:pPr>
      <w:r w:rsidRPr="008F6100">
        <w:rPr>
          <w:rFonts w:ascii="Arial" w:hAnsi="Arial" w:cs="Arial"/>
          <w:szCs w:val="22"/>
        </w:rPr>
        <w:t xml:space="preserve">Smluvní strany výslovně uvádějí, že při poskytování plnění dle </w:t>
      </w:r>
      <w:r w:rsidR="00AB1094" w:rsidRPr="008F6100">
        <w:rPr>
          <w:rFonts w:ascii="Arial" w:hAnsi="Arial" w:cs="Arial"/>
          <w:szCs w:val="22"/>
        </w:rPr>
        <w:t xml:space="preserve">Kupní </w:t>
      </w:r>
      <w:r w:rsidR="00AB1094" w:rsidRPr="008F6100">
        <w:rPr>
          <w:rFonts w:ascii="Arial" w:hAnsi="Arial" w:cs="Arial"/>
          <w:szCs w:val="22"/>
          <w:lang w:val="cs-CZ"/>
        </w:rPr>
        <w:t>s</w:t>
      </w:r>
      <w:r w:rsidRPr="008F6100">
        <w:rPr>
          <w:rFonts w:ascii="Arial" w:hAnsi="Arial" w:cs="Arial"/>
          <w:szCs w:val="22"/>
          <w:lang w:val="cs-CZ"/>
        </w:rPr>
        <w:t>mlouvy</w:t>
      </w:r>
      <w:r w:rsidRPr="008F6100">
        <w:rPr>
          <w:rFonts w:ascii="Arial" w:hAnsi="Arial" w:cs="Arial"/>
          <w:szCs w:val="22"/>
        </w:rPr>
        <w:t xml:space="preserve"> prostřednictvím jakékoliv třetí osoby má Prodávající odpovědnost, jako by plnění poskytoval sám.</w:t>
      </w:r>
    </w:p>
    <w:p w14:paraId="439BF9A0" w14:textId="288E3BDF" w:rsidR="00C15C59" w:rsidRPr="008F6100" w:rsidRDefault="00C15C59" w:rsidP="009834F2">
      <w:pPr>
        <w:pStyle w:val="Textlnkuslovan"/>
        <w:numPr>
          <w:ilvl w:val="1"/>
          <w:numId w:val="1"/>
        </w:numPr>
        <w:spacing w:after="0"/>
        <w:rPr>
          <w:rFonts w:ascii="Arial" w:hAnsi="Arial" w:cs="Arial"/>
          <w:szCs w:val="22"/>
        </w:rPr>
      </w:pPr>
      <w:r w:rsidRPr="008F6100">
        <w:rPr>
          <w:rFonts w:ascii="Arial" w:hAnsi="Arial" w:cs="Arial"/>
          <w:szCs w:val="22"/>
        </w:rPr>
        <w:t>Prodávající se zavazuje dodržovat</w:t>
      </w:r>
      <w:r w:rsidRPr="008F6100">
        <w:rPr>
          <w:rFonts w:ascii="Arial" w:hAnsi="Arial" w:cs="Arial"/>
          <w:szCs w:val="22"/>
          <w:lang w:val="cs-CZ"/>
        </w:rPr>
        <w:t xml:space="preserve"> při plnění </w:t>
      </w:r>
      <w:r w:rsidR="00AB1094" w:rsidRPr="008F6100">
        <w:rPr>
          <w:rFonts w:ascii="Arial" w:hAnsi="Arial" w:cs="Arial"/>
          <w:szCs w:val="22"/>
          <w:lang w:val="cs-CZ"/>
        </w:rPr>
        <w:t>Kupní s</w:t>
      </w:r>
      <w:r w:rsidRPr="008F6100">
        <w:rPr>
          <w:rFonts w:ascii="Arial" w:hAnsi="Arial" w:cs="Arial"/>
          <w:szCs w:val="22"/>
          <w:lang w:val="cs-CZ"/>
        </w:rPr>
        <w:t>mlouvy</w:t>
      </w:r>
      <w:r w:rsidRPr="008F6100">
        <w:rPr>
          <w:rFonts w:ascii="Arial" w:hAnsi="Arial" w:cs="Arial"/>
          <w:szCs w:val="22"/>
        </w:rPr>
        <w:t> příslušné právní předpisy.</w:t>
      </w:r>
      <w:r w:rsidRPr="008F6100">
        <w:rPr>
          <w:rFonts w:ascii="Arial" w:hAnsi="Arial" w:cs="Arial"/>
          <w:szCs w:val="22"/>
          <w:lang w:val="cs-CZ"/>
        </w:rPr>
        <w:t xml:space="preserve"> </w:t>
      </w:r>
    </w:p>
    <w:p w14:paraId="51C44A63" w14:textId="476BCEC9" w:rsidR="00C15C59" w:rsidRPr="008F6100" w:rsidRDefault="00C15C59" w:rsidP="009834F2">
      <w:pPr>
        <w:pStyle w:val="Textlnkuslovan"/>
        <w:numPr>
          <w:ilvl w:val="1"/>
          <w:numId w:val="1"/>
        </w:numPr>
        <w:spacing w:after="0"/>
        <w:rPr>
          <w:rFonts w:ascii="Arial" w:hAnsi="Arial" w:cs="Arial"/>
          <w:szCs w:val="22"/>
        </w:rPr>
      </w:pPr>
      <w:r w:rsidRPr="008F6100">
        <w:rPr>
          <w:rFonts w:ascii="Arial" w:hAnsi="Arial" w:cs="Arial"/>
          <w:szCs w:val="22"/>
        </w:rPr>
        <w:t xml:space="preserve">Prodávající si je vědom skutečnosti, že Kupující má zájem o plnění předmětu této </w:t>
      </w:r>
      <w:r w:rsidR="00AB1094" w:rsidRPr="008F6100">
        <w:rPr>
          <w:rFonts w:ascii="Arial" w:hAnsi="Arial" w:cs="Arial"/>
          <w:szCs w:val="22"/>
        </w:rPr>
        <w:t xml:space="preserve">Kupní </w:t>
      </w:r>
      <w:r w:rsidR="00AB1094" w:rsidRPr="008F6100">
        <w:rPr>
          <w:rFonts w:ascii="Arial" w:hAnsi="Arial" w:cs="Arial"/>
          <w:szCs w:val="22"/>
          <w:lang w:val="cs-CZ"/>
        </w:rPr>
        <w:t>s</w:t>
      </w:r>
      <w:r w:rsidRPr="008F6100">
        <w:rPr>
          <w:rFonts w:ascii="Arial" w:hAnsi="Arial" w:cs="Arial"/>
          <w:szCs w:val="22"/>
          <w:lang w:val="cs-CZ"/>
        </w:rPr>
        <w:t>mlouvy</w:t>
      </w:r>
      <w:r w:rsidRPr="008F6100">
        <w:rPr>
          <w:rFonts w:ascii="Arial" w:hAnsi="Arial" w:cs="Arial"/>
          <w:szCs w:val="22"/>
        </w:rPr>
        <w:t xml:space="preserve"> dle zásad odpovědného zadávání veřejných zakázek. Prodávající se proto výslovně zavazuje</w:t>
      </w:r>
      <w:r w:rsidRPr="008F6100">
        <w:rPr>
          <w:rFonts w:ascii="Arial" w:hAnsi="Arial" w:cs="Arial"/>
          <w:szCs w:val="22"/>
          <w:lang w:val="cs-CZ"/>
        </w:rPr>
        <w:t xml:space="preserve"> k</w:t>
      </w:r>
      <w:r w:rsidRPr="008F6100">
        <w:rPr>
          <w:rFonts w:ascii="Arial" w:hAnsi="Arial" w:cs="Arial"/>
          <w:szCs w:val="22"/>
        </w:rPr>
        <w:t xml:space="preserve"> plnění veškerých povinností vyplývajících z právních předpisů České republiky, zejména pak z předpisů pracovněprávních, předpisů z oblasti zaměstnanosti a bezpečnosti a ochrany zdraví při práci, a to vůči všem osobám, které se na plnění </w:t>
      </w:r>
      <w:r w:rsidR="00AB1094" w:rsidRPr="008F6100">
        <w:rPr>
          <w:rFonts w:ascii="Arial" w:hAnsi="Arial" w:cs="Arial"/>
          <w:szCs w:val="22"/>
        </w:rPr>
        <w:t>V</w:t>
      </w:r>
      <w:r w:rsidRPr="008F6100">
        <w:rPr>
          <w:rFonts w:ascii="Arial" w:hAnsi="Arial" w:cs="Arial"/>
          <w:szCs w:val="22"/>
        </w:rPr>
        <w:t>eřejné zakázky podílejí.</w:t>
      </w:r>
      <w:r w:rsidRPr="008F6100">
        <w:rPr>
          <w:rFonts w:ascii="Arial" w:hAnsi="Arial" w:cs="Arial"/>
          <w:szCs w:val="22"/>
          <w:lang w:val="cs-CZ"/>
        </w:rPr>
        <w:t xml:space="preserve"> </w:t>
      </w:r>
    </w:p>
    <w:p w14:paraId="72669AF1" w14:textId="77777777" w:rsidR="00C15C59" w:rsidRPr="008F6100" w:rsidRDefault="00C15C59" w:rsidP="009834F2">
      <w:pPr>
        <w:pStyle w:val="Textlnkuslovan"/>
        <w:numPr>
          <w:ilvl w:val="1"/>
          <w:numId w:val="1"/>
        </w:numPr>
        <w:spacing w:after="0"/>
        <w:rPr>
          <w:rFonts w:ascii="Arial" w:hAnsi="Arial" w:cs="Arial"/>
          <w:szCs w:val="22"/>
        </w:rPr>
      </w:pPr>
      <w:r w:rsidRPr="008F6100">
        <w:rPr>
          <w:rFonts w:ascii="Arial" w:hAnsi="Arial" w:cs="Arial"/>
          <w:szCs w:val="22"/>
        </w:rPr>
        <w:t>Prodávající</w:t>
      </w:r>
      <w:r w:rsidRPr="008F6100">
        <w:rPr>
          <w:rFonts w:ascii="Arial" w:hAnsi="Arial" w:cs="Arial"/>
          <w:szCs w:val="22"/>
          <w:lang w:val="cs-CZ"/>
        </w:rPr>
        <w:t xml:space="preserve"> se zavazuje provádět</w:t>
      </w:r>
      <w:r w:rsidRPr="008F6100">
        <w:rPr>
          <w:rFonts w:ascii="Arial" w:hAnsi="Arial" w:cs="Arial"/>
          <w:szCs w:val="22"/>
        </w:rPr>
        <w:t xml:space="preserve"> řádné a včasné plnění finančních závazků svým poddodavatelům, kdy za řádné a včasné plnění se považuje plné uhrazení poddodavatelem vystavených faktur za poskytnutá plnění, a</w:t>
      </w:r>
      <w:r w:rsidRPr="008F6100">
        <w:rPr>
          <w:rFonts w:ascii="Arial" w:hAnsi="Arial" w:cs="Arial"/>
          <w:szCs w:val="22"/>
          <w:lang w:val="cs-CZ"/>
        </w:rPr>
        <w:t> </w:t>
      </w:r>
      <w:r w:rsidRPr="008F6100">
        <w:rPr>
          <w:rFonts w:ascii="Arial" w:hAnsi="Arial" w:cs="Arial"/>
          <w:szCs w:val="22"/>
        </w:rPr>
        <w:t>to ve lhůtě splatnosti faktur vystavených poddodavatelem</w:t>
      </w:r>
      <w:r w:rsidRPr="008F6100">
        <w:rPr>
          <w:rFonts w:ascii="Arial" w:hAnsi="Arial" w:cs="Arial"/>
          <w:szCs w:val="22"/>
          <w:lang w:val="cs-CZ"/>
        </w:rPr>
        <w:t>.</w:t>
      </w:r>
    </w:p>
    <w:p w14:paraId="65530DBA" w14:textId="3AD72362" w:rsidR="00C15C59" w:rsidRPr="008F6100" w:rsidRDefault="00C15C59" w:rsidP="009834F2">
      <w:pPr>
        <w:pStyle w:val="Textlnkuslovan"/>
        <w:numPr>
          <w:ilvl w:val="1"/>
          <w:numId w:val="1"/>
        </w:numPr>
        <w:spacing w:after="0"/>
        <w:rPr>
          <w:rFonts w:ascii="Arial" w:hAnsi="Arial" w:cs="Arial"/>
          <w:szCs w:val="22"/>
        </w:rPr>
      </w:pPr>
      <w:r w:rsidRPr="008F6100">
        <w:rPr>
          <w:rFonts w:ascii="Arial" w:hAnsi="Arial" w:cs="Arial"/>
          <w:szCs w:val="22"/>
        </w:rPr>
        <w:t xml:space="preserve">Prodávající se dále zavazuje, že bude usilovat o </w:t>
      </w:r>
      <w:bookmarkStart w:id="21" w:name="_Hlk65594132"/>
      <w:r w:rsidRPr="008F6100">
        <w:rPr>
          <w:rFonts w:ascii="Arial" w:hAnsi="Arial" w:cs="Arial"/>
          <w:szCs w:val="22"/>
        </w:rPr>
        <w:t xml:space="preserve">snížení negativního dopadu jeho činnosti při plnění </w:t>
      </w:r>
      <w:r w:rsidR="00AB1094" w:rsidRPr="008F6100">
        <w:rPr>
          <w:rFonts w:ascii="Arial" w:hAnsi="Arial" w:cs="Arial"/>
          <w:szCs w:val="22"/>
        </w:rPr>
        <w:t>Kupní s</w:t>
      </w:r>
      <w:r w:rsidRPr="008F6100">
        <w:rPr>
          <w:rFonts w:ascii="Arial" w:hAnsi="Arial" w:cs="Arial"/>
          <w:szCs w:val="22"/>
        </w:rPr>
        <w:t xml:space="preserve">mlouvy na životní prostředí, zejména pak předcházením znečišťování ovzduší nebo snižováním úrovně znečišťování, může-li je během plnění </w:t>
      </w:r>
      <w:r w:rsidR="000716A2" w:rsidRPr="008F6100">
        <w:rPr>
          <w:rFonts w:ascii="Arial" w:hAnsi="Arial" w:cs="Arial"/>
          <w:szCs w:val="22"/>
        </w:rPr>
        <w:t>Kupní s</w:t>
      </w:r>
      <w:r w:rsidRPr="008F6100">
        <w:rPr>
          <w:rFonts w:ascii="Arial" w:hAnsi="Arial" w:cs="Arial"/>
          <w:szCs w:val="22"/>
        </w:rPr>
        <w:t>mlouvy způsobit, a předcházením vzniku odpadů, stanovením hierarchie nakládání s</w:t>
      </w:r>
      <w:r w:rsidRPr="008F6100">
        <w:rPr>
          <w:rFonts w:ascii="Arial" w:hAnsi="Arial" w:cs="Arial"/>
          <w:szCs w:val="22"/>
          <w:lang w:val="cs-CZ"/>
        </w:rPr>
        <w:t> </w:t>
      </w:r>
      <w:r w:rsidRPr="008F6100">
        <w:rPr>
          <w:rFonts w:ascii="Arial" w:hAnsi="Arial" w:cs="Arial"/>
          <w:szCs w:val="22"/>
        </w:rPr>
        <w:t>nimi a prosazováním základních principů ochrany životního prostředí a zdraví lidí při nakládání s odpady</w:t>
      </w:r>
      <w:bookmarkEnd w:id="21"/>
      <w:r w:rsidRPr="008F6100">
        <w:rPr>
          <w:rFonts w:ascii="Arial" w:hAnsi="Arial" w:cs="Arial"/>
          <w:szCs w:val="22"/>
        </w:rPr>
        <w:t>.</w:t>
      </w:r>
    </w:p>
    <w:p w14:paraId="3E429447" w14:textId="5C283814" w:rsidR="00C15C59" w:rsidRPr="008F6100" w:rsidRDefault="00C15C59" w:rsidP="009834F2">
      <w:pPr>
        <w:pStyle w:val="Textlnkuslovan"/>
        <w:numPr>
          <w:ilvl w:val="1"/>
          <w:numId w:val="1"/>
        </w:numPr>
        <w:spacing w:after="0"/>
        <w:rPr>
          <w:rFonts w:ascii="Arial" w:hAnsi="Arial" w:cs="Arial"/>
          <w:szCs w:val="22"/>
        </w:rPr>
      </w:pPr>
      <w:r w:rsidRPr="008F6100">
        <w:rPr>
          <w:rFonts w:ascii="Arial" w:hAnsi="Arial" w:cs="Arial"/>
          <w:szCs w:val="22"/>
        </w:rPr>
        <w:t xml:space="preserve">Prodávající se zavazuje umožnit Kupujícímu kdykoliv v průběhu trvání této </w:t>
      </w:r>
      <w:r w:rsidR="000716A2" w:rsidRPr="008F6100">
        <w:rPr>
          <w:rFonts w:ascii="Arial" w:hAnsi="Arial" w:cs="Arial"/>
          <w:szCs w:val="22"/>
        </w:rPr>
        <w:t>Kupní s</w:t>
      </w:r>
      <w:r w:rsidRPr="008F6100">
        <w:rPr>
          <w:rFonts w:ascii="Arial" w:hAnsi="Arial" w:cs="Arial"/>
          <w:szCs w:val="22"/>
        </w:rPr>
        <w:t xml:space="preserve">mlouvy ověření schopnosti Prodávajícího plnit ujednání této </w:t>
      </w:r>
      <w:r w:rsidR="00C3779D" w:rsidRPr="008F6100">
        <w:rPr>
          <w:rFonts w:ascii="Arial" w:hAnsi="Arial" w:cs="Arial"/>
          <w:szCs w:val="22"/>
        </w:rPr>
        <w:t>Kupní s</w:t>
      </w:r>
      <w:r w:rsidRPr="008F6100">
        <w:rPr>
          <w:rFonts w:ascii="Arial" w:hAnsi="Arial" w:cs="Arial"/>
          <w:szCs w:val="22"/>
        </w:rPr>
        <w:t>mlouvy (dále jen „</w:t>
      </w:r>
      <w:r w:rsidRPr="008F6100">
        <w:rPr>
          <w:rFonts w:ascii="Arial" w:hAnsi="Arial" w:cs="Arial"/>
          <w:b/>
          <w:bCs/>
          <w:szCs w:val="22"/>
        </w:rPr>
        <w:t>audit</w:t>
      </w:r>
      <w:r w:rsidRPr="008F6100">
        <w:rPr>
          <w:rFonts w:ascii="Arial" w:hAnsi="Arial" w:cs="Arial"/>
          <w:szCs w:val="22"/>
        </w:rPr>
        <w:t xml:space="preserve">“), v sídle Prodávajícího nebo jeho provozovnách, přičemž audit může být proveden Kupujícím nebo pověřenou třetí stranou. Využívá-li Prodávající pro plnění této </w:t>
      </w:r>
      <w:r w:rsidR="00C3779D" w:rsidRPr="008F6100">
        <w:rPr>
          <w:rFonts w:ascii="Arial" w:hAnsi="Arial" w:cs="Arial"/>
          <w:szCs w:val="22"/>
        </w:rPr>
        <w:t>Kupní s</w:t>
      </w:r>
      <w:r w:rsidRPr="008F6100">
        <w:rPr>
          <w:rFonts w:ascii="Arial" w:hAnsi="Arial" w:cs="Arial"/>
          <w:szCs w:val="22"/>
        </w:rPr>
        <w:t>mlouvy poddodavatele, je Prodávající povinen umožnit audit i v sídle či provozovně poddodavatele. Kupující bude informovat Prodávajícího o jeho záměru provést audit nejpozději 3 pracovní dny předem.</w:t>
      </w:r>
    </w:p>
    <w:p w14:paraId="1B3F3D5D" w14:textId="77777777" w:rsidR="00C15C59" w:rsidRPr="008F6100" w:rsidRDefault="00C15C59" w:rsidP="009834F2">
      <w:pPr>
        <w:pStyle w:val="Textlnkuslovan"/>
        <w:numPr>
          <w:ilvl w:val="1"/>
          <w:numId w:val="1"/>
        </w:numPr>
        <w:spacing w:after="0"/>
        <w:rPr>
          <w:rFonts w:ascii="Arial" w:hAnsi="Arial" w:cs="Arial"/>
          <w:szCs w:val="22"/>
        </w:rPr>
      </w:pPr>
      <w:r w:rsidRPr="008F6100">
        <w:rPr>
          <w:rFonts w:ascii="Arial" w:hAnsi="Arial" w:cs="Arial"/>
          <w:szCs w:val="22"/>
        </w:rPr>
        <w:lastRenderedPageBreak/>
        <w:t>S ohledem na požadavky týkající se zajištění kybernetické bezpečnosti je Prodávající povinen zajistit, že poddodavatelé se zaváží dodržovat v plném rozsahu ujednání mezi Kupujícím a Prodávajícím a nebudou v rozporu s požadavky Kupujícího na Prodávajícího a současně zajistí, že tyto povinnosti budou plnit i případní dodavatelé poddodavatelů.</w:t>
      </w:r>
    </w:p>
    <w:p w14:paraId="6421DCE5" w14:textId="77777777" w:rsidR="00C15C59" w:rsidRPr="008F6100" w:rsidRDefault="00C15C59" w:rsidP="009834F2">
      <w:pPr>
        <w:pStyle w:val="Textlnkuslovan"/>
        <w:numPr>
          <w:ilvl w:val="1"/>
          <w:numId w:val="1"/>
        </w:numPr>
        <w:spacing w:after="0"/>
        <w:rPr>
          <w:rFonts w:ascii="Arial" w:hAnsi="Arial" w:cs="Arial"/>
          <w:szCs w:val="22"/>
        </w:rPr>
      </w:pPr>
      <w:r w:rsidRPr="008F6100">
        <w:rPr>
          <w:rFonts w:ascii="Arial" w:hAnsi="Arial" w:cs="Arial"/>
          <w:szCs w:val="22"/>
        </w:rPr>
        <w:t>Prodávající se zavazuje bezodkladně informovat Kupujícího o:</w:t>
      </w:r>
    </w:p>
    <w:p w14:paraId="02241B4E" w14:textId="2A379758" w:rsidR="00C15C59" w:rsidRPr="008F6100" w:rsidRDefault="00C15C59" w:rsidP="009834F2">
      <w:pPr>
        <w:pStyle w:val="RLTextodstavceslovan"/>
        <w:numPr>
          <w:ilvl w:val="2"/>
          <w:numId w:val="1"/>
        </w:numPr>
        <w:spacing w:after="0"/>
        <w:rPr>
          <w:rFonts w:ascii="Arial" w:hAnsi="Arial" w:cs="Arial"/>
        </w:rPr>
      </w:pPr>
      <w:r w:rsidRPr="008F6100">
        <w:rPr>
          <w:rFonts w:ascii="Arial" w:hAnsi="Arial" w:cs="Arial"/>
        </w:rPr>
        <w:t xml:space="preserve">kybernetických bezpečnostních incidentech souvisejících s plněním </w:t>
      </w:r>
      <w:r w:rsidR="00C3779D" w:rsidRPr="008F6100">
        <w:rPr>
          <w:rFonts w:ascii="Arial" w:hAnsi="Arial" w:cs="Arial"/>
        </w:rPr>
        <w:t>Kupní s</w:t>
      </w:r>
      <w:r w:rsidRPr="008F6100">
        <w:rPr>
          <w:rFonts w:ascii="Arial" w:hAnsi="Arial" w:cs="Arial"/>
        </w:rPr>
        <w:t>mlouvy,</w:t>
      </w:r>
    </w:p>
    <w:p w14:paraId="3E383835" w14:textId="58E35516" w:rsidR="00C15C59" w:rsidRPr="008F6100" w:rsidRDefault="00C15C59" w:rsidP="009834F2">
      <w:pPr>
        <w:pStyle w:val="RLTextodstavceslovan"/>
        <w:numPr>
          <w:ilvl w:val="2"/>
          <w:numId w:val="1"/>
        </w:numPr>
        <w:spacing w:after="0"/>
        <w:rPr>
          <w:rFonts w:ascii="Arial" w:hAnsi="Arial" w:cs="Arial"/>
        </w:rPr>
      </w:pPr>
      <w:r w:rsidRPr="008F6100">
        <w:rPr>
          <w:rFonts w:ascii="Arial" w:hAnsi="Arial" w:cs="Arial"/>
        </w:rPr>
        <w:t xml:space="preserve">způsobu řízení rizik na straně </w:t>
      </w:r>
      <w:r w:rsidRPr="008F6100">
        <w:rPr>
          <w:rFonts w:ascii="Arial" w:hAnsi="Arial" w:cs="Arial"/>
          <w:szCs w:val="22"/>
        </w:rPr>
        <w:t>Prodávajícího</w:t>
      </w:r>
      <w:r w:rsidRPr="008F6100">
        <w:rPr>
          <w:rFonts w:ascii="Arial" w:hAnsi="Arial" w:cs="Arial"/>
        </w:rPr>
        <w:t xml:space="preserve"> a o zbytkových rizicích souvisejících s plněním </w:t>
      </w:r>
      <w:r w:rsidR="00C3779D" w:rsidRPr="008F6100">
        <w:rPr>
          <w:rFonts w:ascii="Arial" w:hAnsi="Arial" w:cs="Arial"/>
        </w:rPr>
        <w:t>Kupní s</w:t>
      </w:r>
      <w:r w:rsidRPr="008F6100">
        <w:rPr>
          <w:rFonts w:ascii="Arial" w:hAnsi="Arial" w:cs="Arial"/>
        </w:rPr>
        <w:t>mlouvy,</w:t>
      </w:r>
    </w:p>
    <w:p w14:paraId="0DD11DEE" w14:textId="614E3072" w:rsidR="00C15C59" w:rsidRPr="008F6100" w:rsidRDefault="00C15C59" w:rsidP="009834F2">
      <w:pPr>
        <w:pStyle w:val="RLTextodstavceslovan"/>
        <w:numPr>
          <w:ilvl w:val="2"/>
          <w:numId w:val="1"/>
        </w:numPr>
        <w:spacing w:after="0"/>
        <w:rPr>
          <w:rFonts w:ascii="Arial" w:hAnsi="Arial" w:cs="Arial"/>
        </w:rPr>
      </w:pPr>
      <w:r w:rsidRPr="008F6100">
        <w:rPr>
          <w:rFonts w:ascii="Arial" w:hAnsi="Arial" w:cs="Arial"/>
        </w:rPr>
        <w:t xml:space="preserve">významné změně ovládání </w:t>
      </w:r>
      <w:r w:rsidRPr="008F6100">
        <w:rPr>
          <w:rFonts w:ascii="Arial" w:hAnsi="Arial" w:cs="Arial"/>
          <w:szCs w:val="22"/>
        </w:rPr>
        <w:t>Prodávajícího</w:t>
      </w:r>
      <w:r w:rsidRPr="008F6100">
        <w:rPr>
          <w:rFonts w:ascii="Arial" w:hAnsi="Arial" w:cs="Arial"/>
        </w:rPr>
        <w:t xml:space="preserve"> podle zákona o obchodních korporacích nebo změně vlastnictví zásadních aktiv, popřípadě změně oprávnění nakládat s těmito aktivy, využívaných </w:t>
      </w:r>
      <w:r w:rsidRPr="008F6100">
        <w:rPr>
          <w:rFonts w:ascii="Arial" w:hAnsi="Arial" w:cs="Arial"/>
          <w:szCs w:val="22"/>
        </w:rPr>
        <w:t>Prodávající</w:t>
      </w:r>
      <w:r w:rsidRPr="008F6100">
        <w:rPr>
          <w:rFonts w:ascii="Arial" w:hAnsi="Arial" w:cs="Arial"/>
        </w:rPr>
        <w:t xml:space="preserve">m k plnění podle </w:t>
      </w:r>
      <w:r w:rsidR="00C3779D" w:rsidRPr="008F6100">
        <w:rPr>
          <w:rFonts w:ascii="Arial" w:hAnsi="Arial" w:cs="Arial"/>
        </w:rPr>
        <w:t>Kupní s</w:t>
      </w:r>
      <w:r w:rsidRPr="008F6100">
        <w:rPr>
          <w:rFonts w:ascii="Arial" w:hAnsi="Arial" w:cs="Arial"/>
        </w:rPr>
        <w:t xml:space="preserve">mlouvy. </w:t>
      </w:r>
    </w:p>
    <w:p w14:paraId="2A75E152" w14:textId="77777777" w:rsidR="00C15C59" w:rsidRPr="008F6100" w:rsidRDefault="00C15C59" w:rsidP="009834F2">
      <w:pPr>
        <w:pStyle w:val="Textlnkuslovan"/>
        <w:numPr>
          <w:ilvl w:val="1"/>
          <w:numId w:val="1"/>
        </w:numPr>
        <w:spacing w:after="0"/>
        <w:rPr>
          <w:rFonts w:ascii="Arial" w:hAnsi="Arial" w:cs="Arial"/>
          <w:szCs w:val="22"/>
        </w:rPr>
      </w:pPr>
      <w:r w:rsidRPr="008F6100">
        <w:rPr>
          <w:rFonts w:ascii="Arial" w:hAnsi="Arial" w:cs="Arial"/>
          <w:szCs w:val="22"/>
        </w:rPr>
        <w:t>Prodávající se zavazuje dodržovat bezpečnostní politiky Kupujícího.</w:t>
      </w:r>
    </w:p>
    <w:p w14:paraId="0751C090" w14:textId="761AE62B" w:rsidR="00C15C59" w:rsidRPr="008F6100" w:rsidRDefault="00C15C59" w:rsidP="009834F2">
      <w:pPr>
        <w:pStyle w:val="Textlnkuslovan"/>
        <w:numPr>
          <w:ilvl w:val="1"/>
          <w:numId w:val="1"/>
        </w:numPr>
        <w:spacing w:after="0"/>
        <w:rPr>
          <w:rFonts w:ascii="Arial" w:hAnsi="Arial" w:cs="Arial"/>
          <w:szCs w:val="22"/>
        </w:rPr>
      </w:pPr>
      <w:r w:rsidRPr="008F6100">
        <w:rPr>
          <w:rFonts w:ascii="Arial" w:hAnsi="Arial" w:cs="Arial"/>
          <w:szCs w:val="22"/>
        </w:rPr>
        <w:t xml:space="preserve">Prodávající se zavazuje </w:t>
      </w:r>
      <w:bookmarkStart w:id="22" w:name="_Hlk209538672"/>
      <w:r w:rsidRPr="008F6100">
        <w:rPr>
          <w:rFonts w:ascii="Arial" w:hAnsi="Arial" w:cs="Arial"/>
          <w:szCs w:val="22"/>
        </w:rPr>
        <w:t xml:space="preserve">postupovat při plnění této </w:t>
      </w:r>
      <w:r w:rsidR="00C3779D" w:rsidRPr="008F6100">
        <w:rPr>
          <w:rFonts w:ascii="Arial" w:hAnsi="Arial" w:cs="Arial"/>
          <w:szCs w:val="22"/>
        </w:rPr>
        <w:t>Kupní s</w:t>
      </w:r>
      <w:r w:rsidRPr="008F6100">
        <w:rPr>
          <w:rFonts w:ascii="Arial" w:hAnsi="Arial" w:cs="Arial"/>
          <w:szCs w:val="22"/>
        </w:rPr>
        <w:t>mlouvy s obecně závaznými právními předpisy v oblasti kybernetické bezpečnosti</w:t>
      </w:r>
      <w:bookmarkEnd w:id="22"/>
      <w:r w:rsidRPr="008F6100">
        <w:rPr>
          <w:rFonts w:ascii="Arial" w:hAnsi="Arial" w:cs="Arial"/>
          <w:szCs w:val="22"/>
        </w:rPr>
        <w:t xml:space="preserve">.  </w:t>
      </w:r>
    </w:p>
    <w:p w14:paraId="66550982" w14:textId="3441C462" w:rsidR="00C15C59" w:rsidRPr="008F6100" w:rsidRDefault="00C15C59" w:rsidP="009834F2">
      <w:pPr>
        <w:pStyle w:val="Textlnkuslovan"/>
        <w:numPr>
          <w:ilvl w:val="1"/>
          <w:numId w:val="1"/>
        </w:numPr>
        <w:spacing w:after="0"/>
        <w:rPr>
          <w:rFonts w:ascii="Arial" w:hAnsi="Arial" w:cs="Arial"/>
          <w:szCs w:val="22"/>
        </w:rPr>
      </w:pPr>
      <w:r w:rsidRPr="008F6100">
        <w:rPr>
          <w:rFonts w:ascii="Arial" w:hAnsi="Arial" w:cs="Arial"/>
          <w:szCs w:val="22"/>
        </w:rPr>
        <w:t>Prodávající</w:t>
      </w:r>
      <w:r w:rsidRPr="008F6100">
        <w:rPr>
          <w:rFonts w:ascii="Arial" w:hAnsi="Arial" w:cs="Arial"/>
        </w:rPr>
        <w:t xml:space="preserve"> se při plnění zavazuje dodržovat zásady bezpečnosti informací v souladu s platnými a účinnými právními předpisy v oblasti kybernetické bezpečnosti. Bezpečností informací se rozumí zajištění důvěrnosti, integrity a dostupnosti informací, které budou uchovávány, vytvářeny nebo zpracovávány v rámci plnění </w:t>
      </w:r>
      <w:r w:rsidRPr="008F6100">
        <w:rPr>
          <w:rFonts w:ascii="Arial" w:hAnsi="Arial" w:cs="Arial"/>
          <w:szCs w:val="22"/>
        </w:rPr>
        <w:t>Prodávajícího</w:t>
      </w:r>
      <w:r w:rsidRPr="008F6100">
        <w:rPr>
          <w:rFonts w:ascii="Arial" w:hAnsi="Arial" w:cs="Arial"/>
        </w:rPr>
        <w:t xml:space="preserve"> dle této </w:t>
      </w:r>
      <w:r w:rsidR="00C3779D" w:rsidRPr="008F6100">
        <w:rPr>
          <w:rFonts w:ascii="Arial" w:hAnsi="Arial" w:cs="Arial"/>
        </w:rPr>
        <w:t>Kupní s</w:t>
      </w:r>
      <w:r w:rsidRPr="008F6100">
        <w:rPr>
          <w:rFonts w:ascii="Arial" w:hAnsi="Arial" w:cs="Arial"/>
        </w:rPr>
        <w:t xml:space="preserve">mlouvy. Rozsah a povaha součinnosti </w:t>
      </w:r>
      <w:r w:rsidRPr="008F6100">
        <w:rPr>
          <w:rFonts w:ascii="Arial" w:hAnsi="Arial" w:cs="Arial"/>
          <w:szCs w:val="22"/>
        </w:rPr>
        <w:t>Prodávajícího</w:t>
      </w:r>
      <w:r w:rsidRPr="008F6100">
        <w:rPr>
          <w:rFonts w:ascii="Arial" w:hAnsi="Arial" w:cs="Arial"/>
        </w:rPr>
        <w:t xml:space="preserve"> budou vždy určeny zejména podle rozsahu a povahy vlivu plnění </w:t>
      </w:r>
      <w:r w:rsidRPr="008F6100">
        <w:rPr>
          <w:rFonts w:ascii="Arial" w:hAnsi="Arial" w:cs="Arial"/>
          <w:szCs w:val="22"/>
        </w:rPr>
        <w:t>Prodávajícího</w:t>
      </w:r>
      <w:r w:rsidRPr="008F6100">
        <w:rPr>
          <w:rFonts w:ascii="Arial" w:hAnsi="Arial" w:cs="Arial"/>
        </w:rPr>
        <w:t xml:space="preserve"> na bezpečnost informací </w:t>
      </w:r>
      <w:r w:rsidRPr="008F6100">
        <w:rPr>
          <w:rFonts w:ascii="Arial" w:hAnsi="Arial" w:cs="Arial"/>
          <w:szCs w:val="22"/>
        </w:rPr>
        <w:t>Kupujícího</w:t>
      </w:r>
      <w:r w:rsidRPr="008F6100">
        <w:rPr>
          <w:rFonts w:ascii="Arial" w:hAnsi="Arial" w:cs="Arial"/>
        </w:rPr>
        <w:t>.</w:t>
      </w:r>
    </w:p>
    <w:p w14:paraId="675ABF14" w14:textId="77777777" w:rsidR="00C15C59" w:rsidRPr="008F6100" w:rsidRDefault="00C15C59" w:rsidP="009834F2">
      <w:pPr>
        <w:pStyle w:val="Textlnkuslovan"/>
        <w:numPr>
          <w:ilvl w:val="1"/>
          <w:numId w:val="1"/>
        </w:numPr>
        <w:spacing w:after="0"/>
        <w:rPr>
          <w:rFonts w:ascii="Arial" w:hAnsi="Arial" w:cs="Arial"/>
        </w:rPr>
      </w:pPr>
      <w:r w:rsidRPr="008F6100">
        <w:rPr>
          <w:rFonts w:ascii="Arial" w:hAnsi="Arial" w:cs="Arial"/>
          <w:szCs w:val="22"/>
        </w:rPr>
        <w:t>Prodávající</w:t>
      </w:r>
      <w:r w:rsidRPr="008F6100">
        <w:rPr>
          <w:rFonts w:ascii="Arial" w:hAnsi="Arial" w:cs="Arial"/>
        </w:rPr>
        <w:t xml:space="preserve"> se bude v rozsahu předmětu plnění aktivně podílet na splnění povinností v oblasti řízení kontinuity činností, které musí splnit </w:t>
      </w:r>
      <w:r w:rsidRPr="008F6100">
        <w:rPr>
          <w:rFonts w:ascii="Arial" w:hAnsi="Arial" w:cs="Arial"/>
          <w:szCs w:val="22"/>
        </w:rPr>
        <w:t>Kupující</w:t>
      </w:r>
      <w:r w:rsidRPr="008F6100">
        <w:rPr>
          <w:rFonts w:ascii="Arial" w:hAnsi="Arial" w:cs="Arial"/>
        </w:rPr>
        <w:t>.</w:t>
      </w:r>
    </w:p>
    <w:p w14:paraId="1F614FF7" w14:textId="26A799CA" w:rsidR="00C15C59" w:rsidRPr="008F6100" w:rsidRDefault="00C15C59" w:rsidP="009834F2">
      <w:pPr>
        <w:pStyle w:val="Textlnkuslovan"/>
        <w:numPr>
          <w:ilvl w:val="1"/>
          <w:numId w:val="1"/>
        </w:numPr>
        <w:spacing w:after="0"/>
        <w:rPr>
          <w:rFonts w:ascii="Arial" w:hAnsi="Arial" w:cs="Arial"/>
        </w:rPr>
      </w:pPr>
      <w:r w:rsidRPr="008F6100">
        <w:rPr>
          <w:rFonts w:ascii="Arial" w:hAnsi="Arial" w:cs="Arial"/>
        </w:rPr>
        <w:t>P</w:t>
      </w:r>
      <w:r w:rsidR="00C3779D" w:rsidRPr="008F6100">
        <w:rPr>
          <w:rFonts w:ascii="Arial" w:hAnsi="Arial" w:cs="Arial"/>
        </w:rPr>
        <w:t>rodávající</w:t>
      </w:r>
      <w:r w:rsidRPr="008F6100">
        <w:rPr>
          <w:rFonts w:ascii="Arial" w:hAnsi="Arial" w:cs="Arial"/>
        </w:rPr>
        <w:t xml:space="preserve"> poskytne </w:t>
      </w:r>
      <w:r w:rsidRPr="008F6100">
        <w:rPr>
          <w:rFonts w:ascii="Arial" w:hAnsi="Arial" w:cs="Arial"/>
          <w:szCs w:val="22"/>
        </w:rPr>
        <w:t>Kupujícímu</w:t>
      </w:r>
      <w:r w:rsidRPr="008F6100">
        <w:rPr>
          <w:rFonts w:ascii="Arial" w:hAnsi="Arial" w:cs="Arial"/>
        </w:rPr>
        <w:t xml:space="preserve"> součinnost při stanovení a dodržování pravidel pro likvidaci dat v souladu s příslušnými právními předpisy. P</w:t>
      </w:r>
      <w:r w:rsidR="002603A6" w:rsidRPr="008F6100">
        <w:rPr>
          <w:rFonts w:ascii="Arial" w:hAnsi="Arial" w:cs="Arial"/>
        </w:rPr>
        <w:t>rodávající</w:t>
      </w:r>
      <w:r w:rsidRPr="008F6100">
        <w:rPr>
          <w:rFonts w:ascii="Arial" w:hAnsi="Arial" w:cs="Arial"/>
        </w:rPr>
        <w:t xml:space="preserve"> poskytne </w:t>
      </w:r>
      <w:r w:rsidRPr="008F6100">
        <w:rPr>
          <w:rFonts w:ascii="Arial" w:hAnsi="Arial" w:cs="Arial"/>
          <w:szCs w:val="22"/>
        </w:rPr>
        <w:t>Kupujícímu</w:t>
      </w:r>
      <w:r w:rsidRPr="008F6100">
        <w:rPr>
          <w:rFonts w:ascii="Arial" w:hAnsi="Arial" w:cs="Arial"/>
        </w:rPr>
        <w:t xml:space="preserve"> součinnost při stanovení formátu předání dat, provozních údajů a informací po vyžádání a zavazuje se k dodržování těchto pravidel.</w:t>
      </w:r>
    </w:p>
    <w:p w14:paraId="73456735" w14:textId="77777777" w:rsidR="00C15C59" w:rsidRPr="008F6100" w:rsidRDefault="00C15C59" w:rsidP="009834F2">
      <w:pPr>
        <w:pStyle w:val="Textlnkuslovan"/>
        <w:numPr>
          <w:ilvl w:val="1"/>
          <w:numId w:val="1"/>
        </w:numPr>
        <w:spacing w:after="0"/>
        <w:rPr>
          <w:rFonts w:ascii="Arial" w:hAnsi="Arial" w:cs="Arial"/>
        </w:rPr>
      </w:pPr>
      <w:r w:rsidRPr="008F6100">
        <w:rPr>
          <w:rFonts w:ascii="Arial" w:hAnsi="Arial" w:cs="Arial"/>
          <w:szCs w:val="22"/>
          <w:lang w:val="cs-CZ"/>
        </w:rPr>
        <w:t xml:space="preserve">Prodávající bere na vědomí, že </w:t>
      </w:r>
      <w:r w:rsidRPr="008F6100">
        <w:rPr>
          <w:rFonts w:ascii="Arial" w:hAnsi="Arial" w:cs="Arial"/>
          <w:szCs w:val="22"/>
        </w:rPr>
        <w:t>Kupující</w:t>
      </w:r>
      <w:r w:rsidRPr="008F6100">
        <w:rPr>
          <w:rFonts w:ascii="Arial" w:hAnsi="Arial" w:cs="Arial"/>
        </w:rPr>
        <w:t xml:space="preserve"> je vlastníkem dat zpracovávaných v rámci dodané infrastruktury. </w:t>
      </w:r>
    </w:p>
    <w:p w14:paraId="5349EE44" w14:textId="1CA4472F" w:rsidR="00C15C59" w:rsidRPr="008F6100" w:rsidRDefault="00C15C59" w:rsidP="009834F2">
      <w:pPr>
        <w:pStyle w:val="Textlnkuslovan"/>
        <w:numPr>
          <w:ilvl w:val="1"/>
          <w:numId w:val="1"/>
        </w:numPr>
        <w:spacing w:after="0"/>
        <w:rPr>
          <w:rFonts w:ascii="Arial" w:hAnsi="Arial" w:cs="Arial"/>
        </w:rPr>
      </w:pPr>
      <w:r w:rsidRPr="008F6100">
        <w:rPr>
          <w:rFonts w:ascii="Arial" w:hAnsi="Arial" w:cs="Arial"/>
          <w:szCs w:val="22"/>
        </w:rPr>
        <w:t xml:space="preserve">Při poskytování </w:t>
      </w:r>
      <w:r w:rsidRPr="008F6100">
        <w:rPr>
          <w:rFonts w:ascii="Arial" w:hAnsi="Arial" w:cs="Arial"/>
          <w:szCs w:val="22"/>
          <w:lang w:val="cs-CZ"/>
        </w:rPr>
        <w:t>plnění</w:t>
      </w:r>
      <w:r w:rsidRPr="008F6100">
        <w:rPr>
          <w:rFonts w:ascii="Arial" w:hAnsi="Arial" w:cs="Arial"/>
          <w:szCs w:val="22"/>
        </w:rPr>
        <w:t xml:space="preserve"> poddodavatelem má </w:t>
      </w:r>
      <w:r w:rsidRPr="008F6100">
        <w:rPr>
          <w:rFonts w:ascii="Arial" w:hAnsi="Arial" w:cs="Arial"/>
          <w:szCs w:val="22"/>
          <w:lang w:val="cs-CZ"/>
        </w:rPr>
        <w:t>Prodávající</w:t>
      </w:r>
      <w:r w:rsidRPr="008F6100">
        <w:rPr>
          <w:rFonts w:ascii="Arial" w:hAnsi="Arial" w:cs="Arial"/>
          <w:szCs w:val="22"/>
        </w:rPr>
        <w:t xml:space="preserve"> odpovědnost, jako by </w:t>
      </w:r>
      <w:r w:rsidRPr="008F6100">
        <w:rPr>
          <w:rFonts w:ascii="Arial" w:hAnsi="Arial" w:cs="Arial"/>
          <w:szCs w:val="22"/>
          <w:lang w:val="cs-CZ"/>
        </w:rPr>
        <w:t>plnění</w:t>
      </w:r>
      <w:r w:rsidRPr="008F6100">
        <w:rPr>
          <w:rFonts w:ascii="Arial" w:hAnsi="Arial" w:cs="Arial"/>
          <w:szCs w:val="22"/>
        </w:rPr>
        <w:t xml:space="preserve"> poskytoval sám. Při dodatečné změně osoby poddodavatele nebo při změně rozsahu plnění svěřeného poddodavateli dle tohoto odstavce však není nutné uzavírat dodatek k této </w:t>
      </w:r>
      <w:r w:rsidR="004A1E8E">
        <w:rPr>
          <w:rFonts w:ascii="Arial" w:hAnsi="Arial" w:cs="Arial"/>
          <w:szCs w:val="22"/>
        </w:rPr>
        <w:t>Kupní s</w:t>
      </w:r>
      <w:r w:rsidRPr="008F6100">
        <w:rPr>
          <w:rFonts w:ascii="Arial" w:hAnsi="Arial" w:cs="Arial"/>
          <w:szCs w:val="22"/>
        </w:rPr>
        <w:t>mlouvě.</w:t>
      </w:r>
    </w:p>
    <w:p w14:paraId="5A816980" w14:textId="44DC59C0" w:rsidR="00821C40" w:rsidRPr="008F6100" w:rsidRDefault="00C15C59" w:rsidP="009834F2">
      <w:pPr>
        <w:pStyle w:val="Odstavecseseznamem"/>
        <w:numPr>
          <w:ilvl w:val="1"/>
          <w:numId w:val="1"/>
        </w:numPr>
        <w:spacing w:after="0"/>
        <w:jc w:val="both"/>
        <w:outlineLvl w:val="0"/>
        <w:rPr>
          <w:rFonts w:ascii="Arial" w:hAnsi="Arial" w:cs="Arial"/>
          <w:color w:val="000000" w:themeColor="text1"/>
        </w:rPr>
      </w:pPr>
      <w:bookmarkStart w:id="23" w:name="_Ref429956155"/>
      <w:r w:rsidRPr="008F6100">
        <w:rPr>
          <w:rFonts w:ascii="Arial" w:hAnsi="Arial" w:cs="Arial"/>
        </w:rPr>
        <w:t xml:space="preserve">Prodávající se dále zavazuje udržovat v platnosti a účinnosti po celou dobu trvání závazků z této </w:t>
      </w:r>
      <w:r w:rsidR="004A1E8E">
        <w:rPr>
          <w:rFonts w:ascii="Arial" w:hAnsi="Arial" w:cs="Arial"/>
        </w:rPr>
        <w:t>Kupní s</w:t>
      </w:r>
      <w:r w:rsidRPr="008F6100">
        <w:rPr>
          <w:rFonts w:ascii="Arial" w:hAnsi="Arial" w:cs="Arial"/>
        </w:rPr>
        <w:t xml:space="preserve">mlouvy pojistnou smlouvu, jejímž předmětem je pojištění odpovědnosti za škodu způsobenou Prodávajícím třetí osobě (zejména Kupujícímu), a to tak, že limit pojistného plnění vyplývající z pojistné smlouvy nesmí být nižší než 5.000.000,00 Kč. Prodávající je povinen Kupujícímu takovou smlouvu nebo pojistku (pojistný certifikát) dokládající existenci předmětného pojištění předložit do 5 pracovních dnů od uzavření této </w:t>
      </w:r>
      <w:r w:rsidR="003E099C" w:rsidRPr="008F6100">
        <w:rPr>
          <w:rFonts w:ascii="Arial" w:hAnsi="Arial" w:cs="Arial"/>
        </w:rPr>
        <w:t>Kupní s</w:t>
      </w:r>
      <w:r w:rsidRPr="008F6100">
        <w:rPr>
          <w:rFonts w:ascii="Arial" w:hAnsi="Arial" w:cs="Arial"/>
        </w:rPr>
        <w:t>mlouvy a dále kdykoliv po dobu trvání této Smlouvy na žádost Kupujícího.</w:t>
      </w:r>
      <w:bookmarkEnd w:id="23"/>
    </w:p>
    <w:p w14:paraId="1CFB0473" w14:textId="77777777" w:rsidR="003E099C" w:rsidRPr="00444B94" w:rsidRDefault="003E099C" w:rsidP="00444B94">
      <w:pPr>
        <w:pStyle w:val="Odstavecseseznamem"/>
        <w:ind w:left="857"/>
        <w:jc w:val="both"/>
        <w:outlineLvl w:val="0"/>
        <w:rPr>
          <w:rFonts w:ascii="Arial" w:hAnsi="Arial" w:cs="Arial"/>
          <w:color w:val="000000" w:themeColor="text1"/>
        </w:rPr>
      </w:pPr>
    </w:p>
    <w:p w14:paraId="232E16E3" w14:textId="16806381" w:rsidR="00C15C59" w:rsidRPr="00444B94" w:rsidRDefault="00C15C59" w:rsidP="00444B94">
      <w:pPr>
        <w:pStyle w:val="Odstavecseseznamem"/>
        <w:numPr>
          <w:ilvl w:val="0"/>
          <w:numId w:val="1"/>
        </w:numPr>
        <w:jc w:val="center"/>
        <w:outlineLvl w:val="0"/>
        <w:rPr>
          <w:rFonts w:ascii="Arial" w:hAnsi="Arial" w:cs="Arial"/>
          <w:b/>
          <w:bCs/>
          <w:color w:val="000000" w:themeColor="text1"/>
        </w:rPr>
      </w:pPr>
      <w:r w:rsidRPr="00444B94">
        <w:rPr>
          <w:rFonts w:ascii="Arial" w:hAnsi="Arial" w:cs="Arial"/>
          <w:b/>
          <w:bCs/>
          <w:color w:val="000000" w:themeColor="text1"/>
        </w:rPr>
        <w:t>Práva a povinnosti Kupujícího</w:t>
      </w:r>
    </w:p>
    <w:p w14:paraId="09C93077" w14:textId="15B2EB4B" w:rsidR="005653A8" w:rsidRPr="00444B94" w:rsidRDefault="005653A8" w:rsidP="00444B94">
      <w:pPr>
        <w:pStyle w:val="Textlnkuslovan"/>
        <w:numPr>
          <w:ilvl w:val="1"/>
          <w:numId w:val="1"/>
        </w:numPr>
        <w:spacing w:after="0"/>
        <w:rPr>
          <w:rFonts w:ascii="Arial" w:hAnsi="Arial" w:cs="Arial"/>
          <w:szCs w:val="22"/>
        </w:rPr>
      </w:pPr>
      <w:r w:rsidRPr="00444B94">
        <w:rPr>
          <w:rFonts w:ascii="Arial" w:hAnsi="Arial" w:cs="Arial"/>
          <w:szCs w:val="22"/>
        </w:rPr>
        <w:t xml:space="preserve">Kupující je povinen zaplatit Prodávajícímu cenu </w:t>
      </w:r>
      <w:r w:rsidRPr="00444B94">
        <w:rPr>
          <w:rFonts w:ascii="Arial" w:hAnsi="Arial" w:cs="Arial"/>
          <w:szCs w:val="22"/>
          <w:lang w:val="cs-CZ"/>
        </w:rPr>
        <w:t>Z</w:t>
      </w:r>
      <w:r w:rsidRPr="00444B94">
        <w:rPr>
          <w:rFonts w:ascii="Arial" w:hAnsi="Arial" w:cs="Arial"/>
          <w:szCs w:val="22"/>
        </w:rPr>
        <w:t xml:space="preserve">boží </w:t>
      </w:r>
      <w:r w:rsidRPr="00444B94">
        <w:rPr>
          <w:rFonts w:ascii="Arial" w:hAnsi="Arial" w:cs="Arial"/>
          <w:szCs w:val="22"/>
          <w:lang w:val="cs-CZ"/>
        </w:rPr>
        <w:t xml:space="preserve">a cenu za poskytnutí služeb a provedení činností </w:t>
      </w:r>
      <w:r w:rsidRPr="00444B94">
        <w:rPr>
          <w:rFonts w:ascii="Arial" w:hAnsi="Arial" w:cs="Arial"/>
          <w:szCs w:val="22"/>
        </w:rPr>
        <w:t xml:space="preserve">za podmínek sjednaných v této </w:t>
      </w:r>
      <w:r w:rsidR="003E099C" w:rsidRPr="00444B94">
        <w:rPr>
          <w:rFonts w:ascii="Arial" w:hAnsi="Arial" w:cs="Arial"/>
          <w:szCs w:val="22"/>
        </w:rPr>
        <w:t>Kupní s</w:t>
      </w:r>
      <w:r w:rsidRPr="00444B94">
        <w:rPr>
          <w:rFonts w:ascii="Arial" w:hAnsi="Arial" w:cs="Arial"/>
          <w:szCs w:val="22"/>
        </w:rPr>
        <w:t>mlouvě.</w:t>
      </w:r>
    </w:p>
    <w:p w14:paraId="43D6C081" w14:textId="4A70B456" w:rsidR="005653A8" w:rsidRPr="00444B94" w:rsidRDefault="005653A8" w:rsidP="00444B94">
      <w:pPr>
        <w:pStyle w:val="Textlnkuslovan"/>
        <w:numPr>
          <w:ilvl w:val="1"/>
          <w:numId w:val="1"/>
        </w:numPr>
        <w:spacing w:after="0"/>
        <w:rPr>
          <w:rFonts w:ascii="Arial" w:hAnsi="Arial" w:cs="Arial"/>
          <w:szCs w:val="22"/>
        </w:rPr>
      </w:pPr>
      <w:r w:rsidRPr="00444B94">
        <w:rPr>
          <w:rFonts w:ascii="Arial" w:hAnsi="Arial" w:cs="Arial"/>
          <w:szCs w:val="22"/>
        </w:rPr>
        <w:t xml:space="preserve">Kupující je oprávněn odepřít převzetí Zboží, pokud Zboží neodpovídá kvalitativně, druhově či množstvím požadavkům stanoveným touto </w:t>
      </w:r>
      <w:r w:rsidR="003E099C" w:rsidRPr="00444B94">
        <w:rPr>
          <w:rFonts w:ascii="Arial" w:hAnsi="Arial" w:cs="Arial"/>
          <w:szCs w:val="22"/>
        </w:rPr>
        <w:t>Kupní s</w:t>
      </w:r>
      <w:r w:rsidRPr="00444B94">
        <w:rPr>
          <w:rFonts w:ascii="Arial" w:hAnsi="Arial" w:cs="Arial"/>
          <w:szCs w:val="22"/>
        </w:rPr>
        <w:t>mlouvou</w:t>
      </w:r>
      <w:r w:rsidRPr="00444B94">
        <w:rPr>
          <w:rFonts w:ascii="Arial" w:hAnsi="Arial" w:cs="Arial"/>
          <w:szCs w:val="22"/>
          <w:lang w:val="cs-CZ"/>
        </w:rPr>
        <w:t xml:space="preserve"> nebo Zboží z jiných důvodů nesplňuje požadavky stanovené v této </w:t>
      </w:r>
      <w:r w:rsidR="003E099C" w:rsidRPr="00444B94">
        <w:rPr>
          <w:rFonts w:ascii="Arial" w:hAnsi="Arial" w:cs="Arial"/>
          <w:szCs w:val="22"/>
          <w:lang w:val="cs-CZ"/>
        </w:rPr>
        <w:t xml:space="preserve">Kupní </w:t>
      </w:r>
      <w:r w:rsidR="003E099C" w:rsidRPr="00444B94">
        <w:rPr>
          <w:rFonts w:ascii="Arial" w:hAnsi="Arial" w:cs="Arial"/>
          <w:szCs w:val="22"/>
        </w:rPr>
        <w:t>s</w:t>
      </w:r>
      <w:r w:rsidRPr="00444B94">
        <w:rPr>
          <w:rFonts w:ascii="Arial" w:hAnsi="Arial" w:cs="Arial"/>
          <w:szCs w:val="22"/>
        </w:rPr>
        <w:t>mlouvě</w:t>
      </w:r>
      <w:r w:rsidRPr="00444B94">
        <w:rPr>
          <w:rFonts w:ascii="Arial" w:hAnsi="Arial" w:cs="Arial"/>
          <w:szCs w:val="22"/>
          <w:lang w:val="cs-CZ"/>
        </w:rPr>
        <w:t xml:space="preserve"> nebo v právních předpisech.  </w:t>
      </w:r>
    </w:p>
    <w:p w14:paraId="09DD4CAE" w14:textId="11A292D4" w:rsidR="007D695F" w:rsidRPr="00444B94" w:rsidRDefault="005653A8" w:rsidP="00444B94">
      <w:pPr>
        <w:pStyle w:val="Textlnkuslovan"/>
        <w:numPr>
          <w:ilvl w:val="1"/>
          <w:numId w:val="1"/>
        </w:numPr>
        <w:spacing w:after="0"/>
        <w:rPr>
          <w:rFonts w:ascii="Arial" w:hAnsi="Arial" w:cs="Arial"/>
          <w:szCs w:val="22"/>
        </w:rPr>
      </w:pPr>
      <w:r w:rsidRPr="00444B94">
        <w:rPr>
          <w:rFonts w:ascii="Arial" w:hAnsi="Arial" w:cs="Arial"/>
        </w:rPr>
        <w:lastRenderedPageBreak/>
        <w:t xml:space="preserve">Kupující není povinen Zboží převzít, nebude-li dodávka Zboží provedena v souladu s podmínkami stanovenými touto </w:t>
      </w:r>
      <w:r w:rsidR="003E099C" w:rsidRPr="00444B94">
        <w:rPr>
          <w:rFonts w:ascii="Arial" w:hAnsi="Arial" w:cs="Arial"/>
        </w:rPr>
        <w:t>Kupní s</w:t>
      </w:r>
      <w:r w:rsidRPr="00444B94">
        <w:rPr>
          <w:rFonts w:ascii="Arial" w:hAnsi="Arial" w:cs="Arial"/>
        </w:rPr>
        <w:t>mlouvou.</w:t>
      </w:r>
    </w:p>
    <w:p w14:paraId="009FB487" w14:textId="77777777" w:rsidR="007D695F" w:rsidRPr="00D56ABA" w:rsidRDefault="007D695F" w:rsidP="007D695F">
      <w:pPr>
        <w:pStyle w:val="Odstavecseseznamem"/>
        <w:ind w:left="857"/>
        <w:rPr>
          <w:rFonts w:ascii="Arial" w:hAnsi="Arial" w:cs="Arial"/>
          <w:color w:val="000000" w:themeColor="text1"/>
        </w:rPr>
      </w:pPr>
    </w:p>
    <w:p w14:paraId="74FE6E49" w14:textId="6F36D9AB" w:rsidR="00721194" w:rsidRPr="005D74C0" w:rsidRDefault="00721194" w:rsidP="00772C68">
      <w:pPr>
        <w:pStyle w:val="Odstavecseseznamem"/>
        <w:numPr>
          <w:ilvl w:val="0"/>
          <w:numId w:val="1"/>
        </w:numPr>
        <w:spacing w:before="120" w:after="0" w:line="240" w:lineRule="auto"/>
        <w:ind w:left="856" w:hanging="431"/>
        <w:jc w:val="center"/>
        <w:rPr>
          <w:rFonts w:ascii="Arial" w:hAnsi="Arial" w:cs="Arial"/>
          <w:b/>
          <w:color w:val="000000" w:themeColor="text1"/>
        </w:rPr>
      </w:pPr>
      <w:r w:rsidRPr="005D74C0">
        <w:rPr>
          <w:rFonts w:ascii="Arial" w:hAnsi="Arial" w:cs="Arial"/>
          <w:b/>
          <w:color w:val="000000" w:themeColor="text1"/>
        </w:rPr>
        <w:t xml:space="preserve">Oprávněné </w:t>
      </w:r>
      <w:r w:rsidR="00F223E6">
        <w:rPr>
          <w:rFonts w:ascii="Arial" w:hAnsi="Arial" w:cs="Arial"/>
          <w:b/>
          <w:color w:val="000000" w:themeColor="text1"/>
        </w:rPr>
        <w:t xml:space="preserve">a kontaktní </w:t>
      </w:r>
      <w:r w:rsidRPr="005D74C0">
        <w:rPr>
          <w:rFonts w:ascii="Arial" w:hAnsi="Arial" w:cs="Arial"/>
          <w:b/>
          <w:color w:val="000000" w:themeColor="text1"/>
        </w:rPr>
        <w:t>osoby</w:t>
      </w:r>
    </w:p>
    <w:p w14:paraId="5FD9CD52" w14:textId="77777777" w:rsidR="00721194" w:rsidRPr="005D74C0" w:rsidRDefault="00721194" w:rsidP="00772C68">
      <w:pPr>
        <w:pStyle w:val="Odstavecseseznamem"/>
        <w:spacing w:before="120" w:after="0" w:line="240" w:lineRule="auto"/>
        <w:ind w:left="856" w:hanging="431"/>
        <w:jc w:val="both"/>
        <w:rPr>
          <w:rFonts w:ascii="Arial" w:hAnsi="Arial" w:cs="Arial"/>
          <w:b/>
          <w:color w:val="000000" w:themeColor="text1"/>
        </w:rPr>
      </w:pPr>
    </w:p>
    <w:p w14:paraId="33E5CD81" w14:textId="77777777" w:rsidR="0066092B" w:rsidRDefault="00F223E6" w:rsidP="0066092B">
      <w:pPr>
        <w:pStyle w:val="Bezmezer"/>
        <w:numPr>
          <w:ilvl w:val="1"/>
          <w:numId w:val="1"/>
        </w:numPr>
        <w:rPr>
          <w:rFonts w:cs="Arial"/>
          <w:sz w:val="22"/>
          <w:u w:val="single"/>
        </w:rPr>
      </w:pPr>
      <w:bookmarkStart w:id="24" w:name="_Ref414373332"/>
      <w:bookmarkStart w:id="25" w:name="_Toc458582969"/>
      <w:r w:rsidRPr="00D521C3">
        <w:rPr>
          <w:rFonts w:cs="Arial"/>
          <w:sz w:val="22"/>
          <w:u w:val="single"/>
        </w:rPr>
        <w:t>Oprávněné osoby</w:t>
      </w:r>
      <w:bookmarkStart w:id="26" w:name="_Ref435289101"/>
      <w:bookmarkEnd w:id="24"/>
      <w:bookmarkEnd w:id="25"/>
    </w:p>
    <w:p w14:paraId="05F78B61" w14:textId="6C713679" w:rsidR="00C41C34" w:rsidRPr="00A64CE9" w:rsidRDefault="00F223E6" w:rsidP="00A64CE9">
      <w:pPr>
        <w:pStyle w:val="Bezmezer"/>
        <w:ind w:left="857"/>
        <w:rPr>
          <w:rFonts w:cs="Arial"/>
          <w:sz w:val="22"/>
        </w:rPr>
      </w:pPr>
      <w:r w:rsidRPr="0066092B">
        <w:rPr>
          <w:rFonts w:cs="Arial"/>
          <w:sz w:val="22"/>
        </w:rPr>
        <w:t xml:space="preserve">Uzavřít </w:t>
      </w:r>
      <w:r w:rsidR="005A5FB5">
        <w:rPr>
          <w:rFonts w:cs="Arial"/>
          <w:sz w:val="22"/>
        </w:rPr>
        <w:t>Kupní s</w:t>
      </w:r>
      <w:r w:rsidRPr="0066092B">
        <w:rPr>
          <w:rFonts w:cs="Arial"/>
          <w:sz w:val="22"/>
        </w:rPr>
        <w:t xml:space="preserve">mlouvu, uzavírat dodatky </w:t>
      </w:r>
      <w:r w:rsidR="005A5FB5">
        <w:rPr>
          <w:rFonts w:cs="Arial"/>
          <w:sz w:val="22"/>
        </w:rPr>
        <w:t>Kupní s</w:t>
      </w:r>
      <w:r w:rsidRPr="0066092B">
        <w:rPr>
          <w:rFonts w:cs="Arial"/>
          <w:sz w:val="22"/>
        </w:rPr>
        <w:t xml:space="preserve">mlouvy a ukončovat </w:t>
      </w:r>
      <w:r w:rsidR="005A5FB5">
        <w:rPr>
          <w:rFonts w:cs="Arial"/>
          <w:sz w:val="22"/>
        </w:rPr>
        <w:t>Kupní s</w:t>
      </w:r>
      <w:r w:rsidRPr="0066092B">
        <w:rPr>
          <w:rFonts w:cs="Arial"/>
          <w:sz w:val="22"/>
        </w:rPr>
        <w:t xml:space="preserve">mlouvu prostřednictvím odstoupení od </w:t>
      </w:r>
      <w:r w:rsidR="0045102D">
        <w:rPr>
          <w:rFonts w:cs="Arial"/>
          <w:sz w:val="22"/>
        </w:rPr>
        <w:t>Kupní s</w:t>
      </w:r>
      <w:r w:rsidRPr="0066092B">
        <w:rPr>
          <w:rFonts w:cs="Arial"/>
          <w:sz w:val="22"/>
        </w:rPr>
        <w:t xml:space="preserve">mlouvy mohou výhradně oprávnění zástupci Smluvní stran. Za oprávněné zástupce Smluvních stran se považují pro účely této </w:t>
      </w:r>
      <w:r w:rsidR="0045102D">
        <w:rPr>
          <w:rFonts w:cs="Arial"/>
          <w:sz w:val="22"/>
        </w:rPr>
        <w:t>Kupní s</w:t>
      </w:r>
      <w:r w:rsidRPr="0066092B">
        <w:rPr>
          <w:rFonts w:cs="Arial"/>
          <w:sz w:val="22"/>
        </w:rPr>
        <w:t xml:space="preserve">mlouvy osoby, které mohou podle obecných právních předpisů jednat samostatně nebo společně s další osobou za Smluvní stranu (ústřední ředitel nebo příslušný sekční ředitel na straně </w:t>
      </w:r>
      <w:r w:rsidR="00C41C34">
        <w:rPr>
          <w:rFonts w:cs="Arial"/>
          <w:sz w:val="22"/>
        </w:rPr>
        <w:t>Kupujícího</w:t>
      </w:r>
      <w:r w:rsidRPr="0066092B">
        <w:rPr>
          <w:rFonts w:cs="Arial"/>
          <w:sz w:val="22"/>
        </w:rPr>
        <w:t xml:space="preserve"> a jednatel/člen představenstva na straně </w:t>
      </w:r>
      <w:r w:rsidR="00C41C34">
        <w:rPr>
          <w:rFonts w:cs="Arial"/>
          <w:sz w:val="22"/>
        </w:rPr>
        <w:t>Prodávajícího</w:t>
      </w:r>
      <w:r w:rsidRPr="0066092B">
        <w:rPr>
          <w:rFonts w:cs="Arial"/>
          <w:sz w:val="22"/>
        </w:rPr>
        <w:t>).</w:t>
      </w:r>
    </w:p>
    <w:p w14:paraId="7DD73FFD" w14:textId="7E98C856" w:rsidR="00F223E6" w:rsidRPr="00D521C3" w:rsidRDefault="00F223E6" w:rsidP="00FC07A2">
      <w:pPr>
        <w:pStyle w:val="Bezmezer"/>
        <w:numPr>
          <w:ilvl w:val="1"/>
          <w:numId w:val="1"/>
        </w:numPr>
        <w:rPr>
          <w:rFonts w:cs="Arial"/>
          <w:sz w:val="22"/>
          <w:u w:val="single"/>
        </w:rPr>
      </w:pPr>
      <w:r w:rsidRPr="00D521C3">
        <w:rPr>
          <w:rFonts w:cs="Arial"/>
          <w:sz w:val="22"/>
          <w:u w:val="single"/>
        </w:rPr>
        <w:t>Kontaktní osoby</w:t>
      </w:r>
    </w:p>
    <w:bookmarkEnd w:id="26"/>
    <w:p w14:paraId="45BECDDD" w14:textId="05A3DF8F" w:rsidR="00F223E6" w:rsidRPr="00070413" w:rsidRDefault="00C41C34" w:rsidP="00FC07A2">
      <w:pPr>
        <w:pStyle w:val="Bezmezer"/>
        <w:numPr>
          <w:ilvl w:val="2"/>
          <w:numId w:val="1"/>
        </w:numPr>
        <w:rPr>
          <w:rFonts w:cs="Arial"/>
          <w:sz w:val="22"/>
        </w:rPr>
      </w:pPr>
      <w:r>
        <w:rPr>
          <w:rFonts w:cs="Arial"/>
          <w:sz w:val="22"/>
        </w:rPr>
        <w:t>Prodávající</w:t>
      </w:r>
      <w:r w:rsidR="00F223E6" w:rsidRPr="00070413">
        <w:rPr>
          <w:rFonts w:cs="Arial"/>
          <w:sz w:val="22"/>
        </w:rPr>
        <w:t xml:space="preserve"> a </w:t>
      </w:r>
      <w:r>
        <w:rPr>
          <w:rFonts w:cs="Arial"/>
          <w:sz w:val="22"/>
        </w:rPr>
        <w:t>Kupující</w:t>
      </w:r>
      <w:r w:rsidR="00F223E6" w:rsidRPr="00070413">
        <w:rPr>
          <w:rFonts w:cs="Arial"/>
          <w:sz w:val="22"/>
        </w:rPr>
        <w:t xml:space="preserve"> dále určují kontaktní osobu či osoby pro účely plnění </w:t>
      </w:r>
      <w:r>
        <w:rPr>
          <w:rFonts w:cs="Arial"/>
          <w:sz w:val="22"/>
        </w:rPr>
        <w:t>Kupní s</w:t>
      </w:r>
      <w:r w:rsidR="00F223E6" w:rsidRPr="00070413">
        <w:rPr>
          <w:rFonts w:cs="Arial"/>
          <w:sz w:val="22"/>
        </w:rPr>
        <w:t xml:space="preserve">mlouvy. Kontaktní osoba je určena zejména ke komunikaci mezi uvedenými </w:t>
      </w:r>
      <w:r w:rsidR="00F223E6">
        <w:rPr>
          <w:rFonts w:cs="Arial"/>
          <w:sz w:val="22"/>
        </w:rPr>
        <w:t xml:space="preserve">Smluvními </w:t>
      </w:r>
      <w:r w:rsidR="00F223E6" w:rsidRPr="00070413">
        <w:rPr>
          <w:rFonts w:cs="Arial"/>
          <w:sz w:val="22"/>
        </w:rPr>
        <w:t xml:space="preserve">stranami a řešení každodenních otázek spojených s plněním </w:t>
      </w:r>
      <w:r>
        <w:rPr>
          <w:rFonts w:cs="Arial"/>
          <w:sz w:val="22"/>
        </w:rPr>
        <w:t>Kupní s</w:t>
      </w:r>
      <w:r w:rsidR="00F223E6" w:rsidRPr="00070413">
        <w:rPr>
          <w:rFonts w:cs="Arial"/>
          <w:sz w:val="22"/>
        </w:rPr>
        <w:t xml:space="preserve">mlouvy. Kontaktní osoba není oprávněna k právnímu jednání vyhrazenému oprávněnému zástupci v odst. </w:t>
      </w:r>
      <w:r>
        <w:rPr>
          <w:rFonts w:cs="Arial"/>
          <w:sz w:val="22"/>
        </w:rPr>
        <w:t>7</w:t>
      </w:r>
      <w:r w:rsidR="00F223E6" w:rsidRPr="00A40ABE">
        <w:rPr>
          <w:rFonts w:cs="Arial"/>
          <w:sz w:val="22"/>
        </w:rPr>
        <w:t>.1</w:t>
      </w:r>
      <w:r>
        <w:rPr>
          <w:rFonts w:cs="Arial"/>
          <w:sz w:val="22"/>
        </w:rPr>
        <w:t>.</w:t>
      </w:r>
      <w:r w:rsidR="00F223E6" w:rsidRPr="00070413">
        <w:rPr>
          <w:rFonts w:cs="Arial"/>
          <w:sz w:val="22"/>
        </w:rPr>
        <w:t xml:space="preserve"> </w:t>
      </w:r>
      <w:r>
        <w:rPr>
          <w:rFonts w:cs="Arial"/>
          <w:sz w:val="22"/>
        </w:rPr>
        <w:t>Kupní s</w:t>
      </w:r>
      <w:r w:rsidR="00F223E6" w:rsidRPr="00070413">
        <w:rPr>
          <w:rFonts w:cs="Arial"/>
          <w:sz w:val="22"/>
        </w:rPr>
        <w:t>mlouvy.</w:t>
      </w:r>
    </w:p>
    <w:p w14:paraId="43EC61FD" w14:textId="2BF174A3" w:rsidR="00F223E6" w:rsidRPr="00070413" w:rsidRDefault="00F223E6" w:rsidP="00FC07A2">
      <w:pPr>
        <w:pStyle w:val="Bezmezer"/>
        <w:numPr>
          <w:ilvl w:val="2"/>
          <w:numId w:val="1"/>
        </w:numPr>
        <w:rPr>
          <w:rFonts w:cs="Arial"/>
          <w:sz w:val="22"/>
        </w:rPr>
      </w:pPr>
      <w:r w:rsidRPr="00070413">
        <w:rPr>
          <w:rFonts w:cs="Arial"/>
          <w:sz w:val="22"/>
        </w:rPr>
        <w:t xml:space="preserve">Strany určují pro účely </w:t>
      </w:r>
      <w:r w:rsidR="00C41C34">
        <w:rPr>
          <w:rFonts w:cs="Arial"/>
          <w:sz w:val="22"/>
        </w:rPr>
        <w:t>Kupní s</w:t>
      </w:r>
      <w:r w:rsidRPr="00070413">
        <w:rPr>
          <w:rFonts w:cs="Arial"/>
          <w:sz w:val="22"/>
        </w:rPr>
        <w:t xml:space="preserve">mlouvy následující kontaktní osoby: </w:t>
      </w:r>
    </w:p>
    <w:p w14:paraId="5E78046B" w14:textId="65EA790A" w:rsidR="00F223E6" w:rsidRPr="00070413" w:rsidRDefault="00F223E6" w:rsidP="00F223E6">
      <w:pPr>
        <w:pStyle w:val="Bezmezer"/>
        <w:ind w:left="929" w:firstLine="487"/>
        <w:rPr>
          <w:rFonts w:cs="Arial"/>
          <w:sz w:val="22"/>
        </w:rPr>
      </w:pPr>
      <w:r w:rsidRPr="00070413">
        <w:rPr>
          <w:rFonts w:cs="Arial"/>
          <w:sz w:val="22"/>
        </w:rPr>
        <w:t xml:space="preserve">za </w:t>
      </w:r>
      <w:r w:rsidR="00C41C34">
        <w:rPr>
          <w:rFonts w:cs="Arial"/>
          <w:sz w:val="22"/>
        </w:rPr>
        <w:t>Kupujícího</w:t>
      </w:r>
      <w:r w:rsidRPr="00070413">
        <w:rPr>
          <w:rFonts w:cs="Arial"/>
          <w:sz w:val="22"/>
        </w:rPr>
        <w:t>:</w:t>
      </w:r>
      <w:r w:rsidRPr="00070413">
        <w:rPr>
          <w:rFonts w:cs="Arial"/>
          <w:sz w:val="22"/>
        </w:rPr>
        <w:tab/>
      </w:r>
      <w:r w:rsidRPr="00070413">
        <w:rPr>
          <w:rFonts w:cs="Arial"/>
          <w:sz w:val="22"/>
        </w:rPr>
        <w:tab/>
      </w:r>
      <w:r w:rsidRPr="00070413">
        <w:rPr>
          <w:rFonts w:cs="Arial"/>
          <w:sz w:val="22"/>
        </w:rPr>
        <w:tab/>
      </w:r>
      <w:r w:rsidRPr="00070413">
        <w:rPr>
          <w:rFonts w:cs="Arial"/>
          <w:sz w:val="22"/>
        </w:rPr>
        <w:tab/>
      </w:r>
      <w:r w:rsidRPr="00070413">
        <w:rPr>
          <w:rFonts w:cs="Arial"/>
          <w:sz w:val="22"/>
        </w:rPr>
        <w:tab/>
      </w:r>
    </w:p>
    <w:p w14:paraId="2EF69949" w14:textId="45E4E6AF" w:rsidR="00F223E6" w:rsidRPr="00C41C34" w:rsidRDefault="00C41C34" w:rsidP="00C41C34">
      <w:pPr>
        <w:pStyle w:val="Bezmezer"/>
        <w:numPr>
          <w:ilvl w:val="0"/>
          <w:numId w:val="31"/>
        </w:numPr>
        <w:rPr>
          <w:rFonts w:cs="Arial"/>
          <w:szCs w:val="20"/>
        </w:rPr>
      </w:pPr>
      <w:r w:rsidRPr="00F574AB">
        <w:rPr>
          <w:rFonts w:cs="Arial"/>
          <w:color w:val="000000" w:themeColor="text1"/>
          <w:szCs w:val="20"/>
        </w:rPr>
        <w:t>jméno</w:t>
      </w:r>
      <w:r w:rsidRPr="00A27B3E">
        <w:rPr>
          <w:rFonts w:cs="Arial"/>
          <w:color w:val="000000" w:themeColor="text1"/>
          <w:sz w:val="22"/>
        </w:rPr>
        <w:t>:</w:t>
      </w:r>
      <w:r w:rsidRPr="00A27B3E">
        <w:rPr>
          <w:snapToGrid w:val="0"/>
          <w:sz w:val="22"/>
        </w:rPr>
        <w:t xml:space="preserve"> </w:t>
      </w:r>
      <w:r w:rsidRPr="00A27B3E">
        <w:rPr>
          <w:snapToGrid w:val="0"/>
          <w:sz w:val="22"/>
          <w:highlight w:val="yellow"/>
        </w:rPr>
        <w:t>[bude doplněno před podpisem Kupní smlouvy],</w:t>
      </w:r>
      <w:r w:rsidRPr="00A27B3E">
        <w:rPr>
          <w:snapToGrid w:val="0"/>
          <w:sz w:val="22"/>
        </w:rPr>
        <w:t xml:space="preserve"> </w:t>
      </w:r>
      <w:r w:rsidRPr="00A27B3E">
        <w:rPr>
          <w:rFonts w:cs="Arial"/>
          <w:color w:val="000000" w:themeColor="text1"/>
          <w:sz w:val="22"/>
        </w:rPr>
        <w:t>telefon:</w:t>
      </w:r>
      <w:r w:rsidRPr="00A27B3E">
        <w:rPr>
          <w:snapToGrid w:val="0"/>
          <w:sz w:val="22"/>
        </w:rPr>
        <w:t xml:space="preserve"> </w:t>
      </w:r>
      <w:r w:rsidRPr="00A27B3E">
        <w:rPr>
          <w:snapToGrid w:val="0"/>
          <w:sz w:val="22"/>
          <w:highlight w:val="yellow"/>
        </w:rPr>
        <w:t>[bude doplněno před podpisem Kupní smlouvy],</w:t>
      </w:r>
      <w:r w:rsidRPr="00A27B3E">
        <w:rPr>
          <w:snapToGrid w:val="0"/>
          <w:sz w:val="22"/>
        </w:rPr>
        <w:t xml:space="preserve"> </w:t>
      </w:r>
      <w:r w:rsidRPr="00A27B3E">
        <w:rPr>
          <w:rFonts w:cs="Arial"/>
          <w:color w:val="000000" w:themeColor="text1"/>
          <w:sz w:val="22"/>
        </w:rPr>
        <w:t>email:</w:t>
      </w:r>
      <w:r w:rsidRPr="00A27B3E">
        <w:rPr>
          <w:snapToGrid w:val="0"/>
          <w:sz w:val="22"/>
        </w:rPr>
        <w:t xml:space="preserve"> </w:t>
      </w:r>
      <w:r w:rsidRPr="00A27B3E">
        <w:rPr>
          <w:snapToGrid w:val="0"/>
          <w:sz w:val="22"/>
          <w:highlight w:val="yellow"/>
        </w:rPr>
        <w:t>[bude doplněno před podpisem Kupní smlouvy]</w:t>
      </w:r>
    </w:p>
    <w:p w14:paraId="58DFE290" w14:textId="77777777" w:rsidR="00F223E6" w:rsidRDefault="00F223E6" w:rsidP="007A69E2">
      <w:pPr>
        <w:pStyle w:val="Bezmezer"/>
        <w:rPr>
          <w:rFonts w:cs="Arial"/>
          <w:sz w:val="22"/>
        </w:rPr>
      </w:pPr>
    </w:p>
    <w:p w14:paraId="20039664" w14:textId="624E96D2" w:rsidR="00F223E6" w:rsidRPr="00070413" w:rsidRDefault="00F223E6" w:rsidP="00F223E6">
      <w:pPr>
        <w:pStyle w:val="Bezmezer"/>
        <w:ind w:left="1056" w:firstLine="360"/>
        <w:rPr>
          <w:rFonts w:cs="Arial"/>
          <w:sz w:val="22"/>
        </w:rPr>
      </w:pPr>
      <w:r>
        <w:rPr>
          <w:rFonts w:cs="Arial"/>
          <w:sz w:val="22"/>
        </w:rPr>
        <w:t xml:space="preserve">za </w:t>
      </w:r>
      <w:r w:rsidR="00F574AB">
        <w:rPr>
          <w:rFonts w:cs="Arial"/>
          <w:sz w:val="22"/>
        </w:rPr>
        <w:t>Prodávajícího</w:t>
      </w:r>
      <w:r>
        <w:rPr>
          <w:rFonts w:cs="Arial"/>
          <w:sz w:val="22"/>
        </w:rPr>
        <w:t>:</w:t>
      </w:r>
    </w:p>
    <w:p w14:paraId="5ABDFFA5" w14:textId="59C49CB9" w:rsidR="00F223E6" w:rsidRPr="00A27B3E" w:rsidRDefault="00F574AB" w:rsidP="007A69E2">
      <w:pPr>
        <w:pStyle w:val="Bezmezer"/>
        <w:numPr>
          <w:ilvl w:val="0"/>
          <w:numId w:val="31"/>
        </w:numPr>
        <w:rPr>
          <w:rFonts w:cs="Arial"/>
          <w:sz w:val="22"/>
        </w:rPr>
      </w:pPr>
      <w:r w:rsidRPr="00A27B3E">
        <w:rPr>
          <w:rFonts w:cs="Arial"/>
          <w:color w:val="000000" w:themeColor="text1"/>
          <w:sz w:val="22"/>
        </w:rPr>
        <w:t>jméno:</w:t>
      </w:r>
      <w:r w:rsidRPr="00A27B3E">
        <w:rPr>
          <w:snapToGrid w:val="0"/>
          <w:sz w:val="22"/>
        </w:rPr>
        <w:t xml:space="preserve"> </w:t>
      </w:r>
      <w:r w:rsidRPr="00A27B3E">
        <w:rPr>
          <w:snapToGrid w:val="0"/>
          <w:sz w:val="22"/>
          <w:highlight w:val="yellow"/>
        </w:rPr>
        <w:t>[bude doplněno před podpisem Kupní smlouvy],</w:t>
      </w:r>
      <w:r w:rsidRPr="00A27B3E">
        <w:rPr>
          <w:snapToGrid w:val="0"/>
          <w:sz w:val="22"/>
        </w:rPr>
        <w:t xml:space="preserve"> </w:t>
      </w:r>
      <w:r w:rsidRPr="00A27B3E">
        <w:rPr>
          <w:rFonts w:cs="Arial"/>
          <w:color w:val="000000" w:themeColor="text1"/>
          <w:sz w:val="22"/>
        </w:rPr>
        <w:t>telefon:</w:t>
      </w:r>
      <w:r w:rsidRPr="00A27B3E">
        <w:rPr>
          <w:snapToGrid w:val="0"/>
          <w:sz w:val="22"/>
        </w:rPr>
        <w:t xml:space="preserve"> </w:t>
      </w:r>
      <w:r w:rsidRPr="00A27B3E">
        <w:rPr>
          <w:snapToGrid w:val="0"/>
          <w:sz w:val="22"/>
          <w:highlight w:val="yellow"/>
        </w:rPr>
        <w:t>[bude doplněno před podpisem Kupní smlouvy],</w:t>
      </w:r>
      <w:r w:rsidRPr="00A27B3E">
        <w:rPr>
          <w:snapToGrid w:val="0"/>
          <w:sz w:val="22"/>
        </w:rPr>
        <w:t xml:space="preserve"> </w:t>
      </w:r>
      <w:r w:rsidRPr="00A27B3E">
        <w:rPr>
          <w:rFonts w:cs="Arial"/>
          <w:color w:val="000000" w:themeColor="text1"/>
          <w:sz w:val="22"/>
        </w:rPr>
        <w:t>email:</w:t>
      </w:r>
      <w:r w:rsidRPr="00A27B3E">
        <w:rPr>
          <w:snapToGrid w:val="0"/>
          <w:sz w:val="22"/>
        </w:rPr>
        <w:t xml:space="preserve"> </w:t>
      </w:r>
      <w:r w:rsidRPr="00A27B3E">
        <w:rPr>
          <w:snapToGrid w:val="0"/>
          <w:sz w:val="22"/>
          <w:highlight w:val="yellow"/>
        </w:rPr>
        <w:t>[bude doplněno před podpisem Kupní smlouvy]</w:t>
      </w:r>
    </w:p>
    <w:p w14:paraId="46A8690C" w14:textId="2DB2E087" w:rsidR="00BD65D9" w:rsidRPr="00BD65D9" w:rsidRDefault="00F223E6" w:rsidP="00FC07A2">
      <w:pPr>
        <w:pStyle w:val="Odstavecseseznamem"/>
        <w:numPr>
          <w:ilvl w:val="1"/>
          <w:numId w:val="1"/>
        </w:numPr>
        <w:spacing w:before="120" w:after="0" w:line="240" w:lineRule="auto"/>
        <w:ind w:left="856" w:hanging="431"/>
        <w:jc w:val="both"/>
        <w:rPr>
          <w:rFonts w:ascii="Arial" w:hAnsi="Arial" w:cs="Arial"/>
          <w:color w:val="000000" w:themeColor="text1"/>
        </w:rPr>
      </w:pPr>
      <w:r w:rsidRPr="00070413">
        <w:rPr>
          <w:rFonts w:ascii="Arial" w:hAnsi="Arial" w:cs="Arial"/>
        </w:rPr>
        <w:t xml:space="preserve">Každá ze Smluvních stran má právo změnit jí určenou kontaktní osobu, musí však o změně vyrozumět písemně </w:t>
      </w:r>
      <w:r w:rsidR="008D44F6">
        <w:rPr>
          <w:rFonts w:ascii="Arial" w:hAnsi="Arial" w:cs="Arial"/>
        </w:rPr>
        <w:t xml:space="preserve">kontaktní </w:t>
      </w:r>
      <w:r w:rsidRPr="00070413">
        <w:rPr>
          <w:rFonts w:ascii="Arial" w:hAnsi="Arial" w:cs="Arial"/>
        </w:rPr>
        <w:t xml:space="preserve">osobu druhé Smluvní strany na její kontaktní údaje. Změna kontaktní osoby je vůči druhé </w:t>
      </w:r>
      <w:r>
        <w:rPr>
          <w:rFonts w:ascii="Arial" w:hAnsi="Arial" w:cs="Arial"/>
        </w:rPr>
        <w:t>Smluvní s</w:t>
      </w:r>
      <w:r w:rsidRPr="00070413">
        <w:rPr>
          <w:rFonts w:ascii="Arial" w:hAnsi="Arial" w:cs="Arial"/>
        </w:rPr>
        <w:t>traně účinná okamžikem, kdy o ní byla písemně vyrozuměna</w:t>
      </w:r>
      <w:r>
        <w:rPr>
          <w:rFonts w:ascii="Arial" w:hAnsi="Arial" w:cs="Arial"/>
        </w:rPr>
        <w:t xml:space="preserve">. Změna kontaktní </w:t>
      </w:r>
      <w:r w:rsidR="008D44F6">
        <w:rPr>
          <w:rFonts w:ascii="Arial" w:hAnsi="Arial" w:cs="Arial"/>
        </w:rPr>
        <w:t xml:space="preserve">osoby </w:t>
      </w:r>
      <w:r>
        <w:rPr>
          <w:rFonts w:ascii="Arial" w:hAnsi="Arial" w:cs="Arial"/>
        </w:rPr>
        <w:t xml:space="preserve">nevyžaduje uzavření dodatku ke </w:t>
      </w:r>
      <w:r w:rsidR="008D44F6">
        <w:rPr>
          <w:rFonts w:ascii="Arial" w:hAnsi="Arial" w:cs="Arial"/>
        </w:rPr>
        <w:t xml:space="preserve">Kupní </w:t>
      </w:r>
      <w:r w:rsidR="00306F9B">
        <w:rPr>
          <w:rFonts w:ascii="Arial" w:hAnsi="Arial" w:cs="Arial"/>
        </w:rPr>
        <w:t>s</w:t>
      </w:r>
      <w:r>
        <w:rPr>
          <w:rFonts w:ascii="Arial" w:hAnsi="Arial" w:cs="Arial"/>
        </w:rPr>
        <w:t>mlouvě.</w:t>
      </w:r>
    </w:p>
    <w:p w14:paraId="0BB8DA38" w14:textId="77777777" w:rsidR="00DA76E9" w:rsidRPr="005D74C0" w:rsidRDefault="00DA76E9" w:rsidP="00DA76E9">
      <w:pPr>
        <w:pStyle w:val="Odstavecseseznamem"/>
        <w:spacing w:before="120" w:after="0" w:line="240" w:lineRule="auto"/>
        <w:ind w:left="856"/>
        <w:jc w:val="both"/>
        <w:rPr>
          <w:rFonts w:ascii="Arial" w:hAnsi="Arial" w:cs="Arial"/>
          <w:color w:val="000000" w:themeColor="text1"/>
        </w:rPr>
      </w:pPr>
    </w:p>
    <w:p w14:paraId="59FB91B1" w14:textId="77777777" w:rsidR="0087046F" w:rsidRDefault="003D7002" w:rsidP="0087046F">
      <w:pPr>
        <w:pStyle w:val="Odstavecseseznamem"/>
        <w:numPr>
          <w:ilvl w:val="0"/>
          <w:numId w:val="1"/>
        </w:numPr>
        <w:spacing w:before="120" w:after="120" w:line="240" w:lineRule="auto"/>
        <w:jc w:val="center"/>
        <w:rPr>
          <w:rFonts w:ascii="Arial" w:hAnsi="Arial" w:cs="Arial"/>
          <w:b/>
          <w:color w:val="000000" w:themeColor="text1"/>
        </w:rPr>
      </w:pPr>
      <w:r w:rsidRPr="005D74C0">
        <w:rPr>
          <w:rFonts w:ascii="Arial" w:hAnsi="Arial" w:cs="Arial"/>
          <w:b/>
          <w:color w:val="000000" w:themeColor="text1"/>
        </w:rPr>
        <w:t>Záruční podmínky</w:t>
      </w:r>
    </w:p>
    <w:p w14:paraId="2E0F63CB" w14:textId="77777777" w:rsidR="00FA0224" w:rsidRDefault="00FA0224" w:rsidP="00FA0224">
      <w:pPr>
        <w:pStyle w:val="Odstavecseseznamem"/>
        <w:spacing w:before="120" w:after="120" w:line="240" w:lineRule="auto"/>
        <w:ind w:left="360"/>
        <w:rPr>
          <w:rFonts w:ascii="Arial" w:hAnsi="Arial" w:cs="Arial"/>
          <w:b/>
          <w:color w:val="000000" w:themeColor="text1"/>
        </w:rPr>
      </w:pPr>
    </w:p>
    <w:p w14:paraId="68AD40AE" w14:textId="77777777" w:rsidR="00E334D9" w:rsidRPr="007A69E2" w:rsidRDefault="0087046F" w:rsidP="00E334D9">
      <w:pPr>
        <w:pStyle w:val="Odstavecseseznamem"/>
        <w:numPr>
          <w:ilvl w:val="1"/>
          <w:numId w:val="1"/>
        </w:numPr>
        <w:spacing w:before="120" w:after="0" w:line="240" w:lineRule="auto"/>
        <w:ind w:left="856" w:hanging="431"/>
        <w:jc w:val="both"/>
        <w:rPr>
          <w:rFonts w:ascii="Arial" w:hAnsi="Arial" w:cs="Arial"/>
          <w:b/>
          <w:color w:val="000000" w:themeColor="text1"/>
        </w:rPr>
      </w:pPr>
      <w:r w:rsidRPr="007A69E2">
        <w:rPr>
          <w:rFonts w:ascii="Arial" w:hAnsi="Arial" w:cs="Arial"/>
        </w:rPr>
        <w:t>Prodávající tímto ujišťuje Kupujícího, že Zboží dodá nové a bez vad. Zboží má vady, jestliže neodpovídá kvalitativním podmínkám, rozsahu, vlastnostem a kritériím stanoveným touto Kupní smlouvou a/nebo právními předpisy. Za vady Zboží se rovněž považují vady veškerých a úplných dokladů a podkladů vztahujících se ke Zboží, které je Prodávající povinen Kupujícímu na základě této Kupní smlouvy spolu se Zbožím dodat.</w:t>
      </w:r>
    </w:p>
    <w:p w14:paraId="7E10D845" w14:textId="3B6257C9" w:rsidR="005E66C6" w:rsidRPr="007A69E2" w:rsidRDefault="00EF5FC7" w:rsidP="00B95450">
      <w:pPr>
        <w:pStyle w:val="RLTextlnkuslovan"/>
        <w:numPr>
          <w:ilvl w:val="1"/>
          <w:numId w:val="1"/>
        </w:numPr>
        <w:rPr>
          <w:rFonts w:ascii="Arial" w:hAnsi="Arial" w:cs="Arial"/>
          <w:szCs w:val="22"/>
        </w:rPr>
      </w:pPr>
      <w:r w:rsidRPr="007A69E2">
        <w:rPr>
          <w:rFonts w:ascii="Arial" w:hAnsi="Arial" w:cs="Arial"/>
          <w:szCs w:val="22"/>
        </w:rPr>
        <w:t xml:space="preserve">Prodávající poskytuje na Zboží záruku za jakost v délce </w:t>
      </w:r>
      <w:r w:rsidR="009E731B">
        <w:rPr>
          <w:rFonts w:ascii="Arial" w:hAnsi="Arial" w:cs="Arial"/>
          <w:szCs w:val="22"/>
        </w:rPr>
        <w:t xml:space="preserve">60 </w:t>
      </w:r>
      <w:r w:rsidRPr="007A69E2">
        <w:rPr>
          <w:rFonts w:ascii="Arial" w:hAnsi="Arial" w:cs="Arial"/>
          <w:szCs w:val="22"/>
        </w:rPr>
        <w:t xml:space="preserve">měsíců. Záruční doba plyne od okamžiku podpisu </w:t>
      </w:r>
      <w:r w:rsidR="00C25F22">
        <w:rPr>
          <w:rFonts w:ascii="Arial" w:hAnsi="Arial" w:cs="Arial"/>
          <w:szCs w:val="22"/>
        </w:rPr>
        <w:t>akceptačního protokolu</w:t>
      </w:r>
      <w:r w:rsidRPr="007A69E2">
        <w:rPr>
          <w:rFonts w:ascii="Arial" w:hAnsi="Arial" w:cs="Arial"/>
          <w:szCs w:val="22"/>
        </w:rPr>
        <w:t xml:space="preserve"> a Prodávající se v této záruční době zavazuje odstraňovat vady Zboží a dále poskytovat následující plnění: (i) </w:t>
      </w:r>
      <w:r w:rsidRPr="007A69E2">
        <w:rPr>
          <w:rFonts w:ascii="Arial" w:hAnsi="Arial" w:cs="Arial"/>
        </w:rPr>
        <w:t>podporu hardware od výrobce a odstraňování vad dodaného plnění v záruční době, (</w:t>
      </w:r>
      <w:proofErr w:type="spellStart"/>
      <w:r w:rsidRPr="007A69E2">
        <w:rPr>
          <w:rFonts w:ascii="Arial" w:hAnsi="Arial" w:cs="Arial"/>
        </w:rPr>
        <w:t>ii</w:t>
      </w:r>
      <w:proofErr w:type="spellEnd"/>
      <w:r w:rsidRPr="007A69E2">
        <w:rPr>
          <w:rFonts w:ascii="Arial" w:hAnsi="Arial" w:cs="Arial"/>
        </w:rPr>
        <w:t>) bezplatný upgrade pro firmware instalovaného hardware, včetně provedení tohoto upgrade, (</w:t>
      </w:r>
      <w:proofErr w:type="spellStart"/>
      <w:r w:rsidRPr="007A69E2">
        <w:rPr>
          <w:rFonts w:ascii="Arial" w:hAnsi="Arial" w:cs="Arial"/>
        </w:rPr>
        <w:t>iii</w:t>
      </w:r>
      <w:proofErr w:type="spellEnd"/>
      <w:r w:rsidRPr="007A69E2">
        <w:rPr>
          <w:rFonts w:ascii="Arial" w:hAnsi="Arial" w:cs="Arial"/>
        </w:rPr>
        <w:t>) službu kontaktního místa pro nahlášení požadavku či vad dodaného řešení, (</w:t>
      </w:r>
      <w:proofErr w:type="spellStart"/>
      <w:r w:rsidRPr="007A69E2">
        <w:rPr>
          <w:rFonts w:ascii="Arial" w:hAnsi="Arial" w:cs="Arial"/>
        </w:rPr>
        <w:t>iv</w:t>
      </w:r>
      <w:proofErr w:type="spellEnd"/>
      <w:r w:rsidRPr="007A69E2">
        <w:rPr>
          <w:rFonts w:ascii="Arial" w:hAnsi="Arial" w:cs="Arial"/>
        </w:rPr>
        <w:t xml:space="preserve">) další plnění uvedené v </w:t>
      </w:r>
      <w:r w:rsidRPr="007A69E2">
        <w:rPr>
          <w:rFonts w:ascii="Arial" w:hAnsi="Arial" w:cs="Arial"/>
          <w:szCs w:val="22"/>
        </w:rPr>
        <w:t xml:space="preserve">Příloze č. </w:t>
      </w:r>
      <w:r w:rsidR="005B49D2" w:rsidRPr="007A69E2">
        <w:rPr>
          <w:rFonts w:ascii="Arial" w:hAnsi="Arial" w:cs="Arial"/>
          <w:szCs w:val="22"/>
        </w:rPr>
        <w:t>1</w:t>
      </w:r>
      <w:r w:rsidRPr="007A69E2">
        <w:rPr>
          <w:rFonts w:ascii="Arial" w:hAnsi="Arial" w:cs="Arial"/>
          <w:szCs w:val="22"/>
        </w:rPr>
        <w:t xml:space="preserve"> této Smlouvy (dále také jen „</w:t>
      </w:r>
      <w:r w:rsidRPr="007A69E2">
        <w:rPr>
          <w:rFonts w:ascii="Arial" w:hAnsi="Arial" w:cs="Arial"/>
          <w:b/>
          <w:szCs w:val="22"/>
        </w:rPr>
        <w:t>Záruční servis</w:t>
      </w:r>
      <w:r w:rsidRPr="007A69E2">
        <w:rPr>
          <w:rFonts w:ascii="Arial" w:hAnsi="Arial" w:cs="Arial"/>
          <w:szCs w:val="22"/>
        </w:rPr>
        <w:t>“).</w:t>
      </w:r>
    </w:p>
    <w:p w14:paraId="342B4ABA" w14:textId="1FB3E598" w:rsidR="005E66C6" w:rsidRPr="007A69E2" w:rsidRDefault="009C65B6" w:rsidP="005E66C6">
      <w:pPr>
        <w:pStyle w:val="Odstavecseseznamem"/>
        <w:numPr>
          <w:ilvl w:val="1"/>
          <w:numId w:val="1"/>
        </w:numPr>
        <w:spacing w:before="120" w:after="0" w:line="240" w:lineRule="auto"/>
        <w:ind w:left="856" w:hanging="431"/>
        <w:jc w:val="both"/>
        <w:rPr>
          <w:rFonts w:ascii="Arial" w:hAnsi="Arial" w:cs="Arial"/>
          <w:b/>
          <w:color w:val="000000" w:themeColor="text1"/>
        </w:rPr>
      </w:pPr>
      <w:r w:rsidRPr="007A69E2">
        <w:rPr>
          <w:rFonts w:ascii="Arial" w:hAnsi="Arial" w:cs="Arial"/>
          <w:color w:val="000000" w:themeColor="text1"/>
        </w:rPr>
        <w:t xml:space="preserve">Kupující je oprávněn reklamovat v záruční době vady </w:t>
      </w:r>
      <w:r w:rsidR="00E334D9" w:rsidRPr="007A69E2">
        <w:rPr>
          <w:rFonts w:ascii="Arial" w:hAnsi="Arial" w:cs="Arial"/>
          <w:color w:val="000000" w:themeColor="text1"/>
        </w:rPr>
        <w:t>Z</w:t>
      </w:r>
      <w:r w:rsidRPr="007A69E2">
        <w:rPr>
          <w:rFonts w:ascii="Arial" w:hAnsi="Arial" w:cs="Arial"/>
          <w:color w:val="000000" w:themeColor="text1"/>
        </w:rPr>
        <w:t xml:space="preserve">boží u </w:t>
      </w:r>
      <w:r w:rsidR="00E334D9" w:rsidRPr="007A69E2">
        <w:rPr>
          <w:rFonts w:ascii="Arial" w:hAnsi="Arial" w:cs="Arial"/>
          <w:color w:val="000000" w:themeColor="text1"/>
        </w:rPr>
        <w:t>P</w:t>
      </w:r>
      <w:r w:rsidRPr="007A69E2">
        <w:rPr>
          <w:rFonts w:ascii="Arial" w:hAnsi="Arial" w:cs="Arial"/>
          <w:color w:val="000000" w:themeColor="text1"/>
        </w:rPr>
        <w:t>rodávajícího, a to formou e-mailové zprávy na adresu</w:t>
      </w:r>
      <w:r w:rsidRPr="00A27B3E">
        <w:rPr>
          <w:rFonts w:ascii="Arial" w:hAnsi="Arial" w:cs="Arial"/>
          <w:color w:val="000000" w:themeColor="text1"/>
        </w:rPr>
        <w:t>:</w:t>
      </w:r>
      <w:r w:rsidR="00A27B3E" w:rsidRPr="00A27B3E">
        <w:rPr>
          <w:rFonts w:ascii="Arial" w:hAnsi="Arial" w:cs="Arial"/>
          <w:snapToGrid w:val="0"/>
          <w:highlight w:val="yellow"/>
        </w:rPr>
        <w:t xml:space="preserve"> [bude doplněno před podpisem Kupní smlouvy]</w:t>
      </w:r>
      <w:r w:rsidR="00172A9B" w:rsidRPr="007A69E2">
        <w:rPr>
          <w:rFonts w:ascii="Arial" w:hAnsi="Arial" w:cs="Arial"/>
          <w:color w:val="000000" w:themeColor="text1"/>
        </w:rPr>
        <w:t xml:space="preserve"> </w:t>
      </w:r>
      <w:r w:rsidR="001D0EAC" w:rsidRPr="007A69E2">
        <w:rPr>
          <w:rFonts w:ascii="Arial" w:hAnsi="Arial" w:cs="Arial"/>
          <w:color w:val="000000" w:themeColor="text1"/>
        </w:rPr>
        <w:t xml:space="preserve">Reakční doba na požadavek je </w:t>
      </w:r>
      <w:r w:rsidR="00BF6B9A" w:rsidRPr="007A69E2">
        <w:rPr>
          <w:rFonts w:ascii="Arial" w:hAnsi="Arial" w:cs="Arial"/>
          <w:color w:val="000000" w:themeColor="text1"/>
        </w:rPr>
        <w:t xml:space="preserve">nejpozději </w:t>
      </w:r>
      <w:r w:rsidR="001D0EAC" w:rsidRPr="007A69E2">
        <w:rPr>
          <w:rFonts w:ascii="Arial" w:hAnsi="Arial" w:cs="Arial"/>
          <w:color w:val="000000" w:themeColor="text1"/>
        </w:rPr>
        <w:t>NBD (</w:t>
      </w:r>
      <w:proofErr w:type="spellStart"/>
      <w:r w:rsidR="001D0EAC" w:rsidRPr="007A69E2">
        <w:rPr>
          <w:rFonts w:ascii="Arial" w:hAnsi="Arial" w:cs="Arial"/>
          <w:color w:val="000000" w:themeColor="text1"/>
        </w:rPr>
        <w:t>next</w:t>
      </w:r>
      <w:proofErr w:type="spellEnd"/>
      <w:r w:rsidR="001D0EAC" w:rsidRPr="007A69E2">
        <w:rPr>
          <w:rFonts w:ascii="Arial" w:hAnsi="Arial" w:cs="Arial"/>
          <w:color w:val="000000" w:themeColor="text1"/>
        </w:rPr>
        <w:t xml:space="preserve"> business </w:t>
      </w:r>
      <w:proofErr w:type="spellStart"/>
      <w:r w:rsidR="001D0EAC" w:rsidRPr="007A69E2">
        <w:rPr>
          <w:rFonts w:ascii="Arial" w:hAnsi="Arial" w:cs="Arial"/>
          <w:color w:val="000000" w:themeColor="text1"/>
        </w:rPr>
        <w:t>day</w:t>
      </w:r>
      <w:proofErr w:type="spellEnd"/>
      <w:r w:rsidR="001D0EAC" w:rsidRPr="007A69E2">
        <w:rPr>
          <w:rFonts w:ascii="Arial" w:hAnsi="Arial" w:cs="Arial"/>
          <w:color w:val="000000" w:themeColor="text1"/>
        </w:rPr>
        <w:t>) a spočívá v potvrzení registrace</w:t>
      </w:r>
      <w:r w:rsidR="00C80A8F" w:rsidRPr="007A69E2">
        <w:rPr>
          <w:rFonts w:ascii="Arial" w:hAnsi="Arial" w:cs="Arial"/>
          <w:color w:val="000000" w:themeColor="text1"/>
        </w:rPr>
        <w:t xml:space="preserve"> </w:t>
      </w:r>
      <w:r w:rsidR="001D0EAC" w:rsidRPr="007A69E2">
        <w:rPr>
          <w:rFonts w:ascii="Arial" w:hAnsi="Arial" w:cs="Arial"/>
          <w:color w:val="000000" w:themeColor="text1"/>
        </w:rPr>
        <w:t xml:space="preserve">požadavku </w:t>
      </w:r>
      <w:r w:rsidR="00687544" w:rsidRPr="007A69E2">
        <w:rPr>
          <w:rFonts w:ascii="Arial" w:hAnsi="Arial" w:cs="Arial"/>
          <w:color w:val="000000" w:themeColor="text1"/>
        </w:rPr>
        <w:t>P</w:t>
      </w:r>
      <w:r w:rsidR="001D0EAC" w:rsidRPr="007A69E2">
        <w:rPr>
          <w:rFonts w:ascii="Arial" w:hAnsi="Arial" w:cs="Arial"/>
          <w:color w:val="000000" w:themeColor="text1"/>
        </w:rPr>
        <w:t>rodávajícím zpětnou zprávou</w:t>
      </w:r>
      <w:r w:rsidR="00B55EF7" w:rsidRPr="007A69E2">
        <w:rPr>
          <w:rFonts w:ascii="Arial" w:hAnsi="Arial" w:cs="Arial"/>
          <w:color w:val="000000" w:themeColor="text1"/>
        </w:rPr>
        <w:t xml:space="preserve"> </w:t>
      </w:r>
      <w:r w:rsidR="00687544" w:rsidRPr="007A69E2">
        <w:rPr>
          <w:rFonts w:ascii="Arial" w:hAnsi="Arial" w:cs="Arial"/>
          <w:color w:val="000000" w:themeColor="text1"/>
        </w:rPr>
        <w:t>K</w:t>
      </w:r>
      <w:r w:rsidR="00B55EF7" w:rsidRPr="007A69E2">
        <w:rPr>
          <w:rFonts w:ascii="Arial" w:hAnsi="Arial" w:cs="Arial"/>
          <w:color w:val="000000" w:themeColor="text1"/>
        </w:rPr>
        <w:t>upujícímu</w:t>
      </w:r>
      <w:r w:rsidR="001D0EAC" w:rsidRPr="007A69E2">
        <w:rPr>
          <w:rFonts w:ascii="Arial" w:hAnsi="Arial" w:cs="Arial"/>
          <w:color w:val="000000" w:themeColor="text1"/>
        </w:rPr>
        <w:t xml:space="preserve">. </w:t>
      </w:r>
    </w:p>
    <w:p w14:paraId="005F8B8B" w14:textId="34672233" w:rsidR="005E66C6" w:rsidRPr="007A69E2" w:rsidRDefault="001856CD" w:rsidP="005E66C6">
      <w:pPr>
        <w:pStyle w:val="Odstavecseseznamem"/>
        <w:numPr>
          <w:ilvl w:val="1"/>
          <w:numId w:val="1"/>
        </w:numPr>
        <w:spacing w:before="120" w:after="0" w:line="240" w:lineRule="auto"/>
        <w:ind w:left="856" w:hanging="431"/>
        <w:jc w:val="both"/>
        <w:rPr>
          <w:rFonts w:ascii="Arial" w:hAnsi="Arial" w:cs="Arial"/>
          <w:b/>
          <w:color w:val="000000" w:themeColor="text1"/>
        </w:rPr>
      </w:pPr>
      <w:r w:rsidRPr="007A69E2">
        <w:rPr>
          <w:rFonts w:ascii="Arial" w:hAnsi="Arial" w:cs="Arial"/>
          <w:color w:val="000000" w:themeColor="text1"/>
        </w:rPr>
        <w:t xml:space="preserve">Lhůta pro odstranění vad </w:t>
      </w:r>
      <w:r w:rsidR="00B95450" w:rsidRPr="007A69E2">
        <w:rPr>
          <w:rFonts w:ascii="Arial" w:hAnsi="Arial" w:cs="Arial"/>
          <w:color w:val="000000" w:themeColor="text1"/>
        </w:rPr>
        <w:t>P</w:t>
      </w:r>
      <w:r w:rsidR="00820357" w:rsidRPr="007A69E2">
        <w:rPr>
          <w:rFonts w:ascii="Arial" w:hAnsi="Arial" w:cs="Arial"/>
          <w:color w:val="000000" w:themeColor="text1"/>
        </w:rPr>
        <w:t>rodávajícím</w:t>
      </w:r>
      <w:r w:rsidR="00B55EF7" w:rsidRPr="007A69E2">
        <w:rPr>
          <w:rFonts w:ascii="Arial" w:hAnsi="Arial" w:cs="Arial"/>
          <w:color w:val="000000" w:themeColor="text1"/>
        </w:rPr>
        <w:t xml:space="preserve"> je </w:t>
      </w:r>
      <w:r w:rsidR="00C80A8F" w:rsidRPr="007A69E2">
        <w:rPr>
          <w:rFonts w:ascii="Arial" w:hAnsi="Arial" w:cs="Arial"/>
          <w:color w:val="000000" w:themeColor="text1"/>
        </w:rPr>
        <w:t xml:space="preserve">stanovena </w:t>
      </w:r>
      <w:r w:rsidR="00E61415">
        <w:rPr>
          <w:rFonts w:ascii="Arial" w:hAnsi="Arial" w:cs="Arial"/>
          <w:color w:val="000000" w:themeColor="text1"/>
        </w:rPr>
        <w:t xml:space="preserve">na 5 </w:t>
      </w:r>
      <w:r w:rsidR="00C80A8F" w:rsidRPr="007A69E2">
        <w:rPr>
          <w:rFonts w:ascii="Arial" w:hAnsi="Arial" w:cs="Arial"/>
          <w:color w:val="000000" w:themeColor="text1"/>
        </w:rPr>
        <w:t>pracovních dní od nahlášení vady</w:t>
      </w:r>
      <w:r w:rsidR="00D8045E" w:rsidRPr="007A69E2">
        <w:rPr>
          <w:rFonts w:ascii="Arial" w:hAnsi="Arial" w:cs="Arial"/>
          <w:color w:val="000000" w:themeColor="text1"/>
        </w:rPr>
        <w:t xml:space="preserve">, nedohodnou-li se </w:t>
      </w:r>
      <w:r w:rsidR="00D544B2" w:rsidRPr="007A69E2">
        <w:rPr>
          <w:rFonts w:ascii="Arial" w:hAnsi="Arial" w:cs="Arial"/>
          <w:color w:val="000000" w:themeColor="text1"/>
        </w:rPr>
        <w:t>K</w:t>
      </w:r>
      <w:r w:rsidR="00D8045E" w:rsidRPr="007A69E2">
        <w:rPr>
          <w:rFonts w:ascii="Arial" w:hAnsi="Arial" w:cs="Arial"/>
          <w:color w:val="000000" w:themeColor="text1"/>
        </w:rPr>
        <w:t xml:space="preserve">upující a </w:t>
      </w:r>
      <w:r w:rsidR="00D544B2" w:rsidRPr="007A69E2">
        <w:rPr>
          <w:rFonts w:ascii="Arial" w:hAnsi="Arial" w:cs="Arial"/>
          <w:color w:val="000000" w:themeColor="text1"/>
        </w:rPr>
        <w:t>P</w:t>
      </w:r>
      <w:r w:rsidR="00D8045E" w:rsidRPr="007A69E2">
        <w:rPr>
          <w:rFonts w:ascii="Arial" w:hAnsi="Arial" w:cs="Arial"/>
          <w:color w:val="000000" w:themeColor="text1"/>
        </w:rPr>
        <w:t xml:space="preserve">rodávající jinak. </w:t>
      </w:r>
    </w:p>
    <w:p w14:paraId="4A0D9AAE" w14:textId="77777777" w:rsidR="005E66C6" w:rsidRPr="007A69E2" w:rsidRDefault="00772C68" w:rsidP="005E66C6">
      <w:pPr>
        <w:pStyle w:val="Odstavecseseznamem"/>
        <w:numPr>
          <w:ilvl w:val="1"/>
          <w:numId w:val="1"/>
        </w:numPr>
        <w:spacing w:before="120" w:after="0" w:line="240" w:lineRule="auto"/>
        <w:ind w:left="856" w:hanging="431"/>
        <w:jc w:val="both"/>
        <w:rPr>
          <w:rFonts w:ascii="Arial" w:hAnsi="Arial" w:cs="Arial"/>
          <w:b/>
          <w:color w:val="000000" w:themeColor="text1"/>
        </w:rPr>
      </w:pPr>
      <w:r w:rsidRPr="007A69E2">
        <w:rPr>
          <w:rFonts w:ascii="Arial" w:hAnsi="Arial" w:cs="Arial"/>
          <w:color w:val="000000" w:themeColor="text1"/>
        </w:rPr>
        <w:lastRenderedPageBreak/>
        <w:t>Po dobu od nahlášení vady</w:t>
      </w:r>
      <w:r w:rsidR="00D544B2" w:rsidRPr="007A69E2">
        <w:rPr>
          <w:rFonts w:ascii="Arial" w:hAnsi="Arial" w:cs="Arial"/>
          <w:color w:val="000000" w:themeColor="text1"/>
        </w:rPr>
        <w:t xml:space="preserve"> Zboží</w:t>
      </w:r>
      <w:r w:rsidRPr="007A69E2">
        <w:rPr>
          <w:rFonts w:ascii="Arial" w:hAnsi="Arial" w:cs="Arial"/>
          <w:color w:val="000000" w:themeColor="text1"/>
        </w:rPr>
        <w:t xml:space="preserve"> </w:t>
      </w:r>
      <w:r w:rsidR="00D544B2" w:rsidRPr="007A69E2">
        <w:rPr>
          <w:rFonts w:ascii="Arial" w:hAnsi="Arial" w:cs="Arial"/>
          <w:color w:val="000000" w:themeColor="text1"/>
        </w:rPr>
        <w:t>K</w:t>
      </w:r>
      <w:r w:rsidRPr="007A69E2">
        <w:rPr>
          <w:rFonts w:ascii="Arial" w:hAnsi="Arial" w:cs="Arial"/>
          <w:color w:val="000000" w:themeColor="text1"/>
        </w:rPr>
        <w:t xml:space="preserve">upujícím </w:t>
      </w:r>
      <w:r w:rsidR="00D544B2" w:rsidRPr="007A69E2">
        <w:rPr>
          <w:rFonts w:ascii="Arial" w:hAnsi="Arial" w:cs="Arial"/>
          <w:color w:val="000000" w:themeColor="text1"/>
        </w:rPr>
        <w:t>P</w:t>
      </w:r>
      <w:r w:rsidRPr="007A69E2">
        <w:rPr>
          <w:rFonts w:ascii="Arial" w:hAnsi="Arial" w:cs="Arial"/>
          <w:color w:val="000000" w:themeColor="text1"/>
        </w:rPr>
        <w:t xml:space="preserve">rodávajícímu až do řádného odstranění vady </w:t>
      </w:r>
      <w:r w:rsidR="00D544B2" w:rsidRPr="007A69E2">
        <w:rPr>
          <w:rFonts w:ascii="Arial" w:hAnsi="Arial" w:cs="Arial"/>
          <w:color w:val="000000" w:themeColor="text1"/>
        </w:rPr>
        <w:t>Z</w:t>
      </w:r>
      <w:r w:rsidRPr="007A69E2">
        <w:rPr>
          <w:rFonts w:ascii="Arial" w:hAnsi="Arial" w:cs="Arial"/>
          <w:color w:val="000000" w:themeColor="text1"/>
        </w:rPr>
        <w:t xml:space="preserve">boží </w:t>
      </w:r>
      <w:r w:rsidR="00D544B2" w:rsidRPr="007A69E2">
        <w:rPr>
          <w:rFonts w:ascii="Arial" w:hAnsi="Arial" w:cs="Arial"/>
          <w:color w:val="000000" w:themeColor="text1"/>
        </w:rPr>
        <w:t>P</w:t>
      </w:r>
      <w:r w:rsidRPr="007A69E2">
        <w:rPr>
          <w:rFonts w:ascii="Arial" w:hAnsi="Arial" w:cs="Arial"/>
          <w:color w:val="000000" w:themeColor="text1"/>
        </w:rPr>
        <w:t>rodávajícím neběží záruční doba s tím, že doba přerušení běhu záruční lhůty bude počítána na celé dny a bude brán v úvahu každý započatý kalendářní den.</w:t>
      </w:r>
    </w:p>
    <w:p w14:paraId="46336D13" w14:textId="7C574EF5" w:rsidR="007376F4" w:rsidRPr="007A69E2" w:rsidRDefault="005E66C6" w:rsidP="007376F4">
      <w:pPr>
        <w:pStyle w:val="Odstavecseseznamem"/>
        <w:numPr>
          <w:ilvl w:val="1"/>
          <w:numId w:val="1"/>
        </w:numPr>
        <w:spacing w:before="120" w:after="0" w:line="240" w:lineRule="auto"/>
        <w:ind w:left="856" w:hanging="431"/>
        <w:jc w:val="both"/>
        <w:rPr>
          <w:rFonts w:ascii="Arial" w:hAnsi="Arial" w:cs="Arial"/>
          <w:b/>
          <w:color w:val="000000" w:themeColor="text1"/>
        </w:rPr>
      </w:pPr>
      <w:r w:rsidRPr="007A69E2">
        <w:rPr>
          <w:rFonts w:ascii="Arial" w:hAnsi="Arial" w:cs="Arial"/>
        </w:rPr>
        <w:t xml:space="preserve">Další požadavky na záruku za jakost mohou být stanoveny v Příloze č. </w:t>
      </w:r>
      <w:r w:rsidR="001C6B76">
        <w:rPr>
          <w:rFonts w:ascii="Arial" w:hAnsi="Arial" w:cs="Arial"/>
        </w:rPr>
        <w:t>1</w:t>
      </w:r>
      <w:r w:rsidRPr="007A69E2">
        <w:rPr>
          <w:rFonts w:ascii="Arial" w:hAnsi="Arial" w:cs="Arial"/>
        </w:rPr>
        <w:t xml:space="preserve"> této Smlouvy.</w:t>
      </w:r>
    </w:p>
    <w:p w14:paraId="5180374E" w14:textId="77777777" w:rsidR="007376F4" w:rsidRPr="007A69E2" w:rsidRDefault="005E66C6" w:rsidP="007376F4">
      <w:pPr>
        <w:pStyle w:val="Odstavecseseznamem"/>
        <w:numPr>
          <w:ilvl w:val="1"/>
          <w:numId w:val="1"/>
        </w:numPr>
        <w:spacing w:before="120" w:after="0" w:line="240" w:lineRule="auto"/>
        <w:ind w:left="856" w:hanging="431"/>
        <w:jc w:val="both"/>
        <w:rPr>
          <w:rFonts w:ascii="Arial" w:hAnsi="Arial" w:cs="Arial"/>
          <w:b/>
          <w:color w:val="000000" w:themeColor="text1"/>
        </w:rPr>
      </w:pPr>
      <w:r w:rsidRPr="007A69E2">
        <w:rPr>
          <w:rFonts w:ascii="Arial" w:hAnsi="Arial" w:cs="Arial"/>
        </w:rPr>
        <w:t>Smluvní strany se dohodly, že vylučují použití ustanovení § 2112 zákona č. 89/2012 Sb., občanského zákoníku, ve znění pozdějších předpisů.</w:t>
      </w:r>
      <w:bookmarkStart w:id="27" w:name="_Hlk70452201"/>
    </w:p>
    <w:p w14:paraId="6AEE2A13" w14:textId="223A358E" w:rsidR="00E86823" w:rsidRPr="007A69E2" w:rsidRDefault="005E66C6" w:rsidP="007376F4">
      <w:pPr>
        <w:pStyle w:val="Odstavecseseznamem"/>
        <w:numPr>
          <w:ilvl w:val="1"/>
          <w:numId w:val="1"/>
        </w:numPr>
        <w:spacing w:before="120" w:after="0" w:line="240" w:lineRule="auto"/>
        <w:ind w:left="856" w:hanging="431"/>
        <w:jc w:val="both"/>
        <w:rPr>
          <w:rFonts w:ascii="Arial" w:hAnsi="Arial" w:cs="Arial"/>
          <w:b/>
          <w:color w:val="000000" w:themeColor="text1"/>
        </w:rPr>
      </w:pPr>
      <w:r w:rsidRPr="007A69E2">
        <w:rPr>
          <w:rFonts w:ascii="Arial" w:hAnsi="Arial" w:cs="Arial"/>
        </w:rPr>
        <w:t>Ujednáními uvedenými v tomto článku není dotčeno právo Kupujícího požadovat, za podmínek stanovených v </w:t>
      </w:r>
      <w:r w:rsidR="001C6B76">
        <w:rPr>
          <w:rFonts w:ascii="Arial" w:hAnsi="Arial" w:cs="Arial"/>
        </w:rPr>
        <w:t>O</w:t>
      </w:r>
      <w:r w:rsidRPr="007A69E2">
        <w:rPr>
          <w:rFonts w:ascii="Arial" w:hAnsi="Arial" w:cs="Arial"/>
        </w:rPr>
        <w:t>bčanském zákoníku, místo opravy vady Zboží jiná práva z vadného plnění, resp. záruky za jakost, než je oprava vad Zboží (odstranění vady dodáním nové věci bez vady nebo dodáním chybějící věci, přiměřená sleva z kupní ceny, nebo právo odstoupit od smlouvy)</w:t>
      </w:r>
      <w:bookmarkEnd w:id="27"/>
      <w:r w:rsidRPr="007A69E2">
        <w:rPr>
          <w:rFonts w:ascii="Arial" w:hAnsi="Arial" w:cs="Arial"/>
        </w:rPr>
        <w:t xml:space="preserve">.  </w:t>
      </w:r>
    </w:p>
    <w:p w14:paraId="64CE3E03" w14:textId="77777777" w:rsidR="00E86823" w:rsidRPr="007A69E2" w:rsidRDefault="005E66C6" w:rsidP="007376F4">
      <w:pPr>
        <w:pStyle w:val="Odstavecseseznamem"/>
        <w:numPr>
          <w:ilvl w:val="1"/>
          <w:numId w:val="1"/>
        </w:numPr>
        <w:spacing w:before="120" w:after="0" w:line="240" w:lineRule="auto"/>
        <w:ind w:left="856" w:hanging="431"/>
        <w:jc w:val="both"/>
        <w:rPr>
          <w:rFonts w:ascii="Arial" w:hAnsi="Arial" w:cs="Arial"/>
          <w:b/>
          <w:color w:val="000000" w:themeColor="text1"/>
        </w:rPr>
      </w:pPr>
      <w:r w:rsidRPr="007A69E2">
        <w:rPr>
          <w:rFonts w:ascii="Arial" w:hAnsi="Arial" w:cs="Arial"/>
        </w:rPr>
        <w:t>Nároky z vad Zboží se nedotýkají nároku Kupujícího na náhradu škody, nemajetkové újmy nebo na smluvní pokutu.</w:t>
      </w:r>
    </w:p>
    <w:p w14:paraId="3218F2DB" w14:textId="0356EA01" w:rsidR="005E66C6" w:rsidRPr="007A69E2" w:rsidRDefault="005E66C6" w:rsidP="007376F4">
      <w:pPr>
        <w:pStyle w:val="Odstavecseseznamem"/>
        <w:numPr>
          <w:ilvl w:val="1"/>
          <w:numId w:val="1"/>
        </w:numPr>
        <w:spacing w:before="120" w:after="0" w:line="240" w:lineRule="auto"/>
        <w:ind w:left="856" w:hanging="431"/>
        <w:jc w:val="both"/>
        <w:rPr>
          <w:rFonts w:ascii="Arial" w:hAnsi="Arial" w:cs="Arial"/>
          <w:b/>
          <w:color w:val="000000" w:themeColor="text1"/>
        </w:rPr>
      </w:pPr>
      <w:r w:rsidRPr="007A69E2">
        <w:rPr>
          <w:rFonts w:ascii="Arial" w:hAnsi="Arial" w:cs="Arial"/>
        </w:rPr>
        <w:t xml:space="preserve">Prodávajícím poskytnutá záruka se vztahuje na funkčnost dodaného Zboží, jakož i na jeho vlastnosti stanovené touto </w:t>
      </w:r>
      <w:r w:rsidR="00290BE8" w:rsidRPr="007A69E2">
        <w:rPr>
          <w:rFonts w:ascii="Arial" w:hAnsi="Arial" w:cs="Arial"/>
        </w:rPr>
        <w:t>Kupní s</w:t>
      </w:r>
      <w:r w:rsidRPr="007A69E2">
        <w:rPr>
          <w:rFonts w:ascii="Arial" w:hAnsi="Arial" w:cs="Arial"/>
        </w:rPr>
        <w:t>mlouvou.</w:t>
      </w:r>
    </w:p>
    <w:p w14:paraId="190122E2" w14:textId="77777777" w:rsidR="00E25CF8" w:rsidRPr="007376F4" w:rsidRDefault="00E25CF8" w:rsidP="007376F4"/>
    <w:p w14:paraId="5A9DEAB9" w14:textId="77777777" w:rsidR="00F06D0E" w:rsidRPr="005D74C0" w:rsidRDefault="00F06D0E" w:rsidP="00FC07A2">
      <w:pPr>
        <w:pStyle w:val="Odstavecseseznamem"/>
        <w:numPr>
          <w:ilvl w:val="0"/>
          <w:numId w:val="1"/>
        </w:numPr>
        <w:jc w:val="center"/>
        <w:rPr>
          <w:rFonts w:ascii="Arial" w:hAnsi="Arial" w:cs="Arial"/>
          <w:b/>
        </w:rPr>
      </w:pPr>
      <w:r w:rsidRPr="005D74C0">
        <w:rPr>
          <w:rFonts w:ascii="Arial" w:hAnsi="Arial" w:cs="Arial"/>
          <w:b/>
        </w:rPr>
        <w:t>Ochrana informací</w:t>
      </w:r>
    </w:p>
    <w:p w14:paraId="5195B292" w14:textId="77777777" w:rsidR="00D8045E" w:rsidRPr="005D74C0" w:rsidRDefault="00D8045E" w:rsidP="00F06D0E">
      <w:pPr>
        <w:pStyle w:val="Odstavecseseznamem"/>
        <w:spacing w:before="120" w:after="0" w:line="240" w:lineRule="auto"/>
        <w:ind w:left="856"/>
        <w:rPr>
          <w:rFonts w:ascii="Arial" w:hAnsi="Arial" w:cs="Arial"/>
          <w:b/>
          <w:color w:val="000000" w:themeColor="text1"/>
        </w:rPr>
      </w:pPr>
    </w:p>
    <w:p w14:paraId="3C8012D9" w14:textId="1D7370E7" w:rsidR="00671385" w:rsidRPr="009037D5" w:rsidRDefault="00671385" w:rsidP="009037D5">
      <w:pPr>
        <w:pStyle w:val="Textlnkuslovan"/>
        <w:numPr>
          <w:ilvl w:val="1"/>
          <w:numId w:val="1"/>
        </w:numPr>
        <w:spacing w:after="0"/>
        <w:rPr>
          <w:rFonts w:ascii="Arial" w:hAnsi="Arial" w:cs="Arial"/>
          <w:szCs w:val="22"/>
        </w:rPr>
      </w:pPr>
      <w:r w:rsidRPr="009037D5">
        <w:rPr>
          <w:rFonts w:ascii="Arial" w:hAnsi="Arial" w:cs="Arial"/>
          <w:szCs w:val="22"/>
        </w:rPr>
        <w:t xml:space="preserve">Prodávající se zavazuje zachovávat mlčenlivost o důvěrných informacích, které při plnění této </w:t>
      </w:r>
      <w:r w:rsidR="00DE7AA6" w:rsidRPr="009037D5">
        <w:rPr>
          <w:rFonts w:ascii="Arial" w:hAnsi="Arial" w:cs="Arial"/>
          <w:szCs w:val="22"/>
        </w:rPr>
        <w:t>Kupní s</w:t>
      </w:r>
      <w:r w:rsidRPr="009037D5">
        <w:rPr>
          <w:rFonts w:ascii="Arial" w:hAnsi="Arial" w:cs="Arial"/>
          <w:szCs w:val="22"/>
        </w:rPr>
        <w:t>mlouvy získal od Kupujícího.</w:t>
      </w:r>
      <w:r w:rsidRPr="009037D5">
        <w:rPr>
          <w:rFonts w:ascii="Arial" w:hAnsi="Arial" w:cs="Arial"/>
          <w:snapToGrid w:val="0"/>
          <w:szCs w:val="22"/>
        </w:rPr>
        <w:t xml:space="preserve"> </w:t>
      </w:r>
      <w:r w:rsidRPr="009037D5">
        <w:rPr>
          <w:rFonts w:ascii="Arial" w:hAnsi="Arial" w:cs="Arial"/>
          <w:szCs w:val="22"/>
          <w:lang w:val="cs-CZ"/>
        </w:rPr>
        <w:t>Prodávající</w:t>
      </w:r>
      <w:r w:rsidRPr="009037D5">
        <w:rPr>
          <w:rFonts w:ascii="Arial" w:hAnsi="Arial" w:cs="Arial"/>
          <w:szCs w:val="22"/>
        </w:rPr>
        <w:t xml:space="preserve"> se zavazuje, že neužije důvěrné informace, které při plnění této </w:t>
      </w:r>
      <w:r w:rsidR="00DE7AA6" w:rsidRPr="009037D5">
        <w:rPr>
          <w:rFonts w:ascii="Arial" w:hAnsi="Arial" w:cs="Arial"/>
          <w:szCs w:val="22"/>
        </w:rPr>
        <w:t>Kupní s</w:t>
      </w:r>
      <w:r w:rsidRPr="009037D5">
        <w:rPr>
          <w:rFonts w:ascii="Arial" w:hAnsi="Arial" w:cs="Arial"/>
          <w:szCs w:val="22"/>
        </w:rPr>
        <w:t xml:space="preserve">mlouvy získal od </w:t>
      </w:r>
      <w:r w:rsidRPr="009037D5">
        <w:rPr>
          <w:rFonts w:ascii="Arial" w:hAnsi="Arial" w:cs="Arial"/>
          <w:szCs w:val="22"/>
          <w:lang w:val="cs-CZ"/>
        </w:rPr>
        <w:t>Kupujícího,</w:t>
      </w:r>
      <w:r w:rsidRPr="009037D5">
        <w:rPr>
          <w:rFonts w:ascii="Arial" w:hAnsi="Arial" w:cs="Arial"/>
          <w:szCs w:val="22"/>
        </w:rPr>
        <w:t xml:space="preserve"> v rozporu s účelem této</w:t>
      </w:r>
      <w:r w:rsidRPr="009037D5">
        <w:rPr>
          <w:rFonts w:ascii="Arial" w:hAnsi="Arial" w:cs="Arial"/>
          <w:szCs w:val="22"/>
          <w:lang w:val="cs-CZ"/>
        </w:rPr>
        <w:t xml:space="preserve"> </w:t>
      </w:r>
      <w:r w:rsidR="00DE7AA6" w:rsidRPr="009037D5">
        <w:rPr>
          <w:rFonts w:ascii="Arial" w:hAnsi="Arial" w:cs="Arial"/>
          <w:szCs w:val="22"/>
          <w:lang w:val="cs-CZ"/>
        </w:rPr>
        <w:t xml:space="preserve">Kupní </w:t>
      </w:r>
      <w:r w:rsidR="00DE7AA6" w:rsidRPr="009037D5">
        <w:rPr>
          <w:rFonts w:ascii="Arial" w:hAnsi="Arial" w:cs="Arial"/>
          <w:szCs w:val="22"/>
        </w:rPr>
        <w:t>s</w:t>
      </w:r>
      <w:r w:rsidRPr="009037D5">
        <w:rPr>
          <w:rFonts w:ascii="Arial" w:hAnsi="Arial" w:cs="Arial"/>
          <w:szCs w:val="22"/>
        </w:rPr>
        <w:t>mlouvy.</w:t>
      </w:r>
      <w:r w:rsidRPr="009037D5">
        <w:rPr>
          <w:rFonts w:ascii="Arial" w:hAnsi="Arial" w:cs="Arial"/>
          <w:szCs w:val="22"/>
          <w:lang w:val="cs-CZ"/>
        </w:rPr>
        <w:t xml:space="preserve"> </w:t>
      </w:r>
    </w:p>
    <w:p w14:paraId="185FF2CA" w14:textId="46E9B7F9" w:rsidR="00671385" w:rsidRPr="009037D5" w:rsidRDefault="00671385" w:rsidP="009037D5">
      <w:pPr>
        <w:pStyle w:val="Textlnkuslovan"/>
        <w:numPr>
          <w:ilvl w:val="1"/>
          <w:numId w:val="1"/>
        </w:numPr>
        <w:spacing w:after="0"/>
        <w:rPr>
          <w:rFonts w:ascii="Arial" w:hAnsi="Arial" w:cs="Arial"/>
          <w:szCs w:val="22"/>
        </w:rPr>
      </w:pPr>
      <w:r w:rsidRPr="009037D5">
        <w:rPr>
          <w:rFonts w:ascii="Arial" w:hAnsi="Arial" w:cs="Arial"/>
          <w:snapToGrid w:val="0"/>
          <w:szCs w:val="22"/>
        </w:rPr>
        <w:t xml:space="preserve">Prodávající je povinen zajistit, že důvěrné informace budou přístupné pouze </w:t>
      </w:r>
      <w:r w:rsidRPr="009037D5">
        <w:rPr>
          <w:rFonts w:ascii="Arial" w:hAnsi="Arial" w:cs="Arial"/>
          <w:snapToGrid w:val="0"/>
          <w:szCs w:val="22"/>
          <w:lang w:val="cs-CZ"/>
        </w:rPr>
        <w:t>těm jeho zaměstnancům</w:t>
      </w:r>
      <w:r w:rsidRPr="009037D5">
        <w:rPr>
          <w:rFonts w:ascii="Arial" w:hAnsi="Arial" w:cs="Arial"/>
          <w:snapToGrid w:val="0"/>
          <w:szCs w:val="22"/>
        </w:rPr>
        <w:t>, kte</w:t>
      </w:r>
      <w:r w:rsidRPr="009037D5">
        <w:rPr>
          <w:rFonts w:ascii="Arial" w:hAnsi="Arial" w:cs="Arial"/>
          <w:snapToGrid w:val="0"/>
          <w:szCs w:val="22"/>
          <w:lang w:val="cs-CZ"/>
        </w:rPr>
        <w:t>ří</w:t>
      </w:r>
      <w:r w:rsidRPr="009037D5">
        <w:rPr>
          <w:rFonts w:ascii="Arial" w:hAnsi="Arial" w:cs="Arial"/>
          <w:snapToGrid w:val="0"/>
          <w:szCs w:val="22"/>
        </w:rPr>
        <w:t xml:space="preserve"> se budou podílet na plnění </w:t>
      </w:r>
      <w:r w:rsidRPr="009037D5">
        <w:rPr>
          <w:rFonts w:ascii="Arial" w:hAnsi="Arial" w:cs="Arial"/>
          <w:snapToGrid w:val="0"/>
          <w:szCs w:val="22"/>
          <w:lang w:val="cs-CZ"/>
        </w:rPr>
        <w:t xml:space="preserve">dle </w:t>
      </w:r>
      <w:r w:rsidRPr="009037D5">
        <w:rPr>
          <w:rFonts w:ascii="Arial" w:hAnsi="Arial" w:cs="Arial"/>
          <w:szCs w:val="22"/>
        </w:rPr>
        <w:t>této</w:t>
      </w:r>
      <w:r w:rsidRPr="009037D5">
        <w:rPr>
          <w:rFonts w:ascii="Arial" w:hAnsi="Arial" w:cs="Arial"/>
          <w:szCs w:val="22"/>
          <w:lang w:val="cs-CZ"/>
        </w:rPr>
        <w:t xml:space="preserve"> </w:t>
      </w:r>
      <w:r w:rsidR="00DE7AA6" w:rsidRPr="009037D5">
        <w:rPr>
          <w:rFonts w:ascii="Arial" w:hAnsi="Arial" w:cs="Arial"/>
          <w:szCs w:val="22"/>
          <w:lang w:val="cs-CZ"/>
        </w:rPr>
        <w:t xml:space="preserve">Kupní </w:t>
      </w:r>
      <w:r w:rsidR="00DE7AA6" w:rsidRPr="009037D5">
        <w:rPr>
          <w:rFonts w:ascii="Arial" w:hAnsi="Arial" w:cs="Arial"/>
          <w:szCs w:val="22"/>
        </w:rPr>
        <w:t>s</w:t>
      </w:r>
      <w:r w:rsidRPr="009037D5">
        <w:rPr>
          <w:rFonts w:ascii="Arial" w:hAnsi="Arial" w:cs="Arial"/>
          <w:szCs w:val="22"/>
        </w:rPr>
        <w:t>mlouvy</w:t>
      </w:r>
      <w:r w:rsidRPr="009037D5">
        <w:rPr>
          <w:rFonts w:ascii="Arial" w:hAnsi="Arial" w:cs="Arial"/>
          <w:snapToGrid w:val="0"/>
          <w:szCs w:val="22"/>
        </w:rPr>
        <w:t>.</w:t>
      </w:r>
    </w:p>
    <w:p w14:paraId="33F1EEB3" w14:textId="443F1301" w:rsidR="00671385" w:rsidRPr="009037D5" w:rsidRDefault="00671385" w:rsidP="009037D5">
      <w:pPr>
        <w:pStyle w:val="Textlnkuslovan"/>
        <w:numPr>
          <w:ilvl w:val="1"/>
          <w:numId w:val="1"/>
        </w:numPr>
        <w:spacing w:after="0"/>
        <w:rPr>
          <w:rFonts w:ascii="Arial" w:hAnsi="Arial" w:cs="Arial"/>
          <w:szCs w:val="22"/>
        </w:rPr>
      </w:pPr>
      <w:r w:rsidRPr="009037D5">
        <w:rPr>
          <w:rFonts w:ascii="Arial" w:hAnsi="Arial" w:cs="Arial"/>
          <w:szCs w:val="22"/>
        </w:rPr>
        <w:t>Prodávající</w:t>
      </w:r>
      <w:r w:rsidRPr="009037D5">
        <w:rPr>
          <w:rFonts w:ascii="Arial" w:hAnsi="Arial" w:cs="Arial"/>
          <w:szCs w:val="22"/>
          <w:lang w:val="cs-CZ"/>
        </w:rPr>
        <w:t xml:space="preserve"> není oprávněn zpřístupnit důvěrné informace třetím osobám bez přechozího souhlasu Kupujícího, není-li v této </w:t>
      </w:r>
      <w:r w:rsidR="00DE7AA6" w:rsidRPr="009037D5">
        <w:rPr>
          <w:rFonts w:ascii="Arial" w:hAnsi="Arial" w:cs="Arial"/>
          <w:szCs w:val="22"/>
          <w:lang w:val="cs-CZ"/>
        </w:rPr>
        <w:t>Kupní s</w:t>
      </w:r>
      <w:r w:rsidRPr="009037D5">
        <w:rPr>
          <w:rFonts w:ascii="Arial" w:hAnsi="Arial" w:cs="Arial"/>
          <w:szCs w:val="22"/>
          <w:lang w:val="cs-CZ"/>
        </w:rPr>
        <w:t xml:space="preserve">mlouvě stanoveno jinak. </w:t>
      </w:r>
      <w:r w:rsidRPr="009037D5">
        <w:rPr>
          <w:rFonts w:ascii="Arial" w:hAnsi="Arial" w:cs="Arial"/>
          <w:szCs w:val="22"/>
        </w:rPr>
        <w:t>Prodávající</w:t>
      </w:r>
      <w:r w:rsidRPr="009037D5">
        <w:rPr>
          <w:rFonts w:ascii="Arial" w:hAnsi="Arial" w:cs="Arial"/>
          <w:szCs w:val="22"/>
          <w:lang w:val="cs-CZ"/>
        </w:rPr>
        <w:t xml:space="preserve"> je oprávněn</w:t>
      </w:r>
      <w:r w:rsidR="00204B44" w:rsidRPr="009037D5">
        <w:rPr>
          <w:rFonts w:ascii="Arial" w:hAnsi="Arial" w:cs="Arial"/>
          <w:szCs w:val="22"/>
          <w:lang w:val="cs-CZ"/>
        </w:rPr>
        <w:t xml:space="preserve"> </w:t>
      </w:r>
      <w:r w:rsidRPr="009037D5">
        <w:rPr>
          <w:rFonts w:ascii="Arial" w:hAnsi="Arial" w:cs="Arial"/>
          <w:lang w:val="cs-CZ"/>
        </w:rPr>
        <w:t>zpřístupnit důvěrné informace svým poddodavatelům pouze v případě, že tito poddodavatelé budou zavázáni</w:t>
      </w:r>
      <w:r w:rsidRPr="009037D5">
        <w:rPr>
          <w:rFonts w:ascii="Arial" w:hAnsi="Arial" w:cs="Arial"/>
        </w:rPr>
        <w:t xml:space="preserve"> k jejich ochraně ve stejném rozsahu, v jakém jej zavazuje tato </w:t>
      </w:r>
      <w:r w:rsidR="00204B44" w:rsidRPr="009037D5">
        <w:rPr>
          <w:rFonts w:ascii="Arial" w:hAnsi="Arial" w:cs="Arial"/>
        </w:rPr>
        <w:t xml:space="preserve">Kupní </w:t>
      </w:r>
      <w:r w:rsidR="00204B44" w:rsidRPr="009037D5">
        <w:rPr>
          <w:rFonts w:ascii="Arial" w:hAnsi="Arial" w:cs="Arial"/>
          <w:lang w:val="cs-CZ"/>
        </w:rPr>
        <w:t>s</w:t>
      </w:r>
      <w:r w:rsidRPr="009037D5">
        <w:rPr>
          <w:rFonts w:ascii="Arial" w:hAnsi="Arial" w:cs="Arial"/>
          <w:lang w:val="cs-CZ"/>
        </w:rPr>
        <w:t>mlouva</w:t>
      </w:r>
      <w:r w:rsidRPr="009037D5">
        <w:rPr>
          <w:rFonts w:ascii="Arial" w:hAnsi="Arial" w:cs="Arial"/>
        </w:rPr>
        <w:t xml:space="preserve">. Za případné porušení ochrany důvěrných informací třetí stranou, které tyto důvěrné informace poskytl </w:t>
      </w:r>
      <w:r w:rsidRPr="009037D5">
        <w:rPr>
          <w:rFonts w:ascii="Arial" w:hAnsi="Arial" w:cs="Arial"/>
          <w:lang w:val="cs-CZ"/>
        </w:rPr>
        <w:t>Prodávající</w:t>
      </w:r>
      <w:r w:rsidRPr="009037D5">
        <w:rPr>
          <w:rFonts w:ascii="Arial" w:hAnsi="Arial" w:cs="Arial"/>
        </w:rPr>
        <w:t xml:space="preserve">, odpovídá </w:t>
      </w:r>
      <w:r w:rsidRPr="009037D5">
        <w:rPr>
          <w:rFonts w:ascii="Arial" w:hAnsi="Arial" w:cs="Arial"/>
          <w:lang w:val="cs-CZ"/>
        </w:rPr>
        <w:t>Kupujícímu</w:t>
      </w:r>
      <w:r w:rsidRPr="009037D5">
        <w:rPr>
          <w:rFonts w:ascii="Arial" w:hAnsi="Arial" w:cs="Arial"/>
        </w:rPr>
        <w:t xml:space="preserve"> </w:t>
      </w:r>
      <w:r w:rsidRPr="009037D5">
        <w:rPr>
          <w:rFonts w:ascii="Arial" w:hAnsi="Arial" w:cs="Arial"/>
          <w:lang w:val="cs-CZ"/>
        </w:rPr>
        <w:t>Prodávající</w:t>
      </w:r>
      <w:r w:rsidRPr="009037D5">
        <w:rPr>
          <w:rFonts w:ascii="Arial" w:hAnsi="Arial" w:cs="Arial"/>
        </w:rPr>
        <w:t xml:space="preserve"> ve stejném rozsahu, jako by se takového porušení dopustil sám.</w:t>
      </w:r>
    </w:p>
    <w:p w14:paraId="3DB96C28" w14:textId="16E12A25" w:rsidR="00B02E81" w:rsidRPr="009037D5" w:rsidRDefault="00671385" w:rsidP="009037D5">
      <w:pPr>
        <w:pStyle w:val="Textlnkuslovan"/>
        <w:numPr>
          <w:ilvl w:val="1"/>
          <w:numId w:val="1"/>
        </w:numPr>
        <w:spacing w:after="0"/>
        <w:rPr>
          <w:rFonts w:ascii="Arial" w:hAnsi="Arial" w:cs="Arial"/>
          <w:szCs w:val="22"/>
        </w:rPr>
      </w:pPr>
      <w:r w:rsidRPr="009037D5">
        <w:rPr>
          <w:rFonts w:ascii="Arial" w:hAnsi="Arial" w:cs="Arial"/>
          <w:szCs w:val="22"/>
        </w:rPr>
        <w:t xml:space="preserve">Nedohodnou-li se </w:t>
      </w:r>
      <w:r w:rsidR="00F62200" w:rsidRPr="009037D5">
        <w:rPr>
          <w:rFonts w:ascii="Arial" w:hAnsi="Arial" w:cs="Arial"/>
          <w:szCs w:val="22"/>
        </w:rPr>
        <w:t>S</w:t>
      </w:r>
      <w:r w:rsidRPr="009037D5">
        <w:rPr>
          <w:rFonts w:ascii="Arial" w:hAnsi="Arial" w:cs="Arial"/>
          <w:szCs w:val="22"/>
        </w:rPr>
        <w:t xml:space="preserve">mluvní strany výslovně písemnou formou jinak, považují se za důvěrné implicitně všechny informace, které se </w:t>
      </w:r>
      <w:r w:rsidRPr="009037D5">
        <w:rPr>
          <w:rFonts w:ascii="Arial" w:hAnsi="Arial" w:cs="Arial"/>
          <w:szCs w:val="22"/>
          <w:lang w:val="cs-CZ"/>
        </w:rPr>
        <w:t>Prodávající</w:t>
      </w:r>
      <w:r w:rsidRPr="009037D5">
        <w:rPr>
          <w:rFonts w:ascii="Arial" w:hAnsi="Arial" w:cs="Arial"/>
          <w:szCs w:val="22"/>
        </w:rPr>
        <w:t xml:space="preserve"> dozvěděl v souvislosti s plněním této</w:t>
      </w:r>
      <w:r w:rsidRPr="009037D5">
        <w:rPr>
          <w:rFonts w:ascii="Arial" w:hAnsi="Arial" w:cs="Arial"/>
          <w:szCs w:val="22"/>
          <w:lang w:val="cs-CZ"/>
        </w:rPr>
        <w:t xml:space="preserve"> </w:t>
      </w:r>
      <w:r w:rsidR="00F62200" w:rsidRPr="009037D5">
        <w:rPr>
          <w:rFonts w:ascii="Arial" w:hAnsi="Arial" w:cs="Arial"/>
          <w:szCs w:val="22"/>
          <w:lang w:val="cs-CZ"/>
        </w:rPr>
        <w:t>Kupní s</w:t>
      </w:r>
      <w:r w:rsidRPr="009037D5">
        <w:rPr>
          <w:rFonts w:ascii="Arial" w:hAnsi="Arial" w:cs="Arial"/>
          <w:szCs w:val="22"/>
          <w:lang w:val="cs-CZ"/>
        </w:rPr>
        <w:t>mlouvy</w:t>
      </w:r>
      <w:r w:rsidRPr="009037D5">
        <w:rPr>
          <w:rFonts w:ascii="Arial" w:hAnsi="Arial" w:cs="Arial"/>
          <w:szCs w:val="22"/>
        </w:rPr>
        <w:t>, tj. například, ale nejenom, popisy nebo části popisů technologických procesů a vzorců, informace o provozních metodách, procedurách a</w:t>
      </w:r>
      <w:r w:rsidRPr="009037D5">
        <w:rPr>
          <w:rFonts w:ascii="Arial" w:hAnsi="Arial" w:cs="Arial"/>
          <w:szCs w:val="22"/>
          <w:lang w:val="cs-CZ"/>
        </w:rPr>
        <w:t> </w:t>
      </w:r>
      <w:r w:rsidRPr="009037D5">
        <w:rPr>
          <w:rFonts w:ascii="Arial" w:hAnsi="Arial" w:cs="Arial"/>
          <w:szCs w:val="22"/>
        </w:rPr>
        <w:t>pracovních postupech, koncepce a</w:t>
      </w:r>
      <w:r w:rsidRPr="009037D5">
        <w:rPr>
          <w:rFonts w:ascii="Arial" w:hAnsi="Arial" w:cs="Arial"/>
          <w:szCs w:val="22"/>
          <w:lang w:val="cs-CZ"/>
        </w:rPr>
        <w:t> </w:t>
      </w:r>
      <w:r w:rsidRPr="009037D5">
        <w:rPr>
          <w:rFonts w:ascii="Arial" w:hAnsi="Arial" w:cs="Arial"/>
          <w:szCs w:val="22"/>
        </w:rPr>
        <w:t>strategie nebo jejich části, nabídky, smlouvy, dohody nebo jiná ujednání s</w:t>
      </w:r>
      <w:r w:rsidRPr="009037D5">
        <w:rPr>
          <w:rFonts w:ascii="Arial" w:hAnsi="Arial" w:cs="Arial"/>
          <w:szCs w:val="22"/>
          <w:lang w:val="cs-CZ"/>
        </w:rPr>
        <w:t> </w:t>
      </w:r>
      <w:r w:rsidRPr="009037D5">
        <w:rPr>
          <w:rFonts w:ascii="Arial" w:hAnsi="Arial" w:cs="Arial"/>
          <w:szCs w:val="22"/>
        </w:rPr>
        <w:t>třetími stranami, informace o výsledcích hospodaření, o</w:t>
      </w:r>
      <w:r w:rsidRPr="009037D5">
        <w:rPr>
          <w:rFonts w:ascii="Arial" w:hAnsi="Arial" w:cs="Arial"/>
          <w:szCs w:val="22"/>
          <w:lang w:val="cs-CZ"/>
        </w:rPr>
        <w:t> </w:t>
      </w:r>
      <w:r w:rsidRPr="009037D5">
        <w:rPr>
          <w:rFonts w:ascii="Arial" w:hAnsi="Arial" w:cs="Arial"/>
          <w:szCs w:val="22"/>
        </w:rPr>
        <w:t>pracovněprávních otázkách a</w:t>
      </w:r>
      <w:r w:rsidRPr="009037D5">
        <w:rPr>
          <w:rFonts w:ascii="Arial" w:hAnsi="Arial" w:cs="Arial"/>
          <w:szCs w:val="22"/>
          <w:lang w:val="cs-CZ"/>
        </w:rPr>
        <w:t> </w:t>
      </w:r>
      <w:r w:rsidRPr="009037D5">
        <w:rPr>
          <w:rFonts w:ascii="Arial" w:hAnsi="Arial" w:cs="Arial"/>
          <w:szCs w:val="22"/>
        </w:rPr>
        <w:t xml:space="preserve">všechny další informace, jejichž zveřejnění </w:t>
      </w:r>
      <w:r w:rsidRPr="009037D5">
        <w:rPr>
          <w:rFonts w:ascii="Arial" w:hAnsi="Arial" w:cs="Arial"/>
          <w:szCs w:val="22"/>
          <w:lang w:val="cs-CZ"/>
        </w:rPr>
        <w:t xml:space="preserve"> </w:t>
      </w:r>
      <w:r w:rsidRPr="009037D5">
        <w:rPr>
          <w:rFonts w:ascii="Arial" w:hAnsi="Arial" w:cs="Arial"/>
          <w:szCs w:val="22"/>
        </w:rPr>
        <w:t xml:space="preserve">by mohlo </w:t>
      </w:r>
      <w:r w:rsidRPr="009037D5">
        <w:rPr>
          <w:rFonts w:ascii="Arial" w:hAnsi="Arial" w:cs="Arial"/>
          <w:szCs w:val="22"/>
          <w:lang w:val="cs-CZ"/>
        </w:rPr>
        <w:t>Kupujícímu</w:t>
      </w:r>
      <w:r w:rsidRPr="009037D5">
        <w:rPr>
          <w:rFonts w:ascii="Arial" w:hAnsi="Arial" w:cs="Arial"/>
          <w:szCs w:val="22"/>
        </w:rPr>
        <w:t xml:space="preserve"> nebo třetím osobám způsobit újmu.</w:t>
      </w:r>
    </w:p>
    <w:p w14:paraId="50D57255" w14:textId="14EF5C6D" w:rsidR="00671385" w:rsidRPr="009037D5" w:rsidRDefault="00671385" w:rsidP="009037D5">
      <w:pPr>
        <w:pStyle w:val="Textlnkuslovan"/>
        <w:numPr>
          <w:ilvl w:val="1"/>
          <w:numId w:val="1"/>
        </w:numPr>
        <w:spacing w:after="0"/>
        <w:rPr>
          <w:rFonts w:ascii="Arial" w:hAnsi="Arial" w:cs="Arial"/>
          <w:szCs w:val="22"/>
        </w:rPr>
      </w:pPr>
      <w:r w:rsidRPr="009037D5">
        <w:rPr>
          <w:rFonts w:ascii="Arial" w:hAnsi="Arial" w:cs="Arial"/>
          <w:szCs w:val="22"/>
        </w:rPr>
        <w:t>Bez ohledu na výše uvedená ustanovení se za důvěrné nepovažují informace, které:</w:t>
      </w:r>
    </w:p>
    <w:p w14:paraId="56DFC03B" w14:textId="77777777" w:rsidR="00B02E81" w:rsidRPr="009037D5" w:rsidRDefault="00671385" w:rsidP="009037D5">
      <w:pPr>
        <w:pStyle w:val="RLTextodstavceslovan"/>
        <w:numPr>
          <w:ilvl w:val="2"/>
          <w:numId w:val="1"/>
        </w:numPr>
        <w:spacing w:after="0"/>
        <w:rPr>
          <w:rFonts w:ascii="Arial" w:hAnsi="Arial" w:cs="Arial"/>
          <w:szCs w:val="22"/>
        </w:rPr>
      </w:pPr>
      <w:r w:rsidRPr="009037D5">
        <w:rPr>
          <w:rFonts w:ascii="Arial" w:hAnsi="Arial" w:cs="Arial"/>
          <w:szCs w:val="22"/>
        </w:rPr>
        <w:t xml:space="preserve"> se staly veřejně známými, aniž by jejich zveřejněním došlo k porušení závazků Prodávajícího či právních předpisů,</w:t>
      </w:r>
    </w:p>
    <w:p w14:paraId="5BD9F49B" w14:textId="6E15FACC" w:rsidR="00671385" w:rsidRPr="009037D5" w:rsidRDefault="00546C2B" w:rsidP="009037D5">
      <w:pPr>
        <w:pStyle w:val="RLTextodstavceslovan"/>
        <w:numPr>
          <w:ilvl w:val="2"/>
          <w:numId w:val="1"/>
        </w:numPr>
        <w:spacing w:after="0"/>
        <w:rPr>
          <w:rFonts w:ascii="Arial" w:hAnsi="Arial" w:cs="Arial"/>
          <w:szCs w:val="22"/>
        </w:rPr>
      </w:pPr>
      <w:r w:rsidRPr="009037D5">
        <w:rPr>
          <w:rFonts w:ascii="Arial" w:hAnsi="Arial" w:cs="Arial"/>
          <w:szCs w:val="22"/>
        </w:rPr>
        <w:t xml:space="preserve"> </w:t>
      </w:r>
      <w:r w:rsidR="00671385" w:rsidRPr="009037D5">
        <w:rPr>
          <w:rFonts w:ascii="Arial" w:hAnsi="Arial" w:cs="Arial"/>
        </w:rPr>
        <w:t>jsou výsledkem postupu, při kterém k nim Prodávající dospěje nezávisle a je to schopen doložit svými záznamy,</w:t>
      </w:r>
    </w:p>
    <w:p w14:paraId="5389D5E5" w14:textId="5C4350AE" w:rsidR="00671385" w:rsidRPr="009037D5" w:rsidRDefault="00546C2B" w:rsidP="009037D5">
      <w:pPr>
        <w:pStyle w:val="RLTextodstavceslovan"/>
        <w:numPr>
          <w:ilvl w:val="2"/>
          <w:numId w:val="1"/>
        </w:numPr>
        <w:spacing w:after="0"/>
        <w:rPr>
          <w:rFonts w:ascii="Arial" w:hAnsi="Arial" w:cs="Arial"/>
          <w:szCs w:val="22"/>
        </w:rPr>
      </w:pPr>
      <w:r w:rsidRPr="009037D5">
        <w:rPr>
          <w:rFonts w:ascii="Arial" w:hAnsi="Arial" w:cs="Arial"/>
          <w:szCs w:val="22"/>
        </w:rPr>
        <w:t xml:space="preserve"> </w:t>
      </w:r>
      <w:r w:rsidR="00671385" w:rsidRPr="009037D5">
        <w:rPr>
          <w:rFonts w:ascii="Arial" w:hAnsi="Arial" w:cs="Arial"/>
          <w:szCs w:val="22"/>
        </w:rPr>
        <w:t>poskytne Prodávajícímu třetí osoba, jež není omezena v takovém nakládání s informacemi,</w:t>
      </w:r>
    </w:p>
    <w:p w14:paraId="69DF8822" w14:textId="1D7B04B2" w:rsidR="00671385" w:rsidRPr="009037D5" w:rsidRDefault="00546C2B" w:rsidP="009037D5">
      <w:pPr>
        <w:pStyle w:val="RLTextodstavceslovan"/>
        <w:numPr>
          <w:ilvl w:val="2"/>
          <w:numId w:val="1"/>
        </w:numPr>
        <w:spacing w:after="0"/>
        <w:rPr>
          <w:rFonts w:ascii="Arial" w:hAnsi="Arial" w:cs="Arial"/>
          <w:szCs w:val="22"/>
        </w:rPr>
      </w:pPr>
      <w:r w:rsidRPr="009037D5">
        <w:rPr>
          <w:rFonts w:ascii="Arial" w:hAnsi="Arial" w:cs="Arial"/>
          <w:szCs w:val="22"/>
        </w:rPr>
        <w:t xml:space="preserve"> </w:t>
      </w:r>
      <w:r w:rsidR="00671385" w:rsidRPr="009037D5">
        <w:rPr>
          <w:rFonts w:ascii="Arial" w:hAnsi="Arial" w:cs="Arial"/>
          <w:szCs w:val="22"/>
        </w:rPr>
        <w:t>mají být zpřístupněny na základě zákona či jiného právního předpisu nebo závazného rozhodnutí oprávněného orgánu veřejné moci.</w:t>
      </w:r>
    </w:p>
    <w:p w14:paraId="3F76674E" w14:textId="57E7E00D" w:rsidR="00671385" w:rsidRPr="009037D5" w:rsidRDefault="00671385" w:rsidP="009037D5">
      <w:pPr>
        <w:pStyle w:val="Textlnkuslovan"/>
        <w:numPr>
          <w:ilvl w:val="1"/>
          <w:numId w:val="1"/>
        </w:numPr>
        <w:spacing w:after="0"/>
        <w:rPr>
          <w:rFonts w:ascii="Arial" w:hAnsi="Arial" w:cs="Arial"/>
          <w:szCs w:val="22"/>
        </w:rPr>
      </w:pPr>
      <w:r w:rsidRPr="009037D5">
        <w:rPr>
          <w:rFonts w:ascii="Arial" w:hAnsi="Arial" w:cs="Arial"/>
          <w:szCs w:val="22"/>
        </w:rPr>
        <w:t xml:space="preserve">Ukončení účinnosti této </w:t>
      </w:r>
      <w:r w:rsidR="00515E90" w:rsidRPr="009037D5">
        <w:rPr>
          <w:rFonts w:ascii="Arial" w:hAnsi="Arial" w:cs="Arial"/>
          <w:szCs w:val="22"/>
        </w:rPr>
        <w:t xml:space="preserve">Kupní </w:t>
      </w:r>
      <w:r w:rsidR="00515E90" w:rsidRPr="009037D5">
        <w:rPr>
          <w:rFonts w:ascii="Arial" w:hAnsi="Arial" w:cs="Arial"/>
          <w:szCs w:val="22"/>
          <w:lang w:val="cs-CZ"/>
        </w:rPr>
        <w:t>s</w:t>
      </w:r>
      <w:r w:rsidRPr="009037D5">
        <w:rPr>
          <w:rFonts w:ascii="Arial" w:hAnsi="Arial" w:cs="Arial"/>
          <w:szCs w:val="22"/>
          <w:lang w:val="cs-CZ"/>
        </w:rPr>
        <w:t>mlouvy</w:t>
      </w:r>
      <w:r w:rsidRPr="009037D5">
        <w:rPr>
          <w:rFonts w:ascii="Arial" w:hAnsi="Arial" w:cs="Arial"/>
          <w:szCs w:val="22"/>
        </w:rPr>
        <w:t xml:space="preserve"> z jakéhokoliv důvodu se nedotkne ustanovení tohoto článku </w:t>
      </w:r>
      <w:r w:rsidR="00F94294" w:rsidRPr="009037D5">
        <w:rPr>
          <w:rFonts w:ascii="Arial" w:hAnsi="Arial" w:cs="Arial"/>
          <w:szCs w:val="22"/>
        </w:rPr>
        <w:t>9</w:t>
      </w:r>
      <w:r w:rsidRPr="009037D5">
        <w:rPr>
          <w:rFonts w:ascii="Arial" w:hAnsi="Arial" w:cs="Arial"/>
          <w:szCs w:val="22"/>
          <w:lang w:val="cs-CZ"/>
        </w:rPr>
        <w:t xml:space="preserve"> této </w:t>
      </w:r>
      <w:r w:rsidR="00F94294" w:rsidRPr="009037D5">
        <w:rPr>
          <w:rFonts w:ascii="Arial" w:hAnsi="Arial" w:cs="Arial"/>
          <w:szCs w:val="22"/>
          <w:lang w:val="cs-CZ"/>
        </w:rPr>
        <w:t>Kupní s</w:t>
      </w:r>
      <w:r w:rsidRPr="009037D5">
        <w:rPr>
          <w:rFonts w:ascii="Arial" w:hAnsi="Arial" w:cs="Arial"/>
          <w:szCs w:val="22"/>
          <w:lang w:val="cs-CZ"/>
        </w:rPr>
        <w:t>mlouvy</w:t>
      </w:r>
      <w:r w:rsidRPr="009037D5">
        <w:rPr>
          <w:rFonts w:ascii="Arial" w:hAnsi="Arial" w:cs="Arial"/>
          <w:szCs w:val="22"/>
        </w:rPr>
        <w:t xml:space="preserve"> a jejich účinnost přetrvá i po ukončení účinnosti této </w:t>
      </w:r>
      <w:r w:rsidR="00F94294" w:rsidRPr="009037D5">
        <w:rPr>
          <w:rFonts w:ascii="Arial" w:hAnsi="Arial" w:cs="Arial"/>
          <w:szCs w:val="22"/>
        </w:rPr>
        <w:t xml:space="preserve">Kupní </w:t>
      </w:r>
      <w:r w:rsidR="00F94294" w:rsidRPr="009037D5">
        <w:rPr>
          <w:rFonts w:ascii="Arial" w:hAnsi="Arial" w:cs="Arial"/>
          <w:szCs w:val="22"/>
          <w:lang w:val="cs-CZ"/>
        </w:rPr>
        <w:t>s</w:t>
      </w:r>
      <w:r w:rsidRPr="009037D5">
        <w:rPr>
          <w:rFonts w:ascii="Arial" w:hAnsi="Arial" w:cs="Arial"/>
          <w:szCs w:val="22"/>
          <w:lang w:val="cs-CZ"/>
        </w:rPr>
        <w:t>mlouvy.</w:t>
      </w:r>
    </w:p>
    <w:p w14:paraId="3C65E4D7" w14:textId="5BA36268" w:rsidR="00671385" w:rsidRPr="009037D5" w:rsidRDefault="00671385" w:rsidP="009037D5">
      <w:pPr>
        <w:pStyle w:val="RLTextlnkuslovan"/>
        <w:numPr>
          <w:ilvl w:val="1"/>
          <w:numId w:val="1"/>
        </w:numPr>
        <w:spacing w:after="0"/>
        <w:rPr>
          <w:rFonts w:ascii="Arial" w:hAnsi="Arial" w:cs="Arial"/>
          <w:szCs w:val="22"/>
        </w:rPr>
      </w:pPr>
      <w:bookmarkStart w:id="28" w:name="_Ref225082917"/>
      <w:r w:rsidRPr="009037D5">
        <w:rPr>
          <w:rFonts w:ascii="Arial" w:hAnsi="Arial" w:cs="Arial"/>
          <w:snapToGrid w:val="0"/>
          <w:szCs w:val="22"/>
        </w:rPr>
        <w:t xml:space="preserve">Prodávající je povinen zajistit, že důvěrné informace budou přístupné pouze osobám, které se budou podílet na plnění této </w:t>
      </w:r>
      <w:r w:rsidR="00F94294" w:rsidRPr="009037D5">
        <w:rPr>
          <w:rFonts w:ascii="Arial" w:hAnsi="Arial" w:cs="Arial"/>
          <w:snapToGrid w:val="0"/>
          <w:szCs w:val="22"/>
        </w:rPr>
        <w:t xml:space="preserve">Kupní </w:t>
      </w:r>
      <w:r w:rsidR="00F94294" w:rsidRPr="009037D5">
        <w:rPr>
          <w:rFonts w:ascii="Arial" w:hAnsi="Arial" w:cs="Arial"/>
          <w:szCs w:val="22"/>
        </w:rPr>
        <w:t>s</w:t>
      </w:r>
      <w:r w:rsidRPr="009037D5">
        <w:rPr>
          <w:rFonts w:ascii="Arial" w:hAnsi="Arial" w:cs="Arial"/>
          <w:szCs w:val="22"/>
        </w:rPr>
        <w:t>mlouvy</w:t>
      </w:r>
      <w:r w:rsidRPr="009037D5">
        <w:rPr>
          <w:rFonts w:ascii="Arial" w:hAnsi="Arial" w:cs="Arial"/>
          <w:snapToGrid w:val="0"/>
          <w:szCs w:val="22"/>
        </w:rPr>
        <w:t>.</w:t>
      </w:r>
    </w:p>
    <w:p w14:paraId="2C08ED37" w14:textId="77777777" w:rsidR="00671385" w:rsidRPr="009037D5" w:rsidRDefault="00671385" w:rsidP="009037D5">
      <w:pPr>
        <w:pStyle w:val="RLTextlnkuslovan"/>
        <w:numPr>
          <w:ilvl w:val="1"/>
          <w:numId w:val="1"/>
        </w:numPr>
        <w:spacing w:after="0"/>
        <w:rPr>
          <w:rFonts w:ascii="Arial" w:hAnsi="Arial" w:cs="Arial"/>
          <w:szCs w:val="22"/>
        </w:rPr>
      </w:pPr>
      <w:r w:rsidRPr="009037D5">
        <w:rPr>
          <w:rFonts w:ascii="Arial" w:hAnsi="Arial" w:cs="Arial"/>
          <w:szCs w:val="22"/>
        </w:rPr>
        <w:lastRenderedPageBreak/>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bookmarkEnd w:id="28"/>
    <w:p w14:paraId="6D811A0A" w14:textId="58287CA4" w:rsidR="00671385" w:rsidRPr="009037D5" w:rsidRDefault="00671385" w:rsidP="009037D5">
      <w:pPr>
        <w:pStyle w:val="RLTextlnkuslovan"/>
        <w:numPr>
          <w:ilvl w:val="1"/>
          <w:numId w:val="1"/>
        </w:numPr>
        <w:spacing w:after="0"/>
        <w:rPr>
          <w:rFonts w:ascii="Arial" w:hAnsi="Arial" w:cs="Arial"/>
          <w:szCs w:val="22"/>
        </w:rPr>
      </w:pPr>
      <w:r w:rsidRPr="009037D5">
        <w:rPr>
          <w:rFonts w:ascii="Arial" w:hAnsi="Arial" w:cs="Arial"/>
          <w:szCs w:val="22"/>
        </w:rPr>
        <w:t xml:space="preserve">Prodávající dále výslovně prohlašuje, že tuto </w:t>
      </w:r>
      <w:r w:rsidR="006E63E0" w:rsidRPr="009037D5">
        <w:rPr>
          <w:rFonts w:ascii="Arial" w:hAnsi="Arial" w:cs="Arial"/>
          <w:szCs w:val="22"/>
        </w:rPr>
        <w:t>Kupní s</w:t>
      </w:r>
      <w:r w:rsidRPr="009037D5">
        <w:rPr>
          <w:rFonts w:ascii="Arial" w:hAnsi="Arial" w:cs="Arial"/>
          <w:szCs w:val="22"/>
        </w:rPr>
        <w:t xml:space="preserve">mlouvu ani žádnou informaci v ní obsaženou nepovažuje za své obchodní tajemství. </w:t>
      </w:r>
    </w:p>
    <w:p w14:paraId="29646D2F" w14:textId="06FE6658" w:rsidR="0031621F" w:rsidRPr="009037D5" w:rsidRDefault="00671385" w:rsidP="009037D5">
      <w:pPr>
        <w:pStyle w:val="RLTextlnkuslovan"/>
        <w:numPr>
          <w:ilvl w:val="1"/>
          <w:numId w:val="1"/>
        </w:numPr>
        <w:spacing w:after="0"/>
        <w:rPr>
          <w:rFonts w:ascii="Arial" w:hAnsi="Arial" w:cs="Arial"/>
          <w:szCs w:val="22"/>
        </w:rPr>
      </w:pPr>
      <w:r w:rsidRPr="009037D5">
        <w:rPr>
          <w:rFonts w:ascii="Arial" w:hAnsi="Arial" w:cs="Arial"/>
          <w:szCs w:val="22"/>
        </w:rPr>
        <w:t xml:space="preserve">Kupující je oprávněn zveřejnit tuto </w:t>
      </w:r>
      <w:r w:rsidR="006E63E0" w:rsidRPr="009037D5">
        <w:rPr>
          <w:rFonts w:ascii="Arial" w:hAnsi="Arial" w:cs="Arial"/>
          <w:szCs w:val="22"/>
        </w:rPr>
        <w:t>Kupní s</w:t>
      </w:r>
      <w:r w:rsidRPr="009037D5">
        <w:rPr>
          <w:rFonts w:ascii="Arial" w:hAnsi="Arial" w:cs="Arial"/>
          <w:szCs w:val="22"/>
        </w:rPr>
        <w:t>mlouvu včetně veškerých jejích příloh a případných dodatků, a to zejména v registru smluv dle zákona č. 340/2015 Sb., o zvláštních podmínkách účinnosti některých smluv (zákon o registru smluv), ve znění pozdějších předpisů.</w:t>
      </w:r>
    </w:p>
    <w:p w14:paraId="4F2CCD66" w14:textId="32DD9B4D" w:rsidR="0031621F" w:rsidRPr="002A3A40" w:rsidRDefault="00671385" w:rsidP="002A3A40">
      <w:pPr>
        <w:pStyle w:val="RLTextlnkuslovan"/>
        <w:numPr>
          <w:ilvl w:val="1"/>
          <w:numId w:val="1"/>
        </w:numPr>
        <w:spacing w:after="0"/>
        <w:rPr>
          <w:rFonts w:ascii="Arial" w:hAnsi="Arial" w:cs="Arial"/>
          <w:szCs w:val="22"/>
        </w:rPr>
      </w:pPr>
      <w:r w:rsidRPr="009037D5">
        <w:rPr>
          <w:rFonts w:ascii="Arial" w:hAnsi="Arial" w:cs="Arial"/>
        </w:rPr>
        <w:t xml:space="preserve">Prodávající se zavazuje, že pokud se v souvislosti s plněním této </w:t>
      </w:r>
      <w:r w:rsidR="006E63E0" w:rsidRPr="009037D5">
        <w:rPr>
          <w:rFonts w:ascii="Arial" w:hAnsi="Arial" w:cs="Arial"/>
        </w:rPr>
        <w:t>Kupní s</w:t>
      </w:r>
      <w:r w:rsidRPr="009037D5">
        <w:rPr>
          <w:rFonts w:ascii="Arial" w:hAnsi="Arial" w:cs="Arial"/>
        </w:rPr>
        <w:t>mlouvy stane zpracovatelem osobních údajů pro Kupujícího, bude se řídit příslušnými právními předpisy, zejména povinnostmi vyplývající ze zákona č. 110/2019 Sb., o zpracování osobních údajů a z nařízení (EU) 2016/679 (GDPR).</w:t>
      </w:r>
    </w:p>
    <w:p w14:paraId="5BA3F697" w14:textId="77777777" w:rsidR="00721194" w:rsidRPr="005D74C0" w:rsidRDefault="008D6932" w:rsidP="00FC07A2">
      <w:pPr>
        <w:pStyle w:val="Odstavecseseznamem"/>
        <w:numPr>
          <w:ilvl w:val="0"/>
          <w:numId w:val="1"/>
        </w:numPr>
        <w:spacing w:before="120" w:after="0" w:line="240" w:lineRule="auto"/>
        <w:ind w:left="856" w:hanging="431"/>
        <w:jc w:val="center"/>
        <w:rPr>
          <w:rFonts w:ascii="Arial" w:hAnsi="Arial" w:cs="Arial"/>
          <w:b/>
          <w:color w:val="000000" w:themeColor="text1"/>
        </w:rPr>
      </w:pPr>
      <w:r w:rsidRPr="005D74C0">
        <w:rPr>
          <w:rFonts w:ascii="Arial" w:hAnsi="Arial" w:cs="Arial"/>
          <w:b/>
          <w:color w:val="000000" w:themeColor="text1"/>
        </w:rPr>
        <w:t>Sankční ustanovení</w:t>
      </w:r>
    </w:p>
    <w:p w14:paraId="3C37EB6D" w14:textId="77777777" w:rsidR="00721194" w:rsidRPr="002A3A40" w:rsidRDefault="00721194" w:rsidP="002A3A40">
      <w:pPr>
        <w:pStyle w:val="Odstavecseseznamem"/>
        <w:spacing w:after="0" w:line="240" w:lineRule="auto"/>
        <w:ind w:left="856" w:hanging="431"/>
        <w:jc w:val="both"/>
        <w:rPr>
          <w:rFonts w:ascii="Arial" w:hAnsi="Arial" w:cs="Arial"/>
          <w:b/>
          <w:color w:val="000000" w:themeColor="text1"/>
        </w:rPr>
      </w:pPr>
    </w:p>
    <w:p w14:paraId="19EEB6C2" w14:textId="218068D9" w:rsidR="0074794B" w:rsidRPr="002A3A40" w:rsidRDefault="0074794B" w:rsidP="002A3A40">
      <w:pPr>
        <w:pStyle w:val="Textlnkuslovan"/>
        <w:keepNext/>
        <w:keepLines/>
        <w:numPr>
          <w:ilvl w:val="1"/>
          <w:numId w:val="1"/>
        </w:numPr>
        <w:spacing w:after="0"/>
        <w:rPr>
          <w:rFonts w:ascii="Arial" w:hAnsi="Arial" w:cs="Arial"/>
          <w:szCs w:val="22"/>
        </w:rPr>
      </w:pPr>
      <w:r w:rsidRPr="002A3A40">
        <w:rPr>
          <w:rFonts w:ascii="Arial" w:hAnsi="Arial" w:cs="Arial"/>
          <w:szCs w:val="22"/>
        </w:rPr>
        <w:t>Smluvní strany se dohodly, že:</w:t>
      </w:r>
    </w:p>
    <w:p w14:paraId="42BEFD62" w14:textId="60384901" w:rsidR="00A1435D" w:rsidRPr="002A3A40" w:rsidRDefault="0074794B" w:rsidP="002A3A40">
      <w:pPr>
        <w:pStyle w:val="RLTextodstavceslovan"/>
        <w:keepNext/>
        <w:keepLines/>
        <w:numPr>
          <w:ilvl w:val="2"/>
          <w:numId w:val="1"/>
        </w:numPr>
        <w:spacing w:after="0"/>
        <w:rPr>
          <w:rFonts w:ascii="Arial" w:hAnsi="Arial" w:cs="Arial"/>
          <w:szCs w:val="22"/>
        </w:rPr>
      </w:pPr>
      <w:r w:rsidRPr="002A3A40">
        <w:rPr>
          <w:rFonts w:ascii="Arial" w:hAnsi="Arial" w:cs="Arial"/>
          <w:szCs w:val="22"/>
        </w:rPr>
        <w:t>v případě prodlení Prodávajícího s řádným a včasným dodáním</w:t>
      </w:r>
      <w:r w:rsidRPr="002A3A40">
        <w:rPr>
          <w:rFonts w:ascii="Arial" w:hAnsi="Arial" w:cs="Arial"/>
        </w:rPr>
        <w:t xml:space="preserve"> Zboží</w:t>
      </w:r>
      <w:r w:rsidRPr="002A3A40">
        <w:rPr>
          <w:rFonts w:ascii="Arial" w:hAnsi="Arial" w:cs="Arial"/>
          <w:szCs w:val="22"/>
        </w:rPr>
        <w:t xml:space="preserve"> v</w:t>
      </w:r>
      <w:r w:rsidR="00CE751C" w:rsidRPr="002A3A40">
        <w:rPr>
          <w:rFonts w:ascii="Arial" w:hAnsi="Arial" w:cs="Arial"/>
          <w:szCs w:val="22"/>
        </w:rPr>
        <w:t>e lhůtě uvedené v</w:t>
      </w:r>
      <w:r w:rsidR="00F2038C" w:rsidRPr="002A3A40">
        <w:rPr>
          <w:rFonts w:ascii="Arial" w:hAnsi="Arial" w:cs="Arial"/>
          <w:szCs w:val="22"/>
        </w:rPr>
        <w:t> </w:t>
      </w:r>
      <w:r w:rsidR="00CE751C" w:rsidRPr="002A3A40">
        <w:rPr>
          <w:rFonts w:ascii="Arial" w:hAnsi="Arial" w:cs="Arial"/>
          <w:szCs w:val="22"/>
        </w:rPr>
        <w:t>čl</w:t>
      </w:r>
      <w:r w:rsidR="00F2038C" w:rsidRPr="002A3A40">
        <w:rPr>
          <w:rFonts w:ascii="Arial" w:hAnsi="Arial" w:cs="Arial"/>
          <w:szCs w:val="22"/>
        </w:rPr>
        <w:t>.</w:t>
      </w:r>
      <w:r w:rsidR="00CE751C" w:rsidRPr="002A3A40">
        <w:rPr>
          <w:rFonts w:ascii="Arial" w:hAnsi="Arial" w:cs="Arial"/>
          <w:szCs w:val="22"/>
        </w:rPr>
        <w:t xml:space="preserve"> 3. odst. 3.2. Kupní smlouvy, </w:t>
      </w:r>
      <w:r w:rsidRPr="002A3A40">
        <w:rPr>
          <w:rFonts w:ascii="Arial" w:hAnsi="Arial" w:cs="Arial"/>
          <w:szCs w:val="22"/>
        </w:rPr>
        <w:t xml:space="preserve">je Prodávající povinen zaplatit Kupujícímu smluvní pokutu ve výši </w:t>
      </w:r>
      <w:r w:rsidR="00A1435D" w:rsidRPr="002A3A40">
        <w:rPr>
          <w:rFonts w:ascii="Arial" w:hAnsi="Arial" w:cs="Arial"/>
        </w:rPr>
        <w:t>2</w:t>
      </w:r>
      <w:r w:rsidRPr="002A3A40">
        <w:rPr>
          <w:rFonts w:ascii="Arial" w:hAnsi="Arial" w:cs="Arial"/>
          <w:szCs w:val="22"/>
        </w:rPr>
        <w:t>.</w:t>
      </w:r>
      <w:r w:rsidRPr="002A3A40">
        <w:rPr>
          <w:rFonts w:ascii="Arial" w:hAnsi="Arial" w:cs="Arial"/>
        </w:rPr>
        <w:t>000</w:t>
      </w:r>
      <w:r w:rsidRPr="002A3A40">
        <w:rPr>
          <w:rFonts w:ascii="Arial" w:hAnsi="Arial" w:cs="Arial"/>
          <w:szCs w:val="22"/>
        </w:rPr>
        <w:t>,00</w:t>
      </w:r>
      <w:r w:rsidRPr="002A3A40">
        <w:rPr>
          <w:rFonts w:ascii="Arial" w:hAnsi="Arial" w:cs="Arial"/>
        </w:rPr>
        <w:t xml:space="preserve"> Kč</w:t>
      </w:r>
      <w:r w:rsidRPr="002A3A40">
        <w:rPr>
          <w:rFonts w:ascii="Arial" w:hAnsi="Arial" w:cs="Arial"/>
          <w:szCs w:val="22"/>
        </w:rPr>
        <w:t>, a to za každý i započatý den prodlení;</w:t>
      </w:r>
    </w:p>
    <w:p w14:paraId="673D67DF" w14:textId="78E7C4E1" w:rsidR="0074794B" w:rsidRPr="002A3A40" w:rsidRDefault="0074794B" w:rsidP="002A3A40">
      <w:pPr>
        <w:pStyle w:val="RLTextodstavceslovan"/>
        <w:keepNext/>
        <w:keepLines/>
        <w:numPr>
          <w:ilvl w:val="2"/>
          <w:numId w:val="1"/>
        </w:numPr>
        <w:spacing w:after="0"/>
        <w:rPr>
          <w:rFonts w:ascii="Arial" w:hAnsi="Arial" w:cs="Arial"/>
          <w:szCs w:val="22"/>
        </w:rPr>
      </w:pPr>
      <w:r w:rsidRPr="002A3A40">
        <w:rPr>
          <w:rFonts w:ascii="Arial" w:hAnsi="Arial" w:cs="Arial"/>
        </w:rPr>
        <w:t xml:space="preserve">v případě prodlení Prodávajícího s reakcí na požadavek Kupujícího na poskytnutí Záručního servisu a zahájením řešení závady ve lhůtě stanovené </w:t>
      </w:r>
      <w:r w:rsidR="0055789A" w:rsidRPr="002A3A40">
        <w:rPr>
          <w:rFonts w:ascii="Arial" w:hAnsi="Arial" w:cs="Arial"/>
        </w:rPr>
        <w:t>v</w:t>
      </w:r>
      <w:r w:rsidR="00F2038C" w:rsidRPr="002A3A40">
        <w:rPr>
          <w:rFonts w:ascii="Arial" w:hAnsi="Arial" w:cs="Arial"/>
        </w:rPr>
        <w:t> </w:t>
      </w:r>
      <w:r w:rsidR="0055789A" w:rsidRPr="002A3A40">
        <w:rPr>
          <w:rFonts w:ascii="Arial" w:hAnsi="Arial" w:cs="Arial"/>
        </w:rPr>
        <w:t>čl</w:t>
      </w:r>
      <w:r w:rsidR="00F2038C" w:rsidRPr="002A3A40">
        <w:rPr>
          <w:rFonts w:ascii="Arial" w:hAnsi="Arial" w:cs="Arial"/>
        </w:rPr>
        <w:t>.</w:t>
      </w:r>
      <w:r w:rsidR="0055789A" w:rsidRPr="002A3A40">
        <w:rPr>
          <w:rFonts w:ascii="Arial" w:hAnsi="Arial" w:cs="Arial"/>
        </w:rPr>
        <w:t xml:space="preserve"> 8. </w:t>
      </w:r>
      <w:r w:rsidRPr="002A3A40">
        <w:rPr>
          <w:rFonts w:ascii="Arial" w:hAnsi="Arial" w:cs="Arial"/>
        </w:rPr>
        <w:t>odst.</w:t>
      </w:r>
      <w:r w:rsidR="00EF13D6" w:rsidRPr="002A3A40">
        <w:rPr>
          <w:rFonts w:ascii="Arial" w:hAnsi="Arial" w:cs="Arial"/>
        </w:rPr>
        <w:t xml:space="preserve"> 8.4. </w:t>
      </w:r>
      <w:r w:rsidRPr="002A3A40">
        <w:rPr>
          <w:rFonts w:ascii="Arial" w:hAnsi="Arial" w:cs="Arial"/>
        </w:rPr>
        <w:t xml:space="preserve">této </w:t>
      </w:r>
      <w:r w:rsidR="00EF13D6" w:rsidRPr="002A3A40">
        <w:rPr>
          <w:rFonts w:ascii="Arial" w:hAnsi="Arial" w:cs="Arial"/>
        </w:rPr>
        <w:t>Kupní s</w:t>
      </w:r>
      <w:r w:rsidRPr="002A3A40">
        <w:rPr>
          <w:rFonts w:ascii="Arial" w:hAnsi="Arial" w:cs="Arial"/>
        </w:rPr>
        <w:t>mlouvy, je Prodávající povinen zaplatit Kupujícímu smluvní pokutu ve výši 1.000,00 Kč, a to za každ</w:t>
      </w:r>
      <w:r w:rsidR="00F665FF" w:rsidRPr="002A3A40">
        <w:rPr>
          <w:rFonts w:ascii="Arial" w:hAnsi="Arial" w:cs="Arial"/>
        </w:rPr>
        <w:t xml:space="preserve">ý den </w:t>
      </w:r>
      <w:r w:rsidRPr="002A3A40">
        <w:rPr>
          <w:rFonts w:ascii="Arial" w:hAnsi="Arial" w:cs="Arial"/>
        </w:rPr>
        <w:t>prodlení;</w:t>
      </w:r>
    </w:p>
    <w:p w14:paraId="39C6B8C5" w14:textId="12D07D12" w:rsidR="0074794B" w:rsidRPr="002A3A40" w:rsidRDefault="0074794B" w:rsidP="002A3A40">
      <w:pPr>
        <w:pStyle w:val="RLTextodstavceslovan"/>
        <w:numPr>
          <w:ilvl w:val="2"/>
          <w:numId w:val="1"/>
        </w:numPr>
        <w:spacing w:after="0"/>
        <w:rPr>
          <w:rFonts w:ascii="Arial" w:hAnsi="Arial" w:cs="Arial"/>
          <w:szCs w:val="22"/>
        </w:rPr>
      </w:pPr>
      <w:r w:rsidRPr="002A3A40">
        <w:rPr>
          <w:rFonts w:ascii="Arial" w:hAnsi="Arial" w:cs="Arial"/>
          <w:szCs w:val="22"/>
        </w:rPr>
        <w:t xml:space="preserve">v případě, že Prodávající poruší kteroukoliv ze svých povinností uvedených v čl. </w:t>
      </w:r>
      <w:r w:rsidR="00F2038C" w:rsidRPr="002A3A40">
        <w:rPr>
          <w:rFonts w:ascii="Arial" w:hAnsi="Arial" w:cs="Arial"/>
          <w:szCs w:val="22"/>
        </w:rPr>
        <w:t xml:space="preserve">9 </w:t>
      </w:r>
      <w:r w:rsidRPr="002A3A40">
        <w:rPr>
          <w:rFonts w:ascii="Arial" w:hAnsi="Arial" w:cs="Arial"/>
          <w:szCs w:val="22"/>
        </w:rPr>
        <w:t xml:space="preserve">této </w:t>
      </w:r>
      <w:r w:rsidR="00F2038C" w:rsidRPr="002A3A40">
        <w:rPr>
          <w:rFonts w:ascii="Arial" w:hAnsi="Arial" w:cs="Arial"/>
          <w:szCs w:val="22"/>
        </w:rPr>
        <w:t>Kupní s</w:t>
      </w:r>
      <w:r w:rsidRPr="002A3A40">
        <w:rPr>
          <w:rFonts w:ascii="Arial" w:hAnsi="Arial" w:cs="Arial"/>
          <w:szCs w:val="22"/>
        </w:rPr>
        <w:t xml:space="preserve">mlouvy, zavazuje se uhradit Kupujícímu smluvní pokutu ve výši </w:t>
      </w:r>
      <w:r w:rsidRPr="002A3A40">
        <w:rPr>
          <w:rFonts w:ascii="Arial" w:hAnsi="Arial" w:cs="Arial"/>
        </w:rPr>
        <w:t>50 000</w:t>
      </w:r>
      <w:r w:rsidRPr="002A3A40">
        <w:rPr>
          <w:rFonts w:ascii="Arial" w:hAnsi="Arial" w:cs="Arial"/>
          <w:szCs w:val="22"/>
        </w:rPr>
        <w:t>,00</w:t>
      </w:r>
      <w:r w:rsidRPr="002A3A40">
        <w:rPr>
          <w:rFonts w:ascii="Arial" w:hAnsi="Arial" w:cs="Arial"/>
        </w:rPr>
        <w:t xml:space="preserve"> Kč</w:t>
      </w:r>
      <w:r w:rsidRPr="002A3A40">
        <w:rPr>
          <w:rFonts w:ascii="Arial" w:hAnsi="Arial" w:cs="Arial"/>
          <w:szCs w:val="22"/>
        </w:rPr>
        <w:t xml:space="preserve"> za každý jednotlivý případ porušení jeho smluvní povinnosti. </w:t>
      </w:r>
    </w:p>
    <w:p w14:paraId="17AB207B" w14:textId="0EAFF4F4" w:rsidR="0074794B" w:rsidRPr="002A3A40" w:rsidRDefault="0074794B" w:rsidP="002A3A40">
      <w:pPr>
        <w:pStyle w:val="Textlnkuslovan"/>
        <w:numPr>
          <w:ilvl w:val="1"/>
          <w:numId w:val="1"/>
        </w:numPr>
        <w:spacing w:after="0"/>
        <w:rPr>
          <w:rFonts w:ascii="Arial" w:hAnsi="Arial" w:cs="Arial"/>
          <w:szCs w:val="22"/>
        </w:rPr>
      </w:pPr>
      <w:bookmarkStart w:id="29" w:name="_Ref466467322"/>
      <w:r w:rsidRPr="002A3A40">
        <w:rPr>
          <w:rFonts w:ascii="Arial" w:hAnsi="Arial" w:cs="Arial"/>
          <w:szCs w:val="22"/>
          <w:lang w:val="cs-CZ"/>
        </w:rPr>
        <w:t>Ujednáním o smluvní pokutě ani jejím zaplacením není dotčena</w:t>
      </w:r>
      <w:r w:rsidRPr="002A3A40">
        <w:rPr>
          <w:rFonts w:ascii="Arial" w:hAnsi="Arial" w:cs="Arial"/>
          <w:szCs w:val="22"/>
        </w:rPr>
        <w:t xml:space="preserve"> povinnost</w:t>
      </w:r>
      <w:r w:rsidRPr="002A3A40">
        <w:rPr>
          <w:rFonts w:ascii="Arial" w:hAnsi="Arial" w:cs="Arial"/>
          <w:szCs w:val="22"/>
          <w:lang w:val="cs-CZ"/>
        </w:rPr>
        <w:t xml:space="preserve"> povinné </w:t>
      </w:r>
      <w:r w:rsidR="005572A0" w:rsidRPr="002A3A40">
        <w:rPr>
          <w:rFonts w:ascii="Arial" w:hAnsi="Arial" w:cs="Arial"/>
          <w:szCs w:val="22"/>
          <w:lang w:val="cs-CZ"/>
        </w:rPr>
        <w:t>S</w:t>
      </w:r>
      <w:r w:rsidRPr="002A3A40">
        <w:rPr>
          <w:rFonts w:ascii="Arial" w:hAnsi="Arial" w:cs="Arial"/>
          <w:szCs w:val="22"/>
          <w:lang w:val="cs-CZ"/>
        </w:rPr>
        <w:t>mluvní strany</w:t>
      </w:r>
      <w:r w:rsidRPr="002A3A40">
        <w:rPr>
          <w:rFonts w:ascii="Arial" w:hAnsi="Arial" w:cs="Arial"/>
          <w:szCs w:val="22"/>
        </w:rPr>
        <w:t xml:space="preserve"> splnit</w:t>
      </w:r>
      <w:r w:rsidRPr="002A3A40">
        <w:rPr>
          <w:rFonts w:ascii="Arial" w:hAnsi="Arial" w:cs="Arial"/>
          <w:szCs w:val="22"/>
          <w:lang w:val="cs-CZ"/>
        </w:rPr>
        <w:t xml:space="preserve"> své</w:t>
      </w:r>
      <w:r w:rsidRPr="002A3A40">
        <w:rPr>
          <w:rFonts w:ascii="Arial" w:hAnsi="Arial" w:cs="Arial"/>
          <w:szCs w:val="22"/>
        </w:rPr>
        <w:t xml:space="preserve"> závazky ani </w:t>
      </w:r>
      <w:r w:rsidRPr="002A3A40">
        <w:rPr>
          <w:rFonts w:ascii="Arial" w:hAnsi="Arial" w:cs="Arial"/>
          <w:szCs w:val="22"/>
          <w:lang w:val="cs-CZ"/>
        </w:rPr>
        <w:t xml:space="preserve">poskytnout </w:t>
      </w:r>
      <w:r w:rsidRPr="002A3A40">
        <w:rPr>
          <w:rFonts w:ascii="Arial" w:hAnsi="Arial" w:cs="Arial"/>
          <w:szCs w:val="22"/>
        </w:rPr>
        <w:t>náhradu způsobené újmy</w:t>
      </w:r>
      <w:r w:rsidRPr="002A3A40">
        <w:rPr>
          <w:rFonts w:ascii="Arial" w:hAnsi="Arial" w:cs="Arial"/>
          <w:szCs w:val="22"/>
          <w:lang w:val="cs-CZ"/>
        </w:rPr>
        <w:t xml:space="preserve"> v plné výši</w:t>
      </w:r>
      <w:r w:rsidRPr="002A3A40">
        <w:rPr>
          <w:rFonts w:ascii="Arial" w:hAnsi="Arial" w:cs="Arial"/>
          <w:szCs w:val="22"/>
        </w:rPr>
        <w:t>.</w:t>
      </w:r>
      <w:bookmarkEnd w:id="29"/>
      <w:r w:rsidRPr="002A3A40">
        <w:rPr>
          <w:rFonts w:ascii="Arial" w:hAnsi="Arial" w:cs="Arial"/>
          <w:szCs w:val="22"/>
        </w:rPr>
        <w:t xml:space="preserve"> </w:t>
      </w:r>
    </w:p>
    <w:p w14:paraId="5EFEEFAE" w14:textId="77777777" w:rsidR="005572A0" w:rsidRPr="002A3A40" w:rsidRDefault="0074794B" w:rsidP="002A3A40">
      <w:pPr>
        <w:pStyle w:val="Textlnkuslovan"/>
        <w:numPr>
          <w:ilvl w:val="1"/>
          <w:numId w:val="1"/>
        </w:numPr>
        <w:spacing w:after="0"/>
        <w:rPr>
          <w:rFonts w:ascii="Arial" w:hAnsi="Arial" w:cs="Arial"/>
          <w:szCs w:val="22"/>
        </w:rPr>
      </w:pPr>
      <w:r w:rsidRPr="002A3A40">
        <w:rPr>
          <w:rFonts w:ascii="Arial" w:hAnsi="Arial" w:cs="Arial"/>
          <w:szCs w:val="22"/>
        </w:rPr>
        <w:t xml:space="preserve">Smluvní pokuty jsou splatné </w:t>
      </w:r>
      <w:r w:rsidRPr="002A3A40">
        <w:rPr>
          <w:rFonts w:ascii="Arial" w:hAnsi="Arial" w:cs="Arial"/>
          <w:szCs w:val="22"/>
          <w:lang w:val="cs-CZ"/>
        </w:rPr>
        <w:t>15</w:t>
      </w:r>
      <w:r w:rsidRPr="002A3A40">
        <w:rPr>
          <w:rFonts w:ascii="Arial" w:hAnsi="Arial" w:cs="Arial"/>
          <w:szCs w:val="22"/>
        </w:rPr>
        <w:t xml:space="preserve">. den ode dne doručení písemné výzvy </w:t>
      </w:r>
      <w:r w:rsidRPr="002A3A40">
        <w:rPr>
          <w:rFonts w:ascii="Arial" w:hAnsi="Arial" w:cs="Arial"/>
          <w:szCs w:val="22"/>
          <w:lang w:val="cs-CZ"/>
        </w:rPr>
        <w:t>Kupujícího</w:t>
      </w:r>
      <w:r w:rsidRPr="002A3A40">
        <w:rPr>
          <w:rFonts w:ascii="Arial" w:hAnsi="Arial" w:cs="Arial"/>
          <w:szCs w:val="22"/>
        </w:rPr>
        <w:t xml:space="preserve"> k</w:t>
      </w:r>
      <w:r w:rsidRPr="002A3A40">
        <w:rPr>
          <w:rFonts w:ascii="Arial" w:hAnsi="Arial" w:cs="Arial"/>
          <w:szCs w:val="22"/>
          <w:lang w:val="cs-CZ"/>
        </w:rPr>
        <w:t> </w:t>
      </w:r>
      <w:r w:rsidRPr="002A3A40">
        <w:rPr>
          <w:rFonts w:ascii="Arial" w:hAnsi="Arial" w:cs="Arial"/>
          <w:szCs w:val="22"/>
        </w:rPr>
        <w:t xml:space="preserve">jejich úhradě </w:t>
      </w:r>
      <w:r w:rsidRPr="002A3A40">
        <w:rPr>
          <w:rFonts w:ascii="Arial" w:hAnsi="Arial" w:cs="Arial"/>
          <w:szCs w:val="22"/>
          <w:lang w:val="cs-CZ"/>
        </w:rPr>
        <w:t>Prodávajícímu</w:t>
      </w:r>
      <w:r w:rsidRPr="002A3A40">
        <w:rPr>
          <w:rFonts w:ascii="Arial" w:hAnsi="Arial" w:cs="Arial"/>
          <w:szCs w:val="22"/>
        </w:rPr>
        <w:t>, není-li ve výzvě uvedena lhůta delší</w:t>
      </w:r>
      <w:r w:rsidRPr="002A3A40">
        <w:rPr>
          <w:rFonts w:ascii="Arial" w:hAnsi="Arial" w:cs="Arial"/>
          <w:lang w:val="cs-CZ"/>
        </w:rPr>
        <w:t>.</w:t>
      </w:r>
    </w:p>
    <w:p w14:paraId="42110D61" w14:textId="3A4225C1" w:rsidR="008D6932" w:rsidRPr="002A3A40" w:rsidRDefault="0074794B" w:rsidP="002A3A40">
      <w:pPr>
        <w:pStyle w:val="Textlnkuslovan"/>
        <w:numPr>
          <w:ilvl w:val="1"/>
          <w:numId w:val="1"/>
        </w:numPr>
        <w:spacing w:after="0"/>
        <w:rPr>
          <w:rFonts w:ascii="Arial" w:hAnsi="Arial" w:cs="Arial"/>
          <w:szCs w:val="22"/>
        </w:rPr>
      </w:pPr>
      <w:r w:rsidRPr="002A3A40">
        <w:rPr>
          <w:rFonts w:ascii="Arial" w:hAnsi="Arial" w:cs="Arial"/>
          <w:szCs w:val="22"/>
        </w:rPr>
        <w:t xml:space="preserve">Uplatněním ani uhrazením jakékoliv smluvní pokuty dle této </w:t>
      </w:r>
      <w:r w:rsidR="005572A0" w:rsidRPr="002A3A40">
        <w:rPr>
          <w:rFonts w:ascii="Arial" w:hAnsi="Arial" w:cs="Arial"/>
          <w:szCs w:val="22"/>
        </w:rPr>
        <w:t>Kupní s</w:t>
      </w:r>
      <w:r w:rsidRPr="002A3A40">
        <w:rPr>
          <w:rFonts w:ascii="Arial" w:hAnsi="Arial" w:cs="Arial"/>
          <w:szCs w:val="22"/>
        </w:rPr>
        <w:t xml:space="preserve">mlouvy není dotčeno právo </w:t>
      </w:r>
      <w:r w:rsidRPr="002A3A40">
        <w:rPr>
          <w:rFonts w:ascii="Arial" w:hAnsi="Arial" w:cs="Arial"/>
          <w:szCs w:val="22"/>
          <w:lang w:val="cs-CZ"/>
        </w:rPr>
        <w:t>Kupujícího</w:t>
      </w:r>
      <w:r w:rsidRPr="002A3A40">
        <w:rPr>
          <w:rFonts w:ascii="Arial" w:hAnsi="Arial" w:cs="Arial"/>
          <w:szCs w:val="22"/>
        </w:rPr>
        <w:t xml:space="preserve"> na náhradu škody v plné výši. Smluvní pokuty sjednané dle této </w:t>
      </w:r>
      <w:r w:rsidR="005572A0" w:rsidRPr="002A3A40">
        <w:rPr>
          <w:rFonts w:ascii="Arial" w:hAnsi="Arial" w:cs="Arial"/>
          <w:szCs w:val="22"/>
        </w:rPr>
        <w:t>Kupní s</w:t>
      </w:r>
      <w:r w:rsidRPr="002A3A40">
        <w:rPr>
          <w:rFonts w:ascii="Arial" w:hAnsi="Arial" w:cs="Arial"/>
          <w:szCs w:val="22"/>
        </w:rPr>
        <w:t>mlouvy za porušení jednotlivých povinností lze uplatňovat i opakovaně, dojde-li k opakovanému porušení povinností zajištěných smluvními pokutami.</w:t>
      </w:r>
    </w:p>
    <w:p w14:paraId="2EF00E95" w14:textId="479781BA" w:rsidR="008D6932" w:rsidRPr="00703DD1" w:rsidRDefault="008D6932" w:rsidP="00703DD1">
      <w:pPr>
        <w:pStyle w:val="Odstavecseseznamem"/>
        <w:numPr>
          <w:ilvl w:val="1"/>
          <w:numId w:val="1"/>
        </w:numPr>
        <w:spacing w:after="0" w:line="240" w:lineRule="auto"/>
        <w:jc w:val="both"/>
        <w:rPr>
          <w:rFonts w:ascii="Arial" w:hAnsi="Arial" w:cs="Arial"/>
          <w:color w:val="000000" w:themeColor="text1"/>
        </w:rPr>
      </w:pPr>
      <w:r w:rsidRPr="002A3A40">
        <w:rPr>
          <w:rFonts w:ascii="Arial" w:hAnsi="Arial" w:cs="Arial"/>
          <w:color w:val="000000" w:themeColor="text1"/>
        </w:rPr>
        <w:t>Prodávající má právo požadovat na kupujícím při nedodržení termínu splatnosti faktury úrok z prodlení maximálně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 (dále jen „nařízení vlády“).</w:t>
      </w:r>
    </w:p>
    <w:p w14:paraId="3EF74D5F" w14:textId="726F058B" w:rsidR="00080DE4" w:rsidRPr="00552446" w:rsidRDefault="008D6932" w:rsidP="00552446">
      <w:pPr>
        <w:pStyle w:val="Odstavecseseznamem"/>
        <w:numPr>
          <w:ilvl w:val="1"/>
          <w:numId w:val="1"/>
        </w:numPr>
        <w:spacing w:after="0" w:line="240" w:lineRule="auto"/>
        <w:jc w:val="both"/>
        <w:rPr>
          <w:rFonts w:ascii="Arial" w:hAnsi="Arial" w:cs="Arial"/>
          <w:color w:val="000000" w:themeColor="text1"/>
        </w:rPr>
      </w:pPr>
      <w:r w:rsidRPr="002A3A40">
        <w:rPr>
          <w:rFonts w:ascii="Arial" w:hAnsi="Arial" w:cs="Arial"/>
          <w:color w:val="000000" w:themeColor="text1"/>
        </w:rPr>
        <w:t xml:space="preserve">V případě prodlení se zaplacením smluvní pokuty je </w:t>
      </w:r>
      <w:r w:rsidR="00703DD1">
        <w:rPr>
          <w:rFonts w:ascii="Arial" w:hAnsi="Arial" w:cs="Arial"/>
          <w:color w:val="000000" w:themeColor="text1"/>
        </w:rPr>
        <w:t>K</w:t>
      </w:r>
      <w:r w:rsidRPr="002A3A40">
        <w:rPr>
          <w:rFonts w:ascii="Arial" w:hAnsi="Arial" w:cs="Arial"/>
          <w:color w:val="000000" w:themeColor="text1"/>
        </w:rPr>
        <w:t>upující oprávněn požadovat po prodávajícím zaplacení úroků z prodlení ve výši stanovené nařízením vlády, a to za každý započatý den takového prodlení.</w:t>
      </w:r>
    </w:p>
    <w:p w14:paraId="6FC9A669" w14:textId="77777777" w:rsidR="00080DE4" w:rsidRPr="008633F9" w:rsidRDefault="00080DE4" w:rsidP="008633F9">
      <w:pPr>
        <w:pStyle w:val="Odstavecseseznamem"/>
        <w:spacing w:after="0" w:line="240" w:lineRule="auto"/>
        <w:ind w:left="857"/>
        <w:jc w:val="both"/>
        <w:rPr>
          <w:rFonts w:ascii="Arial" w:hAnsi="Arial" w:cs="Arial"/>
          <w:color w:val="000000" w:themeColor="text1"/>
        </w:rPr>
      </w:pPr>
    </w:p>
    <w:p w14:paraId="371A8DAF" w14:textId="77777777" w:rsidR="00721194" w:rsidRPr="005D74C0" w:rsidRDefault="001D4F59" w:rsidP="00FC07A2">
      <w:pPr>
        <w:pStyle w:val="Odstavecseseznamem"/>
        <w:numPr>
          <w:ilvl w:val="0"/>
          <w:numId w:val="1"/>
        </w:numPr>
        <w:spacing w:before="120" w:after="120" w:line="240" w:lineRule="auto"/>
        <w:jc w:val="center"/>
        <w:rPr>
          <w:rFonts w:ascii="Arial" w:hAnsi="Arial" w:cs="Arial"/>
          <w:b/>
          <w:color w:val="000000" w:themeColor="text1"/>
        </w:rPr>
      </w:pPr>
      <w:r w:rsidRPr="005D74C0">
        <w:rPr>
          <w:rFonts w:ascii="Arial" w:hAnsi="Arial" w:cs="Arial"/>
          <w:b/>
          <w:color w:val="000000" w:themeColor="text1"/>
        </w:rPr>
        <w:t>Trvání smlouvy, zánik závazku</w:t>
      </w:r>
    </w:p>
    <w:p w14:paraId="10BA41B4" w14:textId="77777777" w:rsidR="00721194" w:rsidRPr="008633F9" w:rsidRDefault="00721194" w:rsidP="008633F9">
      <w:pPr>
        <w:pStyle w:val="Odstavecseseznamem"/>
        <w:spacing w:before="120" w:after="0" w:line="240" w:lineRule="auto"/>
        <w:ind w:left="360"/>
        <w:jc w:val="both"/>
        <w:rPr>
          <w:rFonts w:ascii="Arial" w:hAnsi="Arial" w:cs="Arial"/>
          <w:b/>
          <w:color w:val="000000" w:themeColor="text1"/>
        </w:rPr>
      </w:pPr>
    </w:p>
    <w:p w14:paraId="2244F455" w14:textId="2E056D22" w:rsidR="003D4CDD" w:rsidRPr="008633F9" w:rsidRDefault="003D4CDD" w:rsidP="008633F9">
      <w:pPr>
        <w:pStyle w:val="Textlnkuslovan"/>
        <w:numPr>
          <w:ilvl w:val="1"/>
          <w:numId w:val="1"/>
        </w:numPr>
        <w:spacing w:after="0"/>
        <w:rPr>
          <w:rFonts w:ascii="Arial" w:hAnsi="Arial" w:cs="Arial"/>
          <w:szCs w:val="22"/>
        </w:rPr>
      </w:pPr>
      <w:bookmarkStart w:id="30" w:name="_Ref207108014"/>
      <w:bookmarkStart w:id="31" w:name="_Toc212632762"/>
      <w:bookmarkStart w:id="32" w:name="_Ref212705245"/>
      <w:bookmarkStart w:id="33" w:name="_Ref212892724"/>
      <w:bookmarkStart w:id="34" w:name="_Ref204398313"/>
      <w:bookmarkStart w:id="35" w:name="_Ref212855694"/>
      <w:bookmarkStart w:id="36" w:name="_Ref212861074"/>
      <w:r w:rsidRPr="008633F9">
        <w:rPr>
          <w:rFonts w:ascii="Arial" w:hAnsi="Arial" w:cs="Arial"/>
          <w:szCs w:val="22"/>
        </w:rPr>
        <w:t xml:space="preserve">Tato </w:t>
      </w:r>
      <w:r w:rsidR="00056966" w:rsidRPr="008633F9">
        <w:rPr>
          <w:rFonts w:ascii="Arial" w:hAnsi="Arial" w:cs="Arial"/>
          <w:szCs w:val="22"/>
        </w:rPr>
        <w:t xml:space="preserve">Kupní </w:t>
      </w:r>
      <w:r w:rsidR="00056966" w:rsidRPr="008633F9">
        <w:rPr>
          <w:rFonts w:ascii="Arial" w:hAnsi="Arial" w:cs="Arial"/>
          <w:szCs w:val="22"/>
          <w:lang w:val="cs-CZ"/>
        </w:rPr>
        <w:t>s</w:t>
      </w:r>
      <w:r w:rsidRPr="008633F9">
        <w:rPr>
          <w:rFonts w:ascii="Arial" w:hAnsi="Arial" w:cs="Arial"/>
          <w:szCs w:val="22"/>
          <w:lang w:val="cs-CZ"/>
        </w:rPr>
        <w:t>mlouva</w:t>
      </w:r>
      <w:r w:rsidRPr="008633F9">
        <w:rPr>
          <w:rFonts w:ascii="Arial" w:hAnsi="Arial" w:cs="Arial"/>
          <w:szCs w:val="22"/>
        </w:rPr>
        <w:t xml:space="preserve"> nabývá platnosti dnem jejího podpisu oběma </w:t>
      </w:r>
      <w:r w:rsidR="00056966" w:rsidRPr="008633F9">
        <w:rPr>
          <w:rFonts w:ascii="Arial" w:hAnsi="Arial" w:cs="Arial"/>
          <w:szCs w:val="22"/>
        </w:rPr>
        <w:t>S</w:t>
      </w:r>
      <w:r w:rsidRPr="008633F9">
        <w:rPr>
          <w:rFonts w:ascii="Arial" w:hAnsi="Arial" w:cs="Arial"/>
          <w:szCs w:val="22"/>
        </w:rPr>
        <w:t>mluvními stranami a účinnosti</w:t>
      </w:r>
      <w:r w:rsidRPr="008633F9">
        <w:rPr>
          <w:rFonts w:ascii="Arial" w:hAnsi="Arial" w:cs="Arial"/>
          <w:szCs w:val="22"/>
          <w:lang w:val="cs-CZ"/>
        </w:rPr>
        <w:t xml:space="preserve"> dnem uveřejnění v registru smluv. </w:t>
      </w:r>
    </w:p>
    <w:p w14:paraId="4A5E1EB2" w14:textId="3D94B280" w:rsidR="003D4CDD" w:rsidRPr="008633F9" w:rsidRDefault="003D4CDD" w:rsidP="008633F9">
      <w:pPr>
        <w:pStyle w:val="Textlnkuslovan"/>
        <w:numPr>
          <w:ilvl w:val="1"/>
          <w:numId w:val="1"/>
        </w:numPr>
        <w:spacing w:after="0"/>
        <w:rPr>
          <w:rFonts w:ascii="Arial" w:hAnsi="Arial" w:cs="Arial"/>
          <w:szCs w:val="22"/>
        </w:rPr>
      </w:pPr>
      <w:bookmarkStart w:id="37" w:name="_Ref195960005"/>
      <w:bookmarkStart w:id="38" w:name="_Ref313947862"/>
      <w:bookmarkStart w:id="39" w:name="_Ref377478742"/>
      <w:r w:rsidRPr="008633F9">
        <w:rPr>
          <w:rFonts w:ascii="Arial" w:hAnsi="Arial" w:cs="Arial"/>
          <w:szCs w:val="22"/>
        </w:rPr>
        <w:t xml:space="preserve">Kupující je oprávněn odstoupit od této </w:t>
      </w:r>
      <w:r w:rsidR="00056966" w:rsidRPr="008633F9">
        <w:rPr>
          <w:rFonts w:ascii="Arial" w:hAnsi="Arial" w:cs="Arial"/>
          <w:szCs w:val="22"/>
        </w:rPr>
        <w:t xml:space="preserve">Kupní </w:t>
      </w:r>
      <w:r w:rsidR="00056966" w:rsidRPr="008633F9">
        <w:rPr>
          <w:rFonts w:ascii="Arial" w:hAnsi="Arial" w:cs="Arial"/>
          <w:szCs w:val="22"/>
          <w:lang w:val="cs-CZ"/>
        </w:rPr>
        <w:t>s</w:t>
      </w:r>
      <w:r w:rsidRPr="008633F9">
        <w:rPr>
          <w:rFonts w:ascii="Arial" w:hAnsi="Arial" w:cs="Arial"/>
          <w:szCs w:val="22"/>
          <w:lang w:val="cs-CZ"/>
        </w:rPr>
        <w:t>mlouvy</w:t>
      </w:r>
      <w:r w:rsidRPr="008633F9">
        <w:rPr>
          <w:rFonts w:ascii="Arial" w:hAnsi="Arial" w:cs="Arial"/>
          <w:lang w:val="cs-CZ"/>
        </w:rPr>
        <w:t xml:space="preserve"> </w:t>
      </w:r>
      <w:r w:rsidRPr="008633F9">
        <w:rPr>
          <w:rFonts w:ascii="Arial" w:hAnsi="Arial" w:cs="Arial"/>
          <w:szCs w:val="22"/>
        </w:rPr>
        <w:t>z důvodů stanovených právními předpisy a dále v následujících případech</w:t>
      </w:r>
      <w:bookmarkEnd w:id="37"/>
      <w:bookmarkEnd w:id="38"/>
      <w:r w:rsidRPr="008633F9">
        <w:rPr>
          <w:rFonts w:ascii="Arial" w:hAnsi="Arial" w:cs="Arial"/>
          <w:szCs w:val="22"/>
        </w:rPr>
        <w:t>:</w:t>
      </w:r>
      <w:bookmarkEnd w:id="39"/>
    </w:p>
    <w:p w14:paraId="4075C52F" w14:textId="77777777" w:rsidR="000F0F14" w:rsidRPr="008633F9" w:rsidRDefault="003D4CDD" w:rsidP="008633F9">
      <w:pPr>
        <w:pStyle w:val="RLTextodstavceslovan"/>
        <w:numPr>
          <w:ilvl w:val="2"/>
          <w:numId w:val="1"/>
        </w:numPr>
        <w:spacing w:after="0"/>
        <w:rPr>
          <w:rFonts w:ascii="Arial" w:hAnsi="Arial" w:cs="Arial"/>
          <w:szCs w:val="22"/>
        </w:rPr>
      </w:pPr>
      <w:r w:rsidRPr="008633F9" w:rsidDel="008A7724">
        <w:rPr>
          <w:rFonts w:ascii="Arial" w:hAnsi="Arial" w:cs="Arial"/>
          <w:szCs w:val="22"/>
        </w:rPr>
        <w:lastRenderedPageBreak/>
        <w:t>prodlení Prodávajícího s</w:t>
      </w:r>
      <w:r w:rsidRPr="008633F9">
        <w:rPr>
          <w:rFonts w:ascii="Arial" w:hAnsi="Arial" w:cs="Arial"/>
          <w:szCs w:val="22"/>
        </w:rPr>
        <w:t xml:space="preserve">e splněním </w:t>
      </w:r>
      <w:r w:rsidR="000F0F14" w:rsidRPr="008633F9">
        <w:rPr>
          <w:rFonts w:ascii="Arial" w:hAnsi="Arial" w:cs="Arial"/>
          <w:szCs w:val="22"/>
        </w:rPr>
        <w:t>termínu dle čl. 3 odst. 3.2.</w:t>
      </w:r>
      <w:r w:rsidRPr="008633F9">
        <w:rPr>
          <w:rFonts w:ascii="Arial" w:hAnsi="Arial" w:cs="Arial"/>
          <w:szCs w:val="22"/>
        </w:rPr>
        <w:t xml:space="preserve"> této </w:t>
      </w:r>
      <w:r w:rsidR="000F0F14" w:rsidRPr="008633F9">
        <w:rPr>
          <w:rFonts w:ascii="Arial" w:hAnsi="Arial" w:cs="Arial"/>
          <w:szCs w:val="22"/>
        </w:rPr>
        <w:t>Kupní s</w:t>
      </w:r>
      <w:r w:rsidRPr="008633F9">
        <w:rPr>
          <w:rFonts w:ascii="Arial" w:hAnsi="Arial" w:cs="Arial"/>
          <w:szCs w:val="22"/>
        </w:rPr>
        <w:t>mlouvy</w:t>
      </w:r>
      <w:r w:rsidRPr="008633F9" w:rsidDel="008A7724">
        <w:rPr>
          <w:rFonts w:ascii="Arial" w:hAnsi="Arial" w:cs="Arial"/>
          <w:szCs w:val="22"/>
        </w:rPr>
        <w:t xml:space="preserve"> po dobu delší než třicet (30) dnů;  </w:t>
      </w:r>
    </w:p>
    <w:p w14:paraId="1793CC3D" w14:textId="30785030" w:rsidR="003D4CDD" w:rsidRPr="008633F9" w:rsidRDefault="000F0F14" w:rsidP="008633F9">
      <w:pPr>
        <w:pStyle w:val="RLTextodstavceslovan"/>
        <w:numPr>
          <w:ilvl w:val="2"/>
          <w:numId w:val="1"/>
        </w:numPr>
        <w:spacing w:after="0"/>
        <w:rPr>
          <w:rFonts w:ascii="Arial" w:hAnsi="Arial" w:cs="Arial"/>
          <w:szCs w:val="22"/>
        </w:rPr>
      </w:pPr>
      <w:r w:rsidRPr="008633F9">
        <w:rPr>
          <w:rFonts w:ascii="Arial" w:hAnsi="Arial" w:cs="Arial"/>
          <w:szCs w:val="22"/>
        </w:rPr>
        <w:t>p</w:t>
      </w:r>
      <w:r w:rsidR="003D4CDD" w:rsidRPr="008633F9">
        <w:rPr>
          <w:rFonts w:ascii="Arial" w:hAnsi="Arial" w:cs="Arial"/>
          <w:szCs w:val="22"/>
        </w:rPr>
        <w:t xml:space="preserve">orušení povinnosti ochrany důvěrných informací dle této </w:t>
      </w:r>
      <w:r w:rsidR="00802523">
        <w:rPr>
          <w:rFonts w:ascii="Arial" w:hAnsi="Arial" w:cs="Arial"/>
          <w:szCs w:val="22"/>
        </w:rPr>
        <w:t>Kupní s</w:t>
      </w:r>
      <w:r w:rsidR="003D4CDD" w:rsidRPr="008633F9">
        <w:rPr>
          <w:rFonts w:ascii="Arial" w:hAnsi="Arial" w:cs="Arial"/>
          <w:szCs w:val="22"/>
        </w:rPr>
        <w:t>mlouvy;</w:t>
      </w:r>
    </w:p>
    <w:p w14:paraId="1C0EF55D" w14:textId="77777777" w:rsidR="003D4CDD" w:rsidRPr="008633F9" w:rsidRDefault="003D4CDD" w:rsidP="008633F9">
      <w:pPr>
        <w:pStyle w:val="RLTextodstavceslovan"/>
        <w:numPr>
          <w:ilvl w:val="2"/>
          <w:numId w:val="1"/>
        </w:numPr>
        <w:spacing w:after="0"/>
        <w:rPr>
          <w:rFonts w:ascii="Arial" w:hAnsi="Arial" w:cs="Arial"/>
          <w:szCs w:val="22"/>
        </w:rPr>
      </w:pPr>
      <w:r w:rsidRPr="008633F9">
        <w:rPr>
          <w:rFonts w:ascii="Arial" w:hAnsi="Arial" w:cs="Arial"/>
          <w:szCs w:val="22"/>
        </w:rPr>
        <w:t xml:space="preserve">bude zjištěn úpadek Prodávajícího, na majetek Prodávajícího bude prohlášen konkurs nebo Prodávající sám podá dlužnický návrh na zahájení insolvenčního řízení; </w:t>
      </w:r>
    </w:p>
    <w:p w14:paraId="04E7A2EB" w14:textId="77777777" w:rsidR="003D4CDD" w:rsidRPr="008633F9" w:rsidRDefault="003D4CDD" w:rsidP="008633F9">
      <w:pPr>
        <w:pStyle w:val="RLTextodstavceslovan"/>
        <w:numPr>
          <w:ilvl w:val="2"/>
          <w:numId w:val="1"/>
        </w:numPr>
        <w:spacing w:after="0"/>
        <w:rPr>
          <w:rFonts w:ascii="Arial" w:hAnsi="Arial" w:cs="Arial"/>
          <w:szCs w:val="22"/>
        </w:rPr>
      </w:pPr>
      <w:r w:rsidRPr="008633F9">
        <w:rPr>
          <w:rFonts w:ascii="Arial" w:hAnsi="Arial" w:cs="Arial"/>
          <w:szCs w:val="22"/>
        </w:rPr>
        <w:t>Prodávající vstoupí do likvidace;</w:t>
      </w:r>
    </w:p>
    <w:p w14:paraId="4561B257" w14:textId="17F44FB9" w:rsidR="003D4CDD" w:rsidRPr="008633F9" w:rsidRDefault="003D4CDD" w:rsidP="008633F9">
      <w:pPr>
        <w:pStyle w:val="RLTextodstavceslovan"/>
        <w:numPr>
          <w:ilvl w:val="0"/>
          <w:numId w:val="0"/>
        </w:numPr>
        <w:spacing w:after="0"/>
        <w:ind w:left="1474"/>
        <w:rPr>
          <w:rFonts w:ascii="Arial" w:hAnsi="Arial" w:cs="Arial"/>
          <w:szCs w:val="22"/>
        </w:rPr>
      </w:pPr>
      <w:r w:rsidRPr="008633F9">
        <w:rPr>
          <w:rFonts w:ascii="Arial" w:hAnsi="Arial" w:cs="Arial"/>
        </w:rPr>
        <w:t xml:space="preserve">a to ve vztahu k nesplněnému zbytku plnění nebo ve vztahu ke </w:t>
      </w:r>
      <w:r w:rsidR="00ED47E7" w:rsidRPr="008633F9">
        <w:rPr>
          <w:rFonts w:ascii="Arial" w:hAnsi="Arial" w:cs="Arial"/>
        </w:rPr>
        <w:t>Kupní s</w:t>
      </w:r>
      <w:r w:rsidRPr="008633F9">
        <w:rPr>
          <w:rFonts w:ascii="Arial" w:hAnsi="Arial" w:cs="Arial"/>
        </w:rPr>
        <w:t>mlouvě jako celku</w:t>
      </w:r>
      <w:r w:rsidRPr="008633F9">
        <w:rPr>
          <w:rFonts w:ascii="Arial" w:hAnsi="Arial" w:cs="Arial"/>
          <w:szCs w:val="22"/>
        </w:rPr>
        <w:t>.</w:t>
      </w:r>
    </w:p>
    <w:p w14:paraId="20B52FA8" w14:textId="77777777" w:rsidR="00377EFD" w:rsidRPr="008633F9" w:rsidRDefault="003D4CDD" w:rsidP="008633F9">
      <w:pPr>
        <w:pStyle w:val="Textlnkuslovan"/>
        <w:numPr>
          <w:ilvl w:val="1"/>
          <w:numId w:val="1"/>
        </w:numPr>
        <w:spacing w:after="0"/>
        <w:rPr>
          <w:rFonts w:ascii="Arial" w:hAnsi="Arial" w:cs="Arial"/>
          <w:szCs w:val="22"/>
          <w:lang w:val="cs-CZ"/>
        </w:rPr>
      </w:pPr>
      <w:r w:rsidRPr="008633F9">
        <w:rPr>
          <w:rFonts w:ascii="Arial" w:hAnsi="Arial" w:cs="Arial"/>
          <w:szCs w:val="22"/>
        </w:rPr>
        <w:t xml:space="preserve">Prodávající je oprávněn odstoupit od této </w:t>
      </w:r>
      <w:r w:rsidR="00ED47E7" w:rsidRPr="008633F9">
        <w:rPr>
          <w:rFonts w:ascii="Arial" w:hAnsi="Arial" w:cs="Arial"/>
          <w:szCs w:val="22"/>
        </w:rPr>
        <w:t xml:space="preserve">Kupní </w:t>
      </w:r>
      <w:r w:rsidR="00ED47E7" w:rsidRPr="008633F9">
        <w:rPr>
          <w:rFonts w:ascii="Arial" w:hAnsi="Arial" w:cs="Arial"/>
          <w:szCs w:val="22"/>
          <w:lang w:val="cs-CZ"/>
        </w:rPr>
        <w:t>s</w:t>
      </w:r>
      <w:r w:rsidRPr="008633F9">
        <w:rPr>
          <w:rFonts w:ascii="Arial" w:hAnsi="Arial" w:cs="Arial"/>
          <w:szCs w:val="22"/>
          <w:lang w:val="cs-CZ"/>
        </w:rPr>
        <w:t>mlouvy</w:t>
      </w:r>
      <w:r w:rsidRPr="008633F9">
        <w:rPr>
          <w:rFonts w:ascii="Arial" w:hAnsi="Arial" w:cs="Arial"/>
          <w:szCs w:val="22"/>
        </w:rPr>
        <w:t xml:space="preserve"> v případě prodlení Kupující</w:t>
      </w:r>
      <w:r w:rsidRPr="008633F9">
        <w:rPr>
          <w:rFonts w:ascii="Arial" w:hAnsi="Arial" w:cs="Arial"/>
          <w:szCs w:val="22"/>
          <w:lang w:val="cs-CZ"/>
        </w:rPr>
        <w:t>ho</w:t>
      </w:r>
      <w:r w:rsidRPr="008633F9">
        <w:rPr>
          <w:rFonts w:ascii="Arial" w:hAnsi="Arial" w:cs="Arial"/>
          <w:szCs w:val="22"/>
        </w:rPr>
        <w:t xml:space="preserve"> se zaplacením jakékoliv nesporné splatné částky dle </w:t>
      </w:r>
      <w:r w:rsidRPr="008633F9">
        <w:rPr>
          <w:rFonts w:ascii="Arial" w:hAnsi="Arial" w:cs="Arial"/>
          <w:szCs w:val="22"/>
          <w:lang w:val="cs-CZ"/>
        </w:rPr>
        <w:t xml:space="preserve">této </w:t>
      </w:r>
      <w:r w:rsidR="00ED47E7" w:rsidRPr="008633F9">
        <w:rPr>
          <w:rFonts w:ascii="Arial" w:hAnsi="Arial" w:cs="Arial"/>
          <w:szCs w:val="22"/>
          <w:lang w:val="cs-CZ"/>
        </w:rPr>
        <w:t>Kupní sm</w:t>
      </w:r>
      <w:r w:rsidRPr="008633F9">
        <w:rPr>
          <w:rFonts w:ascii="Arial" w:hAnsi="Arial" w:cs="Arial"/>
          <w:szCs w:val="22"/>
          <w:lang w:val="cs-CZ"/>
        </w:rPr>
        <w:t>louvy</w:t>
      </w:r>
      <w:r w:rsidRPr="008633F9">
        <w:rPr>
          <w:rFonts w:ascii="Arial" w:hAnsi="Arial" w:cs="Arial"/>
          <w:szCs w:val="22"/>
        </w:rPr>
        <w:t xml:space="preserve"> po dobu delší než šedesát (60) dnů, pokud Kupující nezjedná nápravu ani v dodatečné přiměřené lhůtě, kterou mu k tomu Prodávající poskytne v</w:t>
      </w:r>
      <w:r w:rsidRPr="008633F9">
        <w:rPr>
          <w:rFonts w:ascii="Arial" w:hAnsi="Arial" w:cs="Arial"/>
          <w:szCs w:val="22"/>
          <w:lang w:val="cs-CZ"/>
        </w:rPr>
        <w:t> </w:t>
      </w:r>
      <w:r w:rsidRPr="008633F9">
        <w:rPr>
          <w:rFonts w:ascii="Arial" w:hAnsi="Arial" w:cs="Arial"/>
          <w:szCs w:val="22"/>
        </w:rPr>
        <w:t>písemné výzvě ke splnění povinnosti, přičemž tato lhůta nesmí být kratší než patnáct (15) dnů od doručení takovéto výzvy.</w:t>
      </w:r>
    </w:p>
    <w:p w14:paraId="32E32543" w14:textId="3C0ED95A" w:rsidR="003D4CDD" w:rsidRPr="008633F9" w:rsidRDefault="003D4CDD" w:rsidP="008633F9">
      <w:pPr>
        <w:pStyle w:val="Textlnkuslovan"/>
        <w:numPr>
          <w:ilvl w:val="1"/>
          <w:numId w:val="1"/>
        </w:numPr>
        <w:spacing w:after="0"/>
        <w:rPr>
          <w:rFonts w:ascii="Arial" w:hAnsi="Arial" w:cs="Arial"/>
          <w:szCs w:val="22"/>
          <w:lang w:val="cs-CZ"/>
        </w:rPr>
      </w:pPr>
      <w:r w:rsidRPr="008633F9">
        <w:rPr>
          <w:rFonts w:ascii="Arial" w:hAnsi="Arial" w:cs="Arial"/>
        </w:rPr>
        <w:t xml:space="preserve">Ukončením účinnosti této </w:t>
      </w:r>
      <w:r w:rsidR="00ED47E7" w:rsidRPr="008633F9">
        <w:rPr>
          <w:rFonts w:ascii="Arial" w:hAnsi="Arial" w:cs="Arial"/>
        </w:rPr>
        <w:t>Kup</w:t>
      </w:r>
      <w:r w:rsidR="00377EFD" w:rsidRPr="008633F9">
        <w:rPr>
          <w:rFonts w:ascii="Arial" w:hAnsi="Arial" w:cs="Arial"/>
        </w:rPr>
        <w:t xml:space="preserve">ní </w:t>
      </w:r>
      <w:r w:rsidR="00377EFD" w:rsidRPr="008633F9">
        <w:rPr>
          <w:rFonts w:ascii="Arial" w:hAnsi="Arial" w:cs="Arial"/>
          <w:lang w:val="cs-CZ"/>
        </w:rPr>
        <w:t>s</w:t>
      </w:r>
      <w:r w:rsidRPr="008633F9">
        <w:rPr>
          <w:rFonts w:ascii="Arial" w:hAnsi="Arial" w:cs="Arial"/>
          <w:lang w:val="cs-CZ"/>
        </w:rPr>
        <w:t xml:space="preserve">mlouvy </w:t>
      </w:r>
      <w:r w:rsidRPr="008633F9">
        <w:rPr>
          <w:rFonts w:ascii="Arial" w:hAnsi="Arial" w:cs="Arial"/>
        </w:rPr>
        <w:t xml:space="preserve">nejsou dotčena ustanovení </w:t>
      </w:r>
      <w:r w:rsidR="00377EFD" w:rsidRPr="008633F9">
        <w:rPr>
          <w:rFonts w:ascii="Arial" w:hAnsi="Arial" w:cs="Arial"/>
        </w:rPr>
        <w:t xml:space="preserve">Kupní </w:t>
      </w:r>
      <w:r w:rsidR="00377EFD" w:rsidRPr="008633F9">
        <w:rPr>
          <w:rFonts w:ascii="Arial" w:hAnsi="Arial" w:cs="Arial"/>
          <w:lang w:val="cs-CZ"/>
        </w:rPr>
        <w:t>s</w:t>
      </w:r>
      <w:r w:rsidRPr="008633F9">
        <w:rPr>
          <w:rFonts w:ascii="Arial" w:hAnsi="Arial" w:cs="Arial"/>
          <w:lang w:val="cs-CZ"/>
        </w:rPr>
        <w:t xml:space="preserve">mlouvy </w:t>
      </w:r>
      <w:r w:rsidRPr="008633F9">
        <w:rPr>
          <w:rFonts w:ascii="Arial" w:hAnsi="Arial" w:cs="Arial"/>
        </w:rPr>
        <w:t>týkající se licencí, záruk, nároků na náhradu škody a nároky ze smluvních pokut</w:t>
      </w:r>
      <w:r w:rsidRPr="008633F9">
        <w:rPr>
          <w:rFonts w:ascii="Arial" w:hAnsi="Arial" w:cs="Arial"/>
          <w:lang w:val="cs-CZ"/>
        </w:rPr>
        <w:t xml:space="preserve">, </w:t>
      </w:r>
      <w:r w:rsidRPr="008633F9">
        <w:rPr>
          <w:rFonts w:ascii="Arial" w:hAnsi="Arial" w:cs="Arial"/>
        </w:rPr>
        <w:t>ustanovení o</w:t>
      </w:r>
      <w:r w:rsidRPr="008633F9">
        <w:rPr>
          <w:rFonts w:ascii="Arial" w:hAnsi="Arial" w:cs="Arial"/>
          <w:lang w:val="cs-CZ"/>
        </w:rPr>
        <w:t> </w:t>
      </w:r>
      <w:r w:rsidRPr="008633F9">
        <w:rPr>
          <w:rFonts w:ascii="Arial" w:hAnsi="Arial" w:cs="Arial"/>
        </w:rPr>
        <w:t>ochraně informací</w:t>
      </w:r>
      <w:r w:rsidRPr="008633F9">
        <w:rPr>
          <w:rFonts w:ascii="Arial" w:hAnsi="Arial" w:cs="Arial"/>
          <w:lang w:val="cs-CZ"/>
        </w:rPr>
        <w:t>,</w:t>
      </w:r>
      <w:r w:rsidRPr="008633F9">
        <w:rPr>
          <w:rFonts w:ascii="Arial" w:hAnsi="Arial" w:cs="Arial"/>
        </w:rPr>
        <w:t xml:space="preserve"> ani další ustanovení a nároky, z jejichž povahy vyplývá, že mají trvat i po zániku účinnosti </w:t>
      </w:r>
      <w:r w:rsidRPr="008633F9">
        <w:rPr>
          <w:rFonts w:ascii="Arial" w:hAnsi="Arial" w:cs="Arial"/>
          <w:lang w:val="cs-CZ"/>
        </w:rPr>
        <w:t>této Smlouvy</w:t>
      </w:r>
      <w:r w:rsidRPr="008633F9">
        <w:rPr>
          <w:rFonts w:ascii="Arial" w:hAnsi="Arial" w:cs="Arial"/>
        </w:rPr>
        <w:t>.</w:t>
      </w:r>
    </w:p>
    <w:p w14:paraId="4F1939C1" w14:textId="76CFEEA5" w:rsidR="003D4CDD" w:rsidRPr="008633F9" w:rsidRDefault="003D4CDD" w:rsidP="008633F9">
      <w:pPr>
        <w:pStyle w:val="Textlnkuslovan"/>
        <w:numPr>
          <w:ilvl w:val="1"/>
          <w:numId w:val="1"/>
        </w:numPr>
        <w:spacing w:after="0"/>
        <w:rPr>
          <w:rFonts w:ascii="Arial" w:hAnsi="Arial" w:cs="Arial"/>
          <w:szCs w:val="22"/>
        </w:rPr>
      </w:pPr>
      <w:r w:rsidRPr="008633F9">
        <w:rPr>
          <w:rFonts w:ascii="Arial" w:hAnsi="Arial" w:cs="Arial"/>
          <w:szCs w:val="22"/>
        </w:rPr>
        <w:t xml:space="preserve">V případě odstoupení </w:t>
      </w:r>
      <w:r w:rsidRPr="008633F9">
        <w:rPr>
          <w:rFonts w:ascii="Arial" w:hAnsi="Arial" w:cs="Arial"/>
          <w:szCs w:val="22"/>
          <w:lang w:val="cs-CZ"/>
        </w:rPr>
        <w:t xml:space="preserve">tato </w:t>
      </w:r>
      <w:r w:rsidR="00B90B51" w:rsidRPr="008633F9">
        <w:rPr>
          <w:rFonts w:ascii="Arial" w:hAnsi="Arial" w:cs="Arial"/>
          <w:szCs w:val="22"/>
          <w:lang w:val="cs-CZ"/>
        </w:rPr>
        <w:t>Kupní s</w:t>
      </w:r>
      <w:r w:rsidRPr="008633F9">
        <w:rPr>
          <w:rFonts w:ascii="Arial" w:hAnsi="Arial" w:cs="Arial"/>
          <w:szCs w:val="22"/>
          <w:lang w:val="cs-CZ"/>
        </w:rPr>
        <w:t>mlouva</w:t>
      </w:r>
      <w:r w:rsidRPr="008633F9">
        <w:rPr>
          <w:rFonts w:ascii="Arial" w:hAnsi="Arial" w:cs="Arial"/>
          <w:szCs w:val="22"/>
        </w:rPr>
        <w:t xml:space="preserve"> zaniká dnem doručení písemného oznámení o</w:t>
      </w:r>
      <w:r w:rsidRPr="008633F9">
        <w:rPr>
          <w:rFonts w:ascii="Arial" w:hAnsi="Arial" w:cs="Arial"/>
          <w:szCs w:val="22"/>
          <w:lang w:val="cs-CZ"/>
        </w:rPr>
        <w:t> </w:t>
      </w:r>
      <w:r w:rsidRPr="008633F9">
        <w:rPr>
          <w:rFonts w:ascii="Arial" w:hAnsi="Arial" w:cs="Arial"/>
          <w:szCs w:val="22"/>
        </w:rPr>
        <w:t xml:space="preserve">odstoupení druhé </w:t>
      </w:r>
      <w:r w:rsidR="00B90B51" w:rsidRPr="008633F9">
        <w:rPr>
          <w:rFonts w:ascii="Arial" w:hAnsi="Arial" w:cs="Arial"/>
          <w:szCs w:val="22"/>
        </w:rPr>
        <w:t>S</w:t>
      </w:r>
      <w:r w:rsidRPr="008633F9">
        <w:rPr>
          <w:rFonts w:ascii="Arial" w:hAnsi="Arial" w:cs="Arial"/>
          <w:szCs w:val="22"/>
        </w:rPr>
        <w:t>mluvní straně</w:t>
      </w:r>
      <w:r w:rsidRPr="008633F9">
        <w:rPr>
          <w:rFonts w:ascii="Arial" w:hAnsi="Arial" w:cs="Arial"/>
          <w:szCs w:val="22"/>
          <w:lang w:val="cs-CZ"/>
        </w:rPr>
        <w:t xml:space="preserve">, tj. s účinky ex </w:t>
      </w:r>
      <w:proofErr w:type="spellStart"/>
      <w:r w:rsidRPr="008633F9">
        <w:rPr>
          <w:rFonts w:ascii="Arial" w:hAnsi="Arial" w:cs="Arial"/>
          <w:szCs w:val="22"/>
          <w:lang w:val="cs-CZ"/>
        </w:rPr>
        <w:t>nunc</w:t>
      </w:r>
      <w:proofErr w:type="spellEnd"/>
      <w:r w:rsidRPr="008633F9">
        <w:rPr>
          <w:rFonts w:ascii="Arial" w:hAnsi="Arial" w:cs="Arial"/>
          <w:szCs w:val="22"/>
        </w:rPr>
        <w:t xml:space="preserve">. </w:t>
      </w:r>
    </w:p>
    <w:bookmarkEnd w:id="30"/>
    <w:bookmarkEnd w:id="31"/>
    <w:bookmarkEnd w:id="32"/>
    <w:bookmarkEnd w:id="33"/>
    <w:bookmarkEnd w:id="34"/>
    <w:bookmarkEnd w:id="35"/>
    <w:bookmarkEnd w:id="36"/>
    <w:p w14:paraId="0CC4AA30" w14:textId="77777777" w:rsidR="001D4F59" w:rsidRPr="005D74C0" w:rsidRDefault="001D4F59" w:rsidP="00D43D85">
      <w:pPr>
        <w:pStyle w:val="Odstavecseseznamem"/>
        <w:ind w:left="856" w:hanging="431"/>
        <w:rPr>
          <w:rFonts w:ascii="Arial" w:hAnsi="Arial" w:cs="Arial"/>
          <w:color w:val="000000" w:themeColor="text1"/>
        </w:rPr>
      </w:pPr>
    </w:p>
    <w:p w14:paraId="6FC1B48C" w14:textId="77777777" w:rsidR="001D4F59" w:rsidRPr="005D74C0" w:rsidRDefault="001D4F59" w:rsidP="00FC07A2">
      <w:pPr>
        <w:pStyle w:val="Odstavecseseznamem"/>
        <w:numPr>
          <w:ilvl w:val="0"/>
          <w:numId w:val="1"/>
        </w:numPr>
        <w:spacing w:before="120" w:after="120" w:line="240" w:lineRule="auto"/>
        <w:ind w:left="856" w:hanging="431"/>
        <w:jc w:val="center"/>
        <w:rPr>
          <w:rFonts w:ascii="Arial" w:hAnsi="Arial" w:cs="Arial"/>
          <w:b/>
          <w:color w:val="000000" w:themeColor="text1"/>
        </w:rPr>
      </w:pPr>
      <w:r w:rsidRPr="005D74C0">
        <w:rPr>
          <w:rFonts w:ascii="Arial" w:hAnsi="Arial" w:cs="Arial"/>
          <w:b/>
          <w:color w:val="000000" w:themeColor="text1"/>
        </w:rPr>
        <w:t>Závěrečná ustanovení</w:t>
      </w:r>
    </w:p>
    <w:p w14:paraId="327B5326" w14:textId="77777777" w:rsidR="00B83C9E" w:rsidRPr="00B90B51" w:rsidRDefault="00B83C9E" w:rsidP="00B90B51">
      <w:pPr>
        <w:jc w:val="both"/>
        <w:rPr>
          <w:rFonts w:ascii="Arial" w:hAnsi="Arial" w:cs="Arial"/>
          <w:color w:val="000000" w:themeColor="text1"/>
        </w:rPr>
      </w:pPr>
    </w:p>
    <w:p w14:paraId="489B1B6A" w14:textId="4EE2E349" w:rsidR="00BF5DE6" w:rsidRPr="0008764E" w:rsidRDefault="00BF5DE6" w:rsidP="0008764E">
      <w:pPr>
        <w:pStyle w:val="Textlnkuslovan"/>
        <w:numPr>
          <w:ilvl w:val="1"/>
          <w:numId w:val="1"/>
        </w:numPr>
        <w:spacing w:after="0"/>
        <w:rPr>
          <w:rFonts w:ascii="Arial" w:hAnsi="Arial" w:cs="Arial"/>
          <w:szCs w:val="22"/>
        </w:rPr>
      </w:pPr>
      <w:bookmarkStart w:id="40" w:name="_Ref304891672"/>
      <w:r w:rsidRPr="0008764E">
        <w:rPr>
          <w:rFonts w:ascii="Arial" w:hAnsi="Arial" w:cs="Arial"/>
          <w:szCs w:val="22"/>
        </w:rPr>
        <w:t xml:space="preserve">Tato Kupní smlouva představuje úplnou dohodu Smluvních stran o předmětu této Kupní </w:t>
      </w:r>
      <w:r w:rsidRPr="0008764E">
        <w:rPr>
          <w:rFonts w:ascii="Arial" w:hAnsi="Arial" w:cs="Arial"/>
          <w:szCs w:val="22"/>
          <w:lang w:val="cs-CZ"/>
        </w:rPr>
        <w:t>smlouvy</w:t>
      </w:r>
      <w:r w:rsidRPr="0008764E">
        <w:rPr>
          <w:rFonts w:ascii="Arial" w:hAnsi="Arial" w:cs="Arial"/>
          <w:szCs w:val="22"/>
        </w:rPr>
        <w:t>. Tuto Kupní smlouvu je možné měnit pouze písemnou dohodou Smluvních stran ve formě číslovaných dodatků.</w:t>
      </w:r>
      <w:bookmarkEnd w:id="40"/>
    </w:p>
    <w:p w14:paraId="01778774" w14:textId="70F54364" w:rsidR="00BF5DE6" w:rsidRPr="0008764E" w:rsidRDefault="00BF5DE6" w:rsidP="0008764E">
      <w:pPr>
        <w:pStyle w:val="Textlnkuslovan"/>
        <w:numPr>
          <w:ilvl w:val="1"/>
          <w:numId w:val="1"/>
        </w:numPr>
        <w:spacing w:after="0"/>
        <w:rPr>
          <w:rFonts w:ascii="Arial" w:hAnsi="Arial" w:cs="Arial"/>
          <w:szCs w:val="22"/>
        </w:rPr>
      </w:pPr>
      <w:r w:rsidRPr="0008764E">
        <w:rPr>
          <w:rFonts w:ascii="Arial" w:hAnsi="Arial" w:cs="Arial"/>
          <w:szCs w:val="22"/>
        </w:rPr>
        <w:t>Veškerá práva a povinnosti vyplývající z této Kupní smlouv</w:t>
      </w:r>
      <w:r w:rsidRPr="0008764E">
        <w:rPr>
          <w:rFonts w:ascii="Arial" w:hAnsi="Arial" w:cs="Arial"/>
          <w:szCs w:val="22"/>
          <w:lang w:val="cs-CZ"/>
        </w:rPr>
        <w:t>y</w:t>
      </w:r>
      <w:r w:rsidRPr="0008764E">
        <w:rPr>
          <w:rFonts w:ascii="Arial" w:hAnsi="Arial" w:cs="Arial"/>
          <w:szCs w:val="22"/>
        </w:rPr>
        <w:t xml:space="preserve"> přecházejí, pokud to povaha těchto práv a povinností nevylučuje, na právní nástupce Smluvních stran. </w:t>
      </w:r>
    </w:p>
    <w:p w14:paraId="61942DBA" w14:textId="02B71FA0" w:rsidR="00BF5DE6" w:rsidRPr="0008764E" w:rsidRDefault="00BF5DE6" w:rsidP="0008764E">
      <w:pPr>
        <w:pStyle w:val="Textlnkuslovan"/>
        <w:numPr>
          <w:ilvl w:val="1"/>
          <w:numId w:val="1"/>
        </w:numPr>
        <w:spacing w:after="0"/>
        <w:rPr>
          <w:rFonts w:ascii="Arial" w:hAnsi="Arial" w:cs="Arial"/>
          <w:szCs w:val="22"/>
        </w:rPr>
      </w:pPr>
      <w:r w:rsidRPr="0008764E">
        <w:rPr>
          <w:rFonts w:ascii="Arial" w:hAnsi="Arial" w:cs="Arial"/>
          <w:szCs w:val="22"/>
        </w:rPr>
        <w:t xml:space="preserve">Prodávající není oprávněn postoupit </w:t>
      </w:r>
      <w:r w:rsidRPr="0008764E">
        <w:rPr>
          <w:rFonts w:ascii="Arial" w:hAnsi="Arial" w:cs="Arial"/>
          <w:szCs w:val="22"/>
          <w:lang w:val="cs-CZ"/>
        </w:rPr>
        <w:t>svá práva a povinnosti</w:t>
      </w:r>
      <w:r w:rsidRPr="0008764E">
        <w:rPr>
          <w:rFonts w:ascii="Arial" w:hAnsi="Arial" w:cs="Arial"/>
          <w:szCs w:val="22"/>
        </w:rPr>
        <w:t xml:space="preserve"> </w:t>
      </w:r>
      <w:r w:rsidRPr="0008764E">
        <w:rPr>
          <w:rFonts w:ascii="Arial" w:hAnsi="Arial" w:cs="Arial"/>
          <w:szCs w:val="22"/>
          <w:lang w:val="cs-CZ"/>
        </w:rPr>
        <w:t xml:space="preserve">vyplývající z této </w:t>
      </w:r>
      <w:r w:rsidR="00562B53" w:rsidRPr="0008764E">
        <w:rPr>
          <w:rFonts w:ascii="Arial" w:hAnsi="Arial" w:cs="Arial"/>
          <w:szCs w:val="22"/>
          <w:lang w:val="cs-CZ"/>
        </w:rPr>
        <w:t>Kupní s</w:t>
      </w:r>
      <w:r w:rsidRPr="0008764E">
        <w:rPr>
          <w:rFonts w:ascii="Arial" w:hAnsi="Arial" w:cs="Arial"/>
          <w:szCs w:val="22"/>
          <w:lang w:val="cs-CZ"/>
        </w:rPr>
        <w:t>mlouvy</w:t>
      </w:r>
      <w:r w:rsidRPr="0008764E">
        <w:rPr>
          <w:rFonts w:ascii="Arial" w:hAnsi="Arial" w:cs="Arial"/>
          <w:szCs w:val="22"/>
        </w:rPr>
        <w:t xml:space="preserve"> na třetí osobu bez předchozího písemného souhlasu Kupující</w:t>
      </w:r>
      <w:r w:rsidRPr="0008764E">
        <w:rPr>
          <w:rFonts w:ascii="Arial" w:hAnsi="Arial" w:cs="Arial"/>
          <w:szCs w:val="22"/>
          <w:lang w:val="cs-CZ"/>
        </w:rPr>
        <w:t>ho</w:t>
      </w:r>
      <w:r w:rsidRPr="0008764E">
        <w:rPr>
          <w:rFonts w:ascii="Arial" w:hAnsi="Arial" w:cs="Arial"/>
          <w:szCs w:val="22"/>
        </w:rPr>
        <w:t>.</w:t>
      </w:r>
    </w:p>
    <w:p w14:paraId="0CAB2871" w14:textId="19C2A93D" w:rsidR="00BF5DE6" w:rsidRPr="0008764E" w:rsidRDefault="00BF5DE6" w:rsidP="0008764E">
      <w:pPr>
        <w:pStyle w:val="Textlnkuslovan"/>
        <w:numPr>
          <w:ilvl w:val="1"/>
          <w:numId w:val="1"/>
        </w:numPr>
        <w:spacing w:after="0"/>
        <w:rPr>
          <w:rFonts w:ascii="Arial" w:hAnsi="Arial" w:cs="Arial"/>
          <w:szCs w:val="22"/>
        </w:rPr>
      </w:pPr>
      <w:r w:rsidRPr="0008764E">
        <w:rPr>
          <w:rFonts w:ascii="Arial" w:hAnsi="Arial" w:cs="Arial"/>
          <w:szCs w:val="22"/>
        </w:rPr>
        <w:t xml:space="preserve">Prodávající přebírá podle § 1765 občanského zákoníku riziko změny okolností v souvislosti s plněním této </w:t>
      </w:r>
      <w:r w:rsidR="00562B53" w:rsidRPr="0008764E">
        <w:rPr>
          <w:rFonts w:ascii="Arial" w:hAnsi="Arial" w:cs="Arial"/>
          <w:szCs w:val="22"/>
        </w:rPr>
        <w:t xml:space="preserve">Kupní </w:t>
      </w:r>
      <w:r w:rsidR="00562B53" w:rsidRPr="0008764E">
        <w:rPr>
          <w:rFonts w:ascii="Arial" w:hAnsi="Arial" w:cs="Arial"/>
          <w:szCs w:val="22"/>
          <w:lang w:val="cs-CZ"/>
        </w:rPr>
        <w:t>s</w:t>
      </w:r>
      <w:r w:rsidRPr="0008764E">
        <w:rPr>
          <w:rFonts w:ascii="Arial" w:hAnsi="Arial" w:cs="Arial"/>
          <w:szCs w:val="22"/>
          <w:lang w:val="cs-CZ"/>
        </w:rPr>
        <w:t>mlouvy</w:t>
      </w:r>
      <w:r w:rsidRPr="0008764E">
        <w:rPr>
          <w:rFonts w:ascii="Arial" w:hAnsi="Arial" w:cs="Arial"/>
          <w:szCs w:val="22"/>
        </w:rPr>
        <w:t>.</w:t>
      </w:r>
    </w:p>
    <w:p w14:paraId="04A9EE63" w14:textId="5C71AB66" w:rsidR="00BF5DE6" w:rsidRPr="0008764E" w:rsidRDefault="00BF5DE6" w:rsidP="0008764E">
      <w:pPr>
        <w:pStyle w:val="Textlnkuslovan"/>
        <w:numPr>
          <w:ilvl w:val="1"/>
          <w:numId w:val="1"/>
        </w:numPr>
        <w:spacing w:after="0"/>
        <w:rPr>
          <w:rFonts w:ascii="Arial" w:hAnsi="Arial" w:cs="Arial"/>
          <w:szCs w:val="22"/>
        </w:rPr>
      </w:pPr>
      <w:r w:rsidRPr="0008764E">
        <w:rPr>
          <w:rFonts w:ascii="Arial" w:hAnsi="Arial" w:cs="Arial"/>
          <w:szCs w:val="22"/>
        </w:rPr>
        <w:t xml:space="preserve">Smluvní strany dále vylučují aplikaci ustanovení § 557 </w:t>
      </w:r>
      <w:r w:rsidR="00A31A2C">
        <w:rPr>
          <w:rFonts w:ascii="Arial" w:hAnsi="Arial" w:cs="Arial"/>
          <w:szCs w:val="22"/>
        </w:rPr>
        <w:t>O</w:t>
      </w:r>
      <w:r w:rsidRPr="0008764E">
        <w:rPr>
          <w:rFonts w:ascii="Arial" w:hAnsi="Arial" w:cs="Arial"/>
          <w:szCs w:val="22"/>
        </w:rPr>
        <w:t xml:space="preserve">bčanského zákoníku (pravidlo </w:t>
      </w:r>
      <w:proofErr w:type="spellStart"/>
      <w:r w:rsidRPr="0008764E">
        <w:rPr>
          <w:rFonts w:ascii="Arial" w:hAnsi="Arial" w:cs="Arial"/>
          <w:szCs w:val="22"/>
        </w:rPr>
        <w:t>contra</w:t>
      </w:r>
      <w:proofErr w:type="spellEnd"/>
      <w:r w:rsidRPr="0008764E">
        <w:rPr>
          <w:rFonts w:ascii="Arial" w:hAnsi="Arial" w:cs="Arial"/>
          <w:szCs w:val="22"/>
        </w:rPr>
        <w:t xml:space="preserve"> </w:t>
      </w:r>
      <w:proofErr w:type="spellStart"/>
      <w:r w:rsidRPr="0008764E">
        <w:rPr>
          <w:rFonts w:ascii="Arial" w:hAnsi="Arial" w:cs="Arial"/>
          <w:szCs w:val="22"/>
        </w:rPr>
        <w:t>proferentem</w:t>
      </w:r>
      <w:proofErr w:type="spellEnd"/>
      <w:r w:rsidRPr="0008764E">
        <w:rPr>
          <w:rFonts w:ascii="Arial" w:hAnsi="Arial" w:cs="Arial"/>
          <w:szCs w:val="22"/>
        </w:rPr>
        <w:t xml:space="preserve">). Žádná ze smluvních stran se nepovažuje za slabší </w:t>
      </w:r>
      <w:r w:rsidR="003A3B2C" w:rsidRPr="0008764E">
        <w:rPr>
          <w:rFonts w:ascii="Arial" w:hAnsi="Arial" w:cs="Arial"/>
          <w:szCs w:val="22"/>
        </w:rPr>
        <w:t>S</w:t>
      </w:r>
      <w:r w:rsidRPr="0008764E">
        <w:rPr>
          <w:rFonts w:ascii="Arial" w:hAnsi="Arial" w:cs="Arial"/>
          <w:szCs w:val="22"/>
        </w:rPr>
        <w:t>mluvní stranu.</w:t>
      </w:r>
    </w:p>
    <w:p w14:paraId="5402E6B6" w14:textId="71DAFF3B" w:rsidR="007029F2" w:rsidRPr="0008764E" w:rsidRDefault="00615A33" w:rsidP="0008764E">
      <w:pPr>
        <w:pStyle w:val="Odstavecseseznamem"/>
        <w:numPr>
          <w:ilvl w:val="1"/>
          <w:numId w:val="1"/>
        </w:numPr>
        <w:spacing w:after="0"/>
        <w:ind w:left="856" w:hanging="431"/>
        <w:jc w:val="both"/>
        <w:rPr>
          <w:rFonts w:ascii="Arial" w:hAnsi="Arial" w:cs="Arial"/>
          <w:color w:val="000000" w:themeColor="text1"/>
        </w:rPr>
      </w:pPr>
      <w:bookmarkStart w:id="41" w:name="_Hlt313894359"/>
      <w:bookmarkEnd w:id="41"/>
      <w:r w:rsidRPr="0008764E">
        <w:rPr>
          <w:rFonts w:ascii="Arial" w:hAnsi="Arial" w:cs="Arial"/>
        </w:rPr>
        <w:t xml:space="preserve">Tato Kupní smlouva je vyhotovena v elektronické podobě ve formátu PDF, přičemž původ a integrita elektronického vyhotovení této </w:t>
      </w:r>
      <w:r w:rsidR="00500923" w:rsidRPr="0008764E">
        <w:rPr>
          <w:rFonts w:ascii="Arial" w:hAnsi="Arial" w:cs="Arial"/>
        </w:rPr>
        <w:t>Kupní smlouvy</w:t>
      </w:r>
      <w:r w:rsidRPr="0008764E">
        <w:rPr>
          <w:rFonts w:ascii="Arial" w:hAnsi="Arial" w:cs="Arial"/>
        </w:rPr>
        <w:t xml:space="preserve">, jakož i totožnost jednajících osob, jsou zaručeny elektronickými podpisy </w:t>
      </w:r>
      <w:r w:rsidR="00500923" w:rsidRPr="0008764E">
        <w:rPr>
          <w:rFonts w:ascii="Arial" w:hAnsi="Arial" w:cs="Arial"/>
        </w:rPr>
        <w:t>S</w:t>
      </w:r>
      <w:r w:rsidRPr="0008764E">
        <w:rPr>
          <w:rFonts w:ascii="Arial" w:hAnsi="Arial" w:cs="Arial"/>
        </w:rPr>
        <w:t xml:space="preserve">mluvních stran, resp. osob oprávněných za </w:t>
      </w:r>
      <w:r w:rsidR="00500923" w:rsidRPr="0008764E">
        <w:rPr>
          <w:rFonts w:ascii="Arial" w:hAnsi="Arial" w:cs="Arial"/>
        </w:rPr>
        <w:t>S</w:t>
      </w:r>
      <w:r w:rsidRPr="0008764E">
        <w:rPr>
          <w:rFonts w:ascii="Arial" w:hAnsi="Arial" w:cs="Arial"/>
        </w:rPr>
        <w:t>mluvní stranu tuto</w:t>
      </w:r>
      <w:r w:rsidR="00500923" w:rsidRPr="0008764E">
        <w:rPr>
          <w:rFonts w:ascii="Arial" w:hAnsi="Arial" w:cs="Arial"/>
        </w:rPr>
        <w:t xml:space="preserve"> Kupní smlouvu</w:t>
      </w:r>
      <w:r w:rsidRPr="0008764E">
        <w:rPr>
          <w:rFonts w:ascii="Arial" w:hAnsi="Arial" w:cs="Arial"/>
        </w:rPr>
        <w:t xml:space="preserve"> uzavřít. Každá ze </w:t>
      </w:r>
      <w:r w:rsidR="00500923" w:rsidRPr="0008764E">
        <w:rPr>
          <w:rFonts w:ascii="Arial" w:hAnsi="Arial" w:cs="Arial"/>
        </w:rPr>
        <w:t>S</w:t>
      </w:r>
      <w:r w:rsidRPr="0008764E">
        <w:rPr>
          <w:rFonts w:ascii="Arial" w:hAnsi="Arial" w:cs="Arial"/>
        </w:rPr>
        <w:t xml:space="preserve">mluvních stran obdrží originál </w:t>
      </w:r>
      <w:r w:rsidR="00500923" w:rsidRPr="0008764E">
        <w:rPr>
          <w:rFonts w:ascii="Arial" w:hAnsi="Arial" w:cs="Arial"/>
        </w:rPr>
        <w:t>Kupní smlouvy</w:t>
      </w:r>
      <w:r w:rsidRPr="0008764E">
        <w:rPr>
          <w:rFonts w:ascii="Arial" w:hAnsi="Arial" w:cs="Arial"/>
        </w:rPr>
        <w:t xml:space="preserve"> v elektronické podobě</w:t>
      </w:r>
    </w:p>
    <w:p w14:paraId="0E92A6F0" w14:textId="68198708" w:rsidR="00615A33" w:rsidRPr="0008764E" w:rsidRDefault="00615A33" w:rsidP="0008764E">
      <w:pPr>
        <w:pStyle w:val="Textlnkuslovan"/>
        <w:numPr>
          <w:ilvl w:val="1"/>
          <w:numId w:val="1"/>
        </w:numPr>
        <w:spacing w:after="0"/>
        <w:rPr>
          <w:rFonts w:ascii="Arial" w:hAnsi="Arial" w:cs="Arial"/>
          <w:szCs w:val="22"/>
        </w:rPr>
      </w:pPr>
      <w:r w:rsidRPr="0008764E">
        <w:rPr>
          <w:rFonts w:ascii="Arial" w:hAnsi="Arial" w:cs="Arial"/>
          <w:szCs w:val="22"/>
        </w:rPr>
        <w:t xml:space="preserve">Nedílnou součást </w:t>
      </w:r>
      <w:r w:rsidRPr="0008764E">
        <w:rPr>
          <w:rFonts w:ascii="Arial" w:hAnsi="Arial" w:cs="Arial"/>
          <w:szCs w:val="22"/>
          <w:lang w:val="cs-CZ"/>
        </w:rPr>
        <w:t xml:space="preserve">této </w:t>
      </w:r>
      <w:r w:rsidR="00500923" w:rsidRPr="0008764E">
        <w:rPr>
          <w:rFonts w:ascii="Arial" w:hAnsi="Arial" w:cs="Arial"/>
          <w:szCs w:val="22"/>
          <w:lang w:val="cs-CZ"/>
        </w:rPr>
        <w:t xml:space="preserve">Kupní </w:t>
      </w:r>
      <w:r w:rsidR="00500923" w:rsidRPr="0008764E">
        <w:rPr>
          <w:rFonts w:ascii="Arial" w:hAnsi="Arial" w:cs="Arial"/>
          <w:szCs w:val="22"/>
        </w:rPr>
        <w:t>s</w:t>
      </w:r>
      <w:r w:rsidRPr="0008764E">
        <w:rPr>
          <w:rFonts w:ascii="Arial" w:hAnsi="Arial" w:cs="Arial"/>
          <w:szCs w:val="22"/>
        </w:rPr>
        <w:t>mlouv</w:t>
      </w:r>
      <w:r w:rsidRPr="0008764E">
        <w:rPr>
          <w:rFonts w:ascii="Arial" w:hAnsi="Arial" w:cs="Arial"/>
          <w:szCs w:val="22"/>
          <w:lang w:val="cs-CZ"/>
        </w:rPr>
        <w:t>y</w:t>
      </w:r>
      <w:r w:rsidRPr="0008764E">
        <w:rPr>
          <w:rFonts w:ascii="Arial" w:hAnsi="Arial" w:cs="Arial"/>
          <w:szCs w:val="22"/>
        </w:rPr>
        <w:t xml:space="preserve"> tvoří tyto přílohy:</w:t>
      </w:r>
    </w:p>
    <w:p w14:paraId="62B25D56" w14:textId="356E490E" w:rsidR="003E5A80" w:rsidRPr="00BE2FD8" w:rsidRDefault="00F82EDF" w:rsidP="00BE2FD8">
      <w:pPr>
        <w:pStyle w:val="Textlnkuslovan"/>
        <w:numPr>
          <w:ilvl w:val="0"/>
          <w:numId w:val="0"/>
        </w:numPr>
        <w:spacing w:after="0"/>
        <w:ind w:left="1474"/>
        <w:rPr>
          <w:rFonts w:ascii="Arial" w:hAnsi="Arial" w:cs="Arial"/>
          <w:szCs w:val="22"/>
          <w:lang w:val="cs-CZ"/>
        </w:rPr>
      </w:pPr>
      <w:r w:rsidRPr="0008764E">
        <w:rPr>
          <w:rFonts w:ascii="Arial" w:hAnsi="Arial" w:cs="Arial"/>
          <w:szCs w:val="22"/>
          <w:lang w:val="cs-CZ"/>
        </w:rPr>
        <w:t>Příloha č. 1:</w:t>
      </w:r>
      <w:r w:rsidRPr="0008764E">
        <w:rPr>
          <w:rFonts w:ascii="Arial" w:hAnsi="Arial" w:cs="Arial"/>
          <w:szCs w:val="22"/>
          <w:lang w:val="cs-CZ"/>
        </w:rPr>
        <w:tab/>
      </w:r>
      <w:r w:rsidR="00F836A1" w:rsidRPr="0008764E">
        <w:rPr>
          <w:rFonts w:ascii="Arial" w:hAnsi="Arial" w:cs="Arial"/>
          <w:szCs w:val="22"/>
          <w:lang w:val="cs-CZ"/>
        </w:rPr>
        <w:t>Technická Specifik</w:t>
      </w:r>
      <w:r w:rsidR="004A42CF" w:rsidRPr="0008764E">
        <w:rPr>
          <w:rFonts w:ascii="Arial" w:hAnsi="Arial" w:cs="Arial"/>
          <w:szCs w:val="22"/>
          <w:lang w:val="cs-CZ"/>
        </w:rPr>
        <w:t>ace</w:t>
      </w:r>
    </w:p>
    <w:p w14:paraId="1358D2C6" w14:textId="74FEE399" w:rsidR="00B93E2E" w:rsidRPr="0008764E" w:rsidRDefault="00483277" w:rsidP="0008764E">
      <w:pPr>
        <w:jc w:val="both"/>
        <w:rPr>
          <w:rFonts w:ascii="Arial" w:hAnsi="Arial" w:cs="Arial"/>
          <w:color w:val="000000" w:themeColor="text1"/>
          <w:sz w:val="22"/>
          <w:szCs w:val="22"/>
        </w:rPr>
      </w:pPr>
      <w:r w:rsidRPr="0008764E">
        <w:rPr>
          <w:rFonts w:ascii="Arial" w:hAnsi="Arial" w:cs="Arial"/>
          <w:color w:val="000000" w:themeColor="text1"/>
          <w:sz w:val="22"/>
          <w:szCs w:val="22"/>
        </w:rPr>
        <w:t>.</w:t>
      </w:r>
    </w:p>
    <w:tbl>
      <w:tblPr>
        <w:tblW w:w="0" w:type="auto"/>
        <w:jc w:val="center"/>
        <w:tblLook w:val="01E0" w:firstRow="1" w:lastRow="1" w:firstColumn="1" w:lastColumn="1" w:noHBand="0" w:noVBand="0"/>
      </w:tblPr>
      <w:tblGrid>
        <w:gridCol w:w="4535"/>
        <w:gridCol w:w="4535"/>
      </w:tblGrid>
      <w:tr w:rsidR="00A32B78" w:rsidRPr="0008764E" w14:paraId="554AB038" w14:textId="77777777" w:rsidTr="00B72D3C">
        <w:trPr>
          <w:jc w:val="center"/>
        </w:trPr>
        <w:tc>
          <w:tcPr>
            <w:tcW w:w="4535" w:type="dxa"/>
          </w:tcPr>
          <w:p w14:paraId="2871BF66" w14:textId="77777777" w:rsidR="00A32B78" w:rsidRPr="0008764E" w:rsidRDefault="00A32B78" w:rsidP="0008764E">
            <w:pPr>
              <w:pStyle w:val="Prohlensmluvnchstran"/>
              <w:jc w:val="both"/>
              <w:rPr>
                <w:rFonts w:ascii="Arial" w:hAnsi="Arial" w:cs="Arial"/>
                <w:szCs w:val="22"/>
                <w:lang w:val="cs-CZ"/>
              </w:rPr>
            </w:pPr>
            <w:r w:rsidRPr="0008764E">
              <w:rPr>
                <w:rFonts w:ascii="Arial" w:hAnsi="Arial" w:cs="Arial"/>
                <w:szCs w:val="22"/>
                <w:lang w:val="cs-CZ"/>
              </w:rPr>
              <w:t>Kupující</w:t>
            </w:r>
          </w:p>
          <w:p w14:paraId="2EC86F44" w14:textId="0FBE0224" w:rsidR="00A32B78" w:rsidRPr="0008764E" w:rsidRDefault="00A32B78" w:rsidP="0008764E">
            <w:pPr>
              <w:pStyle w:val="dajeosmluvnstran2"/>
              <w:jc w:val="both"/>
              <w:rPr>
                <w:rFonts w:ascii="Arial" w:hAnsi="Arial" w:cs="Arial"/>
                <w:szCs w:val="22"/>
              </w:rPr>
            </w:pPr>
            <w:r w:rsidRPr="0008764E">
              <w:rPr>
                <w:rFonts w:ascii="Arial" w:hAnsi="Arial" w:cs="Arial"/>
                <w:szCs w:val="22"/>
              </w:rPr>
              <w:t>V</w:t>
            </w:r>
            <w:r w:rsidR="009D31E4" w:rsidRPr="0008764E">
              <w:rPr>
                <w:rFonts w:ascii="Arial" w:hAnsi="Arial" w:cs="Arial"/>
                <w:szCs w:val="22"/>
              </w:rPr>
              <w:t xml:space="preserve"> Praze </w:t>
            </w:r>
            <w:r w:rsidRPr="0008764E">
              <w:rPr>
                <w:rFonts w:ascii="Arial" w:hAnsi="Arial" w:cs="Arial"/>
                <w:szCs w:val="22"/>
              </w:rPr>
              <w:t>dne podle data elektronického podpisu</w:t>
            </w:r>
          </w:p>
          <w:p w14:paraId="5A615AEB" w14:textId="77777777" w:rsidR="006B39CA" w:rsidRPr="0008764E" w:rsidRDefault="006B39CA" w:rsidP="0008764E">
            <w:pPr>
              <w:jc w:val="both"/>
              <w:rPr>
                <w:rFonts w:ascii="Arial" w:hAnsi="Arial" w:cs="Arial"/>
                <w:sz w:val="22"/>
                <w:szCs w:val="22"/>
              </w:rPr>
            </w:pPr>
          </w:p>
        </w:tc>
        <w:tc>
          <w:tcPr>
            <w:tcW w:w="4535" w:type="dxa"/>
          </w:tcPr>
          <w:p w14:paraId="63E9D3B1" w14:textId="77777777" w:rsidR="00A32B78" w:rsidRPr="0008764E" w:rsidRDefault="00A32B78" w:rsidP="0008764E">
            <w:pPr>
              <w:pStyle w:val="dajeosmluvnstran2"/>
              <w:jc w:val="both"/>
              <w:rPr>
                <w:rFonts w:ascii="Arial" w:hAnsi="Arial" w:cs="Arial"/>
                <w:b/>
                <w:szCs w:val="22"/>
              </w:rPr>
            </w:pPr>
            <w:r w:rsidRPr="0008764E">
              <w:rPr>
                <w:rFonts w:ascii="Arial" w:hAnsi="Arial" w:cs="Arial"/>
                <w:b/>
                <w:szCs w:val="22"/>
              </w:rPr>
              <w:t>Prodávající</w:t>
            </w:r>
          </w:p>
          <w:p w14:paraId="1C6B23D7" w14:textId="440B58D9" w:rsidR="00A32B78" w:rsidRPr="0008764E" w:rsidRDefault="009F2E77" w:rsidP="0008764E">
            <w:pPr>
              <w:pStyle w:val="dajeosmluvnstran2"/>
              <w:jc w:val="both"/>
              <w:rPr>
                <w:rFonts w:ascii="Arial" w:hAnsi="Arial" w:cs="Arial"/>
                <w:szCs w:val="22"/>
              </w:rPr>
            </w:pPr>
            <w:r w:rsidRPr="0008764E">
              <w:rPr>
                <w:rFonts w:ascii="Arial" w:hAnsi="Arial" w:cs="Arial"/>
                <w:szCs w:val="22"/>
              </w:rPr>
              <w:t xml:space="preserve"> </w:t>
            </w:r>
            <w:r w:rsidR="00A32B78" w:rsidRPr="0008764E">
              <w:rPr>
                <w:rFonts w:ascii="Arial" w:hAnsi="Arial" w:cs="Arial"/>
                <w:szCs w:val="22"/>
              </w:rPr>
              <w:t>V ………</w:t>
            </w:r>
            <w:proofErr w:type="gramStart"/>
            <w:r w:rsidR="00A32B78" w:rsidRPr="0008764E">
              <w:rPr>
                <w:rFonts w:ascii="Arial" w:hAnsi="Arial" w:cs="Arial"/>
                <w:szCs w:val="22"/>
              </w:rPr>
              <w:t>…</w:t>
            </w:r>
            <w:r w:rsidRPr="0008764E">
              <w:rPr>
                <w:rFonts w:ascii="Arial" w:hAnsi="Arial" w:cs="Arial"/>
                <w:szCs w:val="22"/>
              </w:rPr>
              <w:t>…</w:t>
            </w:r>
            <w:r w:rsidR="009D31E4" w:rsidRPr="0008764E">
              <w:rPr>
                <w:rFonts w:ascii="Arial" w:hAnsi="Arial" w:cs="Arial"/>
                <w:szCs w:val="22"/>
              </w:rPr>
              <w:t>.</w:t>
            </w:r>
            <w:proofErr w:type="gramEnd"/>
            <w:r w:rsidR="00A32B78" w:rsidRPr="0008764E">
              <w:rPr>
                <w:rFonts w:ascii="Arial" w:hAnsi="Arial" w:cs="Arial"/>
                <w:szCs w:val="22"/>
              </w:rPr>
              <w:t>dne podle data elektronického podpisu</w:t>
            </w:r>
          </w:p>
        </w:tc>
      </w:tr>
      <w:tr w:rsidR="00A32B78" w:rsidRPr="0008764E" w14:paraId="585F94E8" w14:textId="77777777" w:rsidTr="00B72D3C">
        <w:trPr>
          <w:trHeight w:val="80"/>
          <w:jc w:val="center"/>
        </w:trPr>
        <w:tc>
          <w:tcPr>
            <w:tcW w:w="4535" w:type="dxa"/>
          </w:tcPr>
          <w:p w14:paraId="2D572844" w14:textId="77777777" w:rsidR="00A32B78" w:rsidRPr="0008764E" w:rsidRDefault="00A32B78" w:rsidP="0008764E">
            <w:pPr>
              <w:pStyle w:val="dajeosmluvnstran2"/>
              <w:spacing w:after="0"/>
              <w:jc w:val="both"/>
              <w:rPr>
                <w:rFonts w:ascii="Arial" w:hAnsi="Arial" w:cs="Arial"/>
                <w:szCs w:val="22"/>
              </w:rPr>
            </w:pPr>
            <w:r w:rsidRPr="0008764E">
              <w:rPr>
                <w:rFonts w:ascii="Arial" w:hAnsi="Arial" w:cs="Arial"/>
                <w:szCs w:val="22"/>
              </w:rPr>
              <w:t>________________________________</w:t>
            </w:r>
          </w:p>
          <w:p w14:paraId="03B07CF8" w14:textId="77777777" w:rsidR="00A32B78" w:rsidRPr="0008764E" w:rsidRDefault="00A32B78" w:rsidP="0008764E">
            <w:pPr>
              <w:pStyle w:val="dajeosmluvnstran2"/>
              <w:spacing w:after="0"/>
              <w:jc w:val="both"/>
              <w:rPr>
                <w:rFonts w:ascii="Arial" w:hAnsi="Arial" w:cs="Arial"/>
                <w:b/>
                <w:szCs w:val="22"/>
              </w:rPr>
            </w:pPr>
            <w:r w:rsidRPr="0008764E">
              <w:rPr>
                <w:rFonts w:ascii="Arial" w:hAnsi="Arial" w:cs="Arial"/>
                <w:b/>
                <w:szCs w:val="22"/>
              </w:rPr>
              <w:t>Česká republika – Státní veterinární správa</w:t>
            </w:r>
          </w:p>
          <w:p w14:paraId="24B6D56A" w14:textId="02A0A7A4" w:rsidR="00A32B78" w:rsidRPr="0008764E" w:rsidRDefault="009D31E4" w:rsidP="0008764E">
            <w:pPr>
              <w:pStyle w:val="dajeosmluvnstran2"/>
              <w:spacing w:after="0"/>
              <w:jc w:val="both"/>
              <w:rPr>
                <w:rFonts w:ascii="Arial" w:hAnsi="Arial" w:cs="Arial"/>
                <w:szCs w:val="22"/>
              </w:rPr>
            </w:pPr>
            <w:r w:rsidRPr="0008764E">
              <w:rPr>
                <w:rFonts w:ascii="Arial" w:hAnsi="Arial" w:cs="Arial"/>
                <w:szCs w:val="22"/>
              </w:rPr>
              <w:t>……………</w:t>
            </w:r>
            <w:proofErr w:type="gramStart"/>
            <w:r w:rsidRPr="0008764E">
              <w:rPr>
                <w:rFonts w:ascii="Arial" w:hAnsi="Arial" w:cs="Arial"/>
                <w:szCs w:val="22"/>
              </w:rPr>
              <w:t>…….</w:t>
            </w:r>
            <w:proofErr w:type="gramEnd"/>
            <w:r w:rsidR="00A32B78" w:rsidRPr="0008764E">
              <w:rPr>
                <w:rFonts w:ascii="Arial" w:hAnsi="Arial" w:cs="Arial"/>
                <w:szCs w:val="22"/>
              </w:rPr>
              <w:t>, ústřední ředitel</w:t>
            </w:r>
          </w:p>
        </w:tc>
        <w:tc>
          <w:tcPr>
            <w:tcW w:w="4535" w:type="dxa"/>
          </w:tcPr>
          <w:p w14:paraId="15261A81" w14:textId="77777777" w:rsidR="00A32B78" w:rsidRPr="0008764E" w:rsidRDefault="00A32B78" w:rsidP="0008764E">
            <w:pPr>
              <w:pStyle w:val="dajeosmluvnstran2"/>
              <w:spacing w:after="0"/>
              <w:jc w:val="both"/>
              <w:rPr>
                <w:rFonts w:ascii="Arial" w:hAnsi="Arial" w:cs="Arial"/>
                <w:szCs w:val="22"/>
              </w:rPr>
            </w:pPr>
            <w:r w:rsidRPr="0008764E">
              <w:rPr>
                <w:rFonts w:ascii="Arial" w:hAnsi="Arial" w:cs="Arial"/>
                <w:szCs w:val="22"/>
              </w:rPr>
              <w:t xml:space="preserve"> ________________________________</w:t>
            </w:r>
          </w:p>
          <w:p w14:paraId="71D375EA" w14:textId="5724C9F6" w:rsidR="00A32B78" w:rsidRPr="0008764E" w:rsidRDefault="00A32B78" w:rsidP="0008764E">
            <w:pPr>
              <w:pStyle w:val="dajeosmluvnstran2"/>
              <w:spacing w:after="0"/>
              <w:jc w:val="both"/>
              <w:rPr>
                <w:rFonts w:ascii="Arial" w:hAnsi="Arial" w:cs="Arial"/>
                <w:szCs w:val="22"/>
              </w:rPr>
            </w:pPr>
          </w:p>
        </w:tc>
      </w:tr>
    </w:tbl>
    <w:p w14:paraId="7FA25ACE" w14:textId="77777777" w:rsidR="00762272" w:rsidRDefault="00762272" w:rsidP="006E4E41">
      <w:pPr>
        <w:spacing w:after="120"/>
        <w:jc w:val="both"/>
        <w:rPr>
          <w:rFonts w:ascii="Arial" w:hAnsi="Arial" w:cs="Arial"/>
          <w:b/>
          <w:sz w:val="22"/>
          <w:szCs w:val="22"/>
        </w:rPr>
      </w:pPr>
    </w:p>
    <w:p w14:paraId="33345EB6" w14:textId="77777777" w:rsidR="00762272" w:rsidRDefault="00762272" w:rsidP="006E4E41">
      <w:pPr>
        <w:spacing w:after="120"/>
        <w:jc w:val="both"/>
        <w:rPr>
          <w:rFonts w:ascii="Arial" w:hAnsi="Arial" w:cs="Arial"/>
          <w:b/>
          <w:sz w:val="22"/>
          <w:szCs w:val="22"/>
        </w:rPr>
      </w:pPr>
    </w:p>
    <w:p w14:paraId="6D07F7FE" w14:textId="77777777" w:rsidR="00762272" w:rsidRDefault="00762272" w:rsidP="006E4E41">
      <w:pPr>
        <w:spacing w:after="120"/>
        <w:jc w:val="both"/>
        <w:rPr>
          <w:rFonts w:ascii="Arial" w:hAnsi="Arial" w:cs="Arial"/>
          <w:b/>
          <w:sz w:val="22"/>
          <w:szCs w:val="22"/>
        </w:rPr>
      </w:pPr>
    </w:p>
    <w:p w14:paraId="5451F3F7" w14:textId="77777777" w:rsidR="00762272" w:rsidRDefault="00762272" w:rsidP="006E4E41">
      <w:pPr>
        <w:spacing w:after="120"/>
        <w:jc w:val="both"/>
        <w:rPr>
          <w:rFonts w:ascii="Arial" w:hAnsi="Arial" w:cs="Arial"/>
          <w:b/>
          <w:sz w:val="22"/>
          <w:szCs w:val="22"/>
        </w:rPr>
      </w:pPr>
    </w:p>
    <w:p w14:paraId="2DD2C075" w14:textId="65C1BBE4" w:rsidR="006E4E41" w:rsidRPr="005D74C0" w:rsidRDefault="006E4E41" w:rsidP="006E4E41">
      <w:pPr>
        <w:spacing w:after="120"/>
        <w:jc w:val="both"/>
        <w:rPr>
          <w:rFonts w:ascii="Arial" w:hAnsi="Arial" w:cs="Arial"/>
          <w:b/>
          <w:sz w:val="22"/>
          <w:szCs w:val="22"/>
        </w:rPr>
      </w:pPr>
      <w:r w:rsidRPr="005D74C0">
        <w:rPr>
          <w:rFonts w:ascii="Arial" w:hAnsi="Arial" w:cs="Arial"/>
          <w:b/>
          <w:sz w:val="22"/>
          <w:szCs w:val="22"/>
        </w:rPr>
        <w:t xml:space="preserve">Příloha č. 1: Technická specifikace </w:t>
      </w:r>
    </w:p>
    <w:p w14:paraId="6B1C54B0" w14:textId="77777777" w:rsidR="005512CB" w:rsidRPr="00D8133A" w:rsidRDefault="005512CB" w:rsidP="005512CB">
      <w:pPr>
        <w:contextualSpacing/>
        <w:jc w:val="center"/>
        <w:rPr>
          <w:rFonts w:eastAsia="Calibri"/>
          <w:b/>
          <w:sz w:val="28"/>
          <w:szCs w:val="28"/>
        </w:rPr>
      </w:pPr>
      <w:r>
        <w:rPr>
          <w:rFonts w:eastAsia="Calibri"/>
          <w:b/>
          <w:sz w:val="28"/>
          <w:szCs w:val="28"/>
        </w:rPr>
        <w:t>Systém pro centralizovanou správu logů – Log management</w:t>
      </w:r>
    </w:p>
    <w:p w14:paraId="4D22E72D" w14:textId="77777777" w:rsidR="006B39CA" w:rsidRPr="00C44DFB" w:rsidRDefault="006B39CA" w:rsidP="006B39CA">
      <w:pPr>
        <w:contextualSpacing/>
        <w:jc w:val="both"/>
        <w:rPr>
          <w:rFonts w:eastAsia="Calibri"/>
          <w:b/>
        </w:rPr>
      </w:pPr>
      <w:r>
        <w:rPr>
          <w:rFonts w:eastAsia="Calibri"/>
          <w:b/>
        </w:rPr>
        <w:t>1. Úvod</w:t>
      </w:r>
    </w:p>
    <w:p w14:paraId="4F0B90AC" w14:textId="7F370C22" w:rsidR="006B39CA" w:rsidRDefault="006B39CA" w:rsidP="006B39CA">
      <w:pPr>
        <w:contextualSpacing/>
        <w:jc w:val="both"/>
        <w:rPr>
          <w:rFonts w:eastAsia="Calibri"/>
        </w:rPr>
      </w:pPr>
      <w:r>
        <w:rPr>
          <w:rFonts w:eastAsia="Calibri"/>
        </w:rPr>
        <w:t xml:space="preserve">Zadavatel požaduje dodávku, </w:t>
      </w:r>
      <w:r w:rsidR="002A78F4">
        <w:rPr>
          <w:rFonts w:eastAsia="Calibri"/>
        </w:rPr>
        <w:t>konfiguraci</w:t>
      </w:r>
      <w:r>
        <w:rPr>
          <w:rFonts w:eastAsia="Calibri"/>
        </w:rPr>
        <w:t xml:space="preserve">, </w:t>
      </w:r>
      <w:r w:rsidR="002A78F4">
        <w:rPr>
          <w:rFonts w:eastAsia="Calibri"/>
        </w:rPr>
        <w:t>za</w:t>
      </w:r>
      <w:r>
        <w:rPr>
          <w:rFonts w:eastAsia="Calibri"/>
        </w:rPr>
        <w:t xml:space="preserve">školení a podporu systému pro centralizovanou správu logů – Log management. </w:t>
      </w:r>
      <w:r>
        <w:t>Požadované parametry tohoto systému jsou uvedeny v </w:t>
      </w:r>
      <w:r w:rsidRPr="000E79D2">
        <w:rPr>
          <w:u w:val="single"/>
        </w:rPr>
        <w:t>Tabulce č.</w:t>
      </w:r>
      <w:r>
        <w:rPr>
          <w:u w:val="single"/>
        </w:rPr>
        <w:t xml:space="preserve"> </w:t>
      </w:r>
      <w:r w:rsidRPr="000E79D2">
        <w:rPr>
          <w:u w:val="single"/>
        </w:rPr>
        <w:t>1</w:t>
      </w:r>
      <w:r w:rsidRPr="000E79D2">
        <w:t>.</w:t>
      </w:r>
      <w:r>
        <w:t xml:space="preserve"> </w:t>
      </w:r>
      <w:r w:rsidRPr="00BA37EB">
        <w:t xml:space="preserve">Navržený systém musí zachovávat originál logů za účelem bezpečnostního auditu a </w:t>
      </w:r>
      <w:r>
        <w:t xml:space="preserve">umožňovat </w:t>
      </w:r>
      <w:r w:rsidRPr="00BA37EB">
        <w:t>splnění legislativních norem a požadavků</w:t>
      </w:r>
      <w:r>
        <w:t>, zejména pak doložením souladu nabízeného systému s požadavky ISO/ČSN 27001 pro pořizování auditních záznamů</w:t>
      </w:r>
      <w:r w:rsidRPr="00BA37EB">
        <w:t>.</w:t>
      </w:r>
      <w:r>
        <w:t xml:space="preserve"> </w:t>
      </w:r>
      <w:r w:rsidRPr="00BA37EB">
        <w:rPr>
          <w:rFonts w:eastAsia="Calibri"/>
        </w:rPr>
        <w:t>Systém musí být schopen shromáždit provozní data</w:t>
      </w:r>
      <w:r>
        <w:rPr>
          <w:rFonts w:eastAsia="Calibri"/>
        </w:rPr>
        <w:t xml:space="preserve"> (logy) </w:t>
      </w:r>
      <w:r w:rsidRPr="00BA37EB">
        <w:rPr>
          <w:rFonts w:eastAsia="Calibri"/>
        </w:rPr>
        <w:t>ze všech důležitých</w:t>
      </w:r>
      <w:r>
        <w:rPr>
          <w:rFonts w:eastAsia="Calibri"/>
        </w:rPr>
        <w:t xml:space="preserve"> provozovaných či předpokládaných IT </w:t>
      </w:r>
      <w:r w:rsidRPr="00BA37EB">
        <w:rPr>
          <w:rFonts w:eastAsia="Calibri"/>
        </w:rPr>
        <w:t xml:space="preserve">systémů </w:t>
      </w:r>
      <w:r>
        <w:rPr>
          <w:rFonts w:eastAsia="Calibri"/>
        </w:rPr>
        <w:t xml:space="preserve">SVS </w:t>
      </w:r>
      <w:r w:rsidRPr="00AD2699">
        <w:rPr>
          <w:rFonts w:eastAsia="Calibri"/>
        </w:rPr>
        <w:t xml:space="preserve">(viz </w:t>
      </w:r>
      <w:r w:rsidRPr="00AD2699">
        <w:rPr>
          <w:rFonts w:eastAsia="Calibri"/>
          <w:u w:val="single"/>
        </w:rPr>
        <w:t>Tabulka č.</w:t>
      </w:r>
      <w:r>
        <w:rPr>
          <w:rFonts w:eastAsia="Calibri"/>
          <w:u w:val="single"/>
        </w:rPr>
        <w:t xml:space="preserve"> </w:t>
      </w:r>
      <w:r w:rsidRPr="00AD2699">
        <w:rPr>
          <w:rFonts w:eastAsia="Calibri"/>
          <w:u w:val="single"/>
        </w:rPr>
        <w:t>2</w:t>
      </w:r>
      <w:r w:rsidRPr="00AD2699">
        <w:rPr>
          <w:rFonts w:eastAsia="Calibri"/>
        </w:rPr>
        <w:t>)</w:t>
      </w:r>
      <w:r>
        <w:rPr>
          <w:rFonts w:eastAsia="Calibri"/>
        </w:rPr>
        <w:t xml:space="preserve"> na</w:t>
      </w:r>
      <w:r w:rsidRPr="00BA37EB">
        <w:rPr>
          <w:rFonts w:eastAsia="Calibri"/>
        </w:rPr>
        <w:t xml:space="preserve"> jednom místě</w:t>
      </w:r>
      <w:r>
        <w:rPr>
          <w:rFonts w:eastAsia="Calibri"/>
        </w:rPr>
        <w:t xml:space="preserve"> a dlouhodobě je uchovávat</w:t>
      </w:r>
      <w:r w:rsidRPr="00BA37EB">
        <w:rPr>
          <w:rFonts w:eastAsia="Calibri"/>
        </w:rPr>
        <w:t>. Tímto</w:t>
      </w:r>
      <w:r>
        <w:rPr>
          <w:rFonts w:eastAsia="Calibri"/>
        </w:rPr>
        <w:t xml:space="preserve"> způsobem bude možno</w:t>
      </w:r>
      <w:r w:rsidRPr="00BA37EB">
        <w:rPr>
          <w:rFonts w:eastAsia="Calibri"/>
        </w:rPr>
        <w:t xml:space="preserve"> zjistit informace</w:t>
      </w:r>
      <w:r>
        <w:rPr>
          <w:rFonts w:eastAsia="Calibri"/>
        </w:rPr>
        <w:t xml:space="preserve"> </w:t>
      </w:r>
      <w:r w:rsidRPr="00BA37EB">
        <w:rPr>
          <w:rFonts w:eastAsia="Calibri"/>
        </w:rPr>
        <w:t>o</w:t>
      </w:r>
      <w:r>
        <w:rPr>
          <w:rFonts w:eastAsia="Calibri"/>
        </w:rPr>
        <w:t xml:space="preserve"> bezpečnostních incidentech,</w:t>
      </w:r>
      <w:r w:rsidRPr="00BA37EB">
        <w:rPr>
          <w:rFonts w:eastAsia="Calibri"/>
        </w:rPr>
        <w:t xml:space="preserve"> provozních stavech</w:t>
      </w:r>
      <w:r>
        <w:rPr>
          <w:rFonts w:eastAsia="Calibri"/>
        </w:rPr>
        <w:t xml:space="preserve"> </w:t>
      </w:r>
      <w:r w:rsidRPr="00BA37EB">
        <w:rPr>
          <w:rFonts w:eastAsia="Calibri"/>
        </w:rPr>
        <w:t>a případných závadách v IT v reálném čase</w:t>
      </w:r>
      <w:r>
        <w:rPr>
          <w:rFonts w:eastAsia="Calibri"/>
        </w:rPr>
        <w:t xml:space="preserve"> i v pohledu do minulosti nejméně jeden rok zpět</w:t>
      </w:r>
      <w:r w:rsidRPr="00BA37EB">
        <w:rPr>
          <w:rFonts w:eastAsia="Calibri"/>
        </w:rPr>
        <w:t xml:space="preserve">. </w:t>
      </w:r>
      <w:r>
        <w:rPr>
          <w:rFonts w:eastAsia="Calibri"/>
        </w:rPr>
        <w:t>Centrální úložiště logů musí být schopné generovat reporty o aktivitách systémů i uživatelů, včetně auditních reportů na vyžádání, nebo se stanovenou periodicitou s definovatelným obsahem, a to bez nutnosti používat SQL syntaxi.</w:t>
      </w:r>
    </w:p>
    <w:p w14:paraId="09BA02D6" w14:textId="77777777" w:rsidR="006B39CA" w:rsidRDefault="006B39CA" w:rsidP="006B39CA">
      <w:pPr>
        <w:contextualSpacing/>
        <w:jc w:val="both"/>
        <w:rPr>
          <w:rFonts w:eastAsia="Calibri"/>
        </w:rPr>
      </w:pPr>
    </w:p>
    <w:p w14:paraId="400B71E2" w14:textId="77777777" w:rsidR="006B39CA" w:rsidRDefault="006B39CA" w:rsidP="006B39CA">
      <w:pPr>
        <w:contextualSpacing/>
        <w:jc w:val="both"/>
        <w:rPr>
          <w:rFonts w:eastAsia="Calibri"/>
        </w:rPr>
      </w:pPr>
      <w:r w:rsidRPr="00BA37EB">
        <w:rPr>
          <w:rFonts w:eastAsia="Calibri"/>
        </w:rPr>
        <w:t xml:space="preserve">Nutností je možnost procházení těchto logů </w:t>
      </w:r>
      <w:r>
        <w:rPr>
          <w:rFonts w:eastAsia="Calibri"/>
        </w:rPr>
        <w:t>integrovaným</w:t>
      </w:r>
      <w:r w:rsidRPr="00BA37EB">
        <w:rPr>
          <w:rFonts w:eastAsia="Calibri"/>
        </w:rPr>
        <w:t xml:space="preserve"> grafickým </w:t>
      </w:r>
      <w:r>
        <w:rPr>
          <w:rFonts w:eastAsia="Calibri"/>
        </w:rPr>
        <w:t>rozhraním</w:t>
      </w:r>
      <w:r w:rsidRPr="00BA37EB">
        <w:rPr>
          <w:rFonts w:eastAsia="Calibri"/>
        </w:rPr>
        <w:t xml:space="preserve"> s předdefinovanými pravidly pro rychlé vyhledávání (např. jako jsou změny v systémech provedené administrátory; seznam nově vytvořených účtů v MS AD za zvolenou periodu; změny v přístupových právech pro zadaného uživatele nebo k zadané složce; monitoring privilegovaných účtů, sdílených účtů a změn konfigurací; sledování souborov</w:t>
      </w:r>
      <w:r>
        <w:rPr>
          <w:rFonts w:eastAsia="Calibri"/>
        </w:rPr>
        <w:t>ých</w:t>
      </w:r>
      <w:r w:rsidRPr="00BA37EB">
        <w:rPr>
          <w:rFonts w:eastAsia="Calibri"/>
        </w:rPr>
        <w:t xml:space="preserve"> systémů apod.</w:t>
      </w:r>
      <w:r>
        <w:rPr>
          <w:rFonts w:eastAsia="Calibri"/>
        </w:rPr>
        <w:t xml:space="preserve">) Dále musí systém umožňovat sledovat chování uživatelů a systémů s možností upozorňování na překročení pravidel, a to na základě limitů nebo korelací událostí stanovených administrátorem systému. Požadavkem </w:t>
      </w:r>
      <w:r w:rsidRPr="00BA37EB">
        <w:rPr>
          <w:rFonts w:eastAsia="Calibri"/>
        </w:rPr>
        <w:t>je mít jednotné úložiště logů</w:t>
      </w:r>
      <w:r>
        <w:rPr>
          <w:rFonts w:eastAsia="Calibri"/>
        </w:rPr>
        <w:t xml:space="preserve"> s pokročilými nástroji analýzy a upozorňování</w:t>
      </w:r>
      <w:r w:rsidRPr="00BA37EB">
        <w:rPr>
          <w:rFonts w:eastAsia="Calibri"/>
        </w:rPr>
        <w:t xml:space="preserve">, ke kterému budou mít přístup pouze autorizovaní pracovníci </w:t>
      </w:r>
      <w:r>
        <w:rPr>
          <w:rFonts w:eastAsia="Calibri"/>
        </w:rPr>
        <w:t>SVS</w:t>
      </w:r>
      <w:r w:rsidRPr="00BA37EB">
        <w:rPr>
          <w:rFonts w:eastAsia="Calibri"/>
        </w:rPr>
        <w:t>. N</w:t>
      </w:r>
      <w:r>
        <w:rPr>
          <w:rFonts w:eastAsia="Calibri"/>
        </w:rPr>
        <w:t>ezbytnou nutností je vyloučení</w:t>
      </w:r>
      <w:r w:rsidRPr="00BA37EB">
        <w:rPr>
          <w:rFonts w:eastAsia="Calibri"/>
        </w:rPr>
        <w:t xml:space="preserve"> možnost</w:t>
      </w:r>
      <w:r>
        <w:rPr>
          <w:rFonts w:eastAsia="Calibri"/>
        </w:rPr>
        <w:t>i</w:t>
      </w:r>
      <w:r w:rsidRPr="00BA37EB">
        <w:rPr>
          <w:rFonts w:eastAsia="Calibri"/>
        </w:rPr>
        <w:t xml:space="preserve"> modifikace logů ze strany administrátorů nebo uživatelů. </w:t>
      </w:r>
    </w:p>
    <w:p w14:paraId="121CB00A" w14:textId="77777777" w:rsidR="006B39CA" w:rsidRDefault="006B39CA" w:rsidP="006B39CA">
      <w:pPr>
        <w:contextualSpacing/>
        <w:jc w:val="both"/>
        <w:rPr>
          <w:rFonts w:eastAsia="Calibri"/>
        </w:rPr>
      </w:pPr>
    </w:p>
    <w:p w14:paraId="719A274D" w14:textId="77777777" w:rsidR="006B39CA" w:rsidRDefault="006B39CA" w:rsidP="006B39CA">
      <w:pPr>
        <w:contextualSpacing/>
        <w:jc w:val="both"/>
        <w:rPr>
          <w:rFonts w:eastAsia="Calibri"/>
          <w:b/>
        </w:rPr>
      </w:pPr>
    </w:p>
    <w:p w14:paraId="41E2B39A" w14:textId="77777777" w:rsidR="006B39CA" w:rsidRDefault="006B39CA" w:rsidP="006B39CA">
      <w:pPr>
        <w:contextualSpacing/>
        <w:jc w:val="both"/>
        <w:rPr>
          <w:rFonts w:eastAsia="Calibri"/>
          <w:b/>
        </w:rPr>
      </w:pPr>
      <w:r w:rsidRPr="00C44DFB">
        <w:rPr>
          <w:rFonts w:eastAsia="Calibri"/>
          <w:b/>
        </w:rPr>
        <w:t>Tabulka č.</w:t>
      </w:r>
      <w:r>
        <w:rPr>
          <w:rFonts w:eastAsia="Calibri"/>
          <w:b/>
        </w:rPr>
        <w:t xml:space="preserve"> </w:t>
      </w:r>
      <w:r w:rsidRPr="00C44DFB">
        <w:rPr>
          <w:rFonts w:eastAsia="Calibri"/>
          <w:b/>
        </w:rPr>
        <w:t>1</w:t>
      </w:r>
      <w:r>
        <w:rPr>
          <w:rFonts w:eastAsia="Calibri"/>
          <w:b/>
        </w:rPr>
        <w:t xml:space="preserve"> – Požadované parametry systému pro centralizovanou správu logů</w:t>
      </w:r>
    </w:p>
    <w:p w14:paraId="3110F3E3" w14:textId="77777777" w:rsidR="006B39CA" w:rsidRDefault="006B39CA" w:rsidP="006B39CA">
      <w:pPr>
        <w:contextualSpacing/>
        <w:jc w:val="both"/>
        <w:rPr>
          <w:rFonts w:eastAsia="Calibri"/>
          <w:b/>
        </w:rPr>
      </w:pPr>
    </w:p>
    <w:tbl>
      <w:tblPr>
        <w:tblW w:w="9634" w:type="dxa"/>
        <w:tblCellMar>
          <w:left w:w="70" w:type="dxa"/>
          <w:right w:w="70" w:type="dxa"/>
        </w:tblCellMar>
        <w:tblLook w:val="04A0" w:firstRow="1" w:lastRow="0" w:firstColumn="1" w:lastColumn="0" w:noHBand="0" w:noVBand="1"/>
      </w:tblPr>
      <w:tblGrid>
        <w:gridCol w:w="1360"/>
        <w:gridCol w:w="8274"/>
      </w:tblGrid>
      <w:tr w:rsidR="006B39CA" w:rsidRPr="00787DA5" w14:paraId="10D6492C" w14:textId="77777777" w:rsidTr="009E730F">
        <w:trPr>
          <w:trHeight w:val="312"/>
        </w:trPr>
        <w:tc>
          <w:tcPr>
            <w:tcW w:w="1360" w:type="dxa"/>
            <w:tcBorders>
              <w:top w:val="single" w:sz="4" w:space="0" w:color="auto"/>
              <w:left w:val="single" w:sz="4" w:space="0" w:color="auto"/>
              <w:bottom w:val="single" w:sz="4" w:space="0" w:color="auto"/>
              <w:right w:val="single" w:sz="4" w:space="0" w:color="auto"/>
            </w:tcBorders>
            <w:shd w:val="clear" w:color="BDD6EE" w:fill="B3CEFB"/>
            <w:vAlign w:val="center"/>
            <w:hideMark/>
          </w:tcPr>
          <w:p w14:paraId="7269163E" w14:textId="77777777" w:rsidR="006B39CA" w:rsidRPr="00787DA5" w:rsidRDefault="006B39CA" w:rsidP="009E730F">
            <w:pPr>
              <w:jc w:val="center"/>
              <w:rPr>
                <w:rFonts w:ascii="Calibri" w:hAnsi="Calibri" w:cs="Calibri"/>
                <w:b/>
                <w:bCs/>
                <w:color w:val="000000"/>
              </w:rPr>
            </w:pPr>
            <w:r w:rsidRPr="00787DA5">
              <w:rPr>
                <w:rFonts w:ascii="Calibri" w:hAnsi="Calibri" w:cs="Calibri"/>
                <w:b/>
                <w:bCs/>
                <w:color w:val="000000"/>
              </w:rPr>
              <w:t>Pořadí</w:t>
            </w:r>
          </w:p>
        </w:tc>
        <w:tc>
          <w:tcPr>
            <w:tcW w:w="8274" w:type="dxa"/>
            <w:tcBorders>
              <w:top w:val="single" w:sz="4" w:space="0" w:color="auto"/>
              <w:left w:val="nil"/>
              <w:bottom w:val="single" w:sz="4" w:space="0" w:color="auto"/>
              <w:right w:val="single" w:sz="4" w:space="0" w:color="auto"/>
            </w:tcBorders>
            <w:shd w:val="clear" w:color="DEEAF6" w:fill="B3CEFB"/>
            <w:vAlign w:val="center"/>
            <w:hideMark/>
          </w:tcPr>
          <w:p w14:paraId="44872D01" w14:textId="77777777" w:rsidR="006B39CA" w:rsidRPr="00787DA5" w:rsidRDefault="006B39CA" w:rsidP="009E730F">
            <w:pPr>
              <w:jc w:val="center"/>
              <w:rPr>
                <w:rFonts w:ascii="Calibri" w:hAnsi="Calibri" w:cs="Calibri"/>
                <w:b/>
                <w:bCs/>
                <w:color w:val="000000"/>
              </w:rPr>
            </w:pPr>
            <w:r w:rsidRPr="00787DA5">
              <w:rPr>
                <w:rFonts w:ascii="Calibri" w:hAnsi="Calibri" w:cs="Calibri"/>
                <w:b/>
                <w:bCs/>
                <w:color w:val="000000"/>
              </w:rPr>
              <w:t>Log management systém</w:t>
            </w:r>
          </w:p>
        </w:tc>
      </w:tr>
      <w:tr w:rsidR="006B39CA" w:rsidRPr="0080741D" w14:paraId="541E8E39"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07C1CD3E"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 </w:t>
            </w:r>
          </w:p>
        </w:tc>
        <w:tc>
          <w:tcPr>
            <w:tcW w:w="8274" w:type="dxa"/>
            <w:tcBorders>
              <w:top w:val="nil"/>
              <w:left w:val="nil"/>
              <w:bottom w:val="single" w:sz="4" w:space="0" w:color="auto"/>
              <w:right w:val="single" w:sz="4" w:space="0" w:color="auto"/>
            </w:tcBorders>
            <w:vAlign w:val="center"/>
            <w:hideMark/>
          </w:tcPr>
          <w:p w14:paraId="30EB761A" w14:textId="77777777" w:rsidR="006B39CA" w:rsidRPr="00787DA5" w:rsidRDefault="006B39CA" w:rsidP="009E730F">
            <w:pPr>
              <w:jc w:val="center"/>
              <w:rPr>
                <w:rFonts w:ascii="Calibri" w:hAnsi="Calibri" w:cs="Calibri"/>
                <w:b/>
                <w:bCs/>
                <w:color w:val="000000"/>
              </w:rPr>
            </w:pPr>
            <w:r w:rsidRPr="00787DA5">
              <w:rPr>
                <w:rFonts w:ascii="Calibri" w:hAnsi="Calibri" w:cs="Calibri"/>
                <w:b/>
                <w:bCs/>
                <w:color w:val="000000"/>
              </w:rPr>
              <w:t>Obecné požadavky na log management</w:t>
            </w:r>
          </w:p>
        </w:tc>
      </w:tr>
      <w:tr w:rsidR="006B39CA" w:rsidRPr="00787DA5" w14:paraId="5DE75D45"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33430530"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1</w:t>
            </w:r>
          </w:p>
        </w:tc>
        <w:tc>
          <w:tcPr>
            <w:tcW w:w="8274" w:type="dxa"/>
            <w:tcBorders>
              <w:top w:val="nil"/>
              <w:left w:val="nil"/>
              <w:bottom w:val="single" w:sz="4" w:space="0" w:color="auto"/>
              <w:right w:val="single" w:sz="4" w:space="0" w:color="auto"/>
            </w:tcBorders>
            <w:shd w:val="clear" w:color="FFFFFF" w:fill="FFFFFF"/>
            <w:vAlign w:val="center"/>
            <w:hideMark/>
          </w:tcPr>
          <w:p w14:paraId="2D2ACC2B" w14:textId="77777777" w:rsidR="006B39CA" w:rsidRPr="00787DA5" w:rsidRDefault="006B39CA" w:rsidP="009E730F">
            <w:pPr>
              <w:rPr>
                <w:rFonts w:ascii="Calibri" w:hAnsi="Calibri" w:cs="Calibri"/>
                <w:color w:val="000000"/>
              </w:rPr>
            </w:pPr>
            <w:r w:rsidRPr="00787DA5">
              <w:rPr>
                <w:rFonts w:ascii="Calibri" w:hAnsi="Calibri" w:cs="Calibri"/>
                <w:color w:val="000000"/>
              </w:rPr>
              <w:t>Centrální systém pro sběr, archivaci a správu logů</w:t>
            </w:r>
          </w:p>
        </w:tc>
      </w:tr>
      <w:tr w:rsidR="006B39CA" w:rsidRPr="0080741D" w14:paraId="023DD555" w14:textId="77777777" w:rsidTr="009E730F">
        <w:trPr>
          <w:trHeight w:val="936"/>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0FF1FD21"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2</w:t>
            </w:r>
          </w:p>
        </w:tc>
        <w:tc>
          <w:tcPr>
            <w:tcW w:w="8274" w:type="dxa"/>
            <w:tcBorders>
              <w:top w:val="nil"/>
              <w:left w:val="nil"/>
              <w:bottom w:val="single" w:sz="4" w:space="0" w:color="auto"/>
              <w:right w:val="single" w:sz="4" w:space="0" w:color="auto"/>
            </w:tcBorders>
            <w:shd w:val="clear" w:color="FFFFFF" w:fill="FFFFFF"/>
            <w:vAlign w:val="center"/>
            <w:hideMark/>
          </w:tcPr>
          <w:p w14:paraId="5188A564" w14:textId="77777777" w:rsidR="006B39CA" w:rsidRPr="00787DA5" w:rsidRDefault="006B39CA" w:rsidP="009E730F">
            <w:pPr>
              <w:rPr>
                <w:rFonts w:ascii="Calibri" w:hAnsi="Calibri" w:cs="Calibri"/>
                <w:color w:val="000000"/>
              </w:rPr>
            </w:pPr>
            <w:r w:rsidRPr="00787DA5">
              <w:rPr>
                <w:rFonts w:ascii="Calibri" w:hAnsi="Calibri" w:cs="Calibri"/>
                <w:color w:val="000000"/>
              </w:rPr>
              <w:t xml:space="preserve">Systém pracuje jako hardwarová </w:t>
            </w:r>
            <w:proofErr w:type="spellStart"/>
            <w:r w:rsidRPr="00787DA5">
              <w:rPr>
                <w:rFonts w:ascii="Calibri" w:hAnsi="Calibri" w:cs="Calibri"/>
                <w:color w:val="000000"/>
              </w:rPr>
              <w:t>appliance</w:t>
            </w:r>
            <w:proofErr w:type="spellEnd"/>
            <w:r w:rsidRPr="00787DA5">
              <w:rPr>
                <w:rFonts w:ascii="Calibri" w:hAnsi="Calibri" w:cs="Calibri"/>
                <w:color w:val="000000"/>
              </w:rPr>
              <w:t xml:space="preserve"> s jedním uceleným webovým rozhraním pro všechny administrátorské i operátorské činnosti. Nevyžaduje instalaci dalších systémů a aplikací, vyjma agenta pro sběr Windows logů. </w:t>
            </w:r>
          </w:p>
        </w:tc>
      </w:tr>
      <w:tr w:rsidR="006B39CA" w:rsidRPr="0080741D" w14:paraId="40C404C4" w14:textId="77777777" w:rsidTr="009E730F">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192DD5DA"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3</w:t>
            </w:r>
          </w:p>
        </w:tc>
        <w:tc>
          <w:tcPr>
            <w:tcW w:w="8274" w:type="dxa"/>
            <w:tcBorders>
              <w:top w:val="nil"/>
              <w:left w:val="nil"/>
              <w:bottom w:val="single" w:sz="4" w:space="0" w:color="auto"/>
              <w:right w:val="single" w:sz="4" w:space="0" w:color="auto"/>
            </w:tcBorders>
            <w:vAlign w:val="center"/>
            <w:hideMark/>
          </w:tcPr>
          <w:p w14:paraId="0E71D9FA" w14:textId="77777777" w:rsidR="006B39CA" w:rsidRPr="00787DA5" w:rsidRDefault="006B39CA" w:rsidP="009E730F">
            <w:pPr>
              <w:rPr>
                <w:rFonts w:ascii="Calibri" w:hAnsi="Calibri" w:cs="Calibri"/>
                <w:color w:val="000000"/>
              </w:rPr>
            </w:pPr>
            <w:r w:rsidRPr="00787DA5">
              <w:rPr>
                <w:rFonts w:ascii="Calibri" w:hAnsi="Calibri" w:cs="Calibri"/>
                <w:color w:val="000000"/>
              </w:rPr>
              <w:t>Systém provádí zpracování událostí z předdefinovaných zdrojů logů napříč výrobci aplikací, operačních systémů a síťového hardware (viz Tabulka č.2).</w:t>
            </w:r>
          </w:p>
        </w:tc>
      </w:tr>
      <w:tr w:rsidR="006B39CA" w:rsidRPr="0080741D" w14:paraId="25DB76E3"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3AF7AED7"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4</w:t>
            </w:r>
          </w:p>
        </w:tc>
        <w:tc>
          <w:tcPr>
            <w:tcW w:w="8274" w:type="dxa"/>
            <w:tcBorders>
              <w:top w:val="nil"/>
              <w:left w:val="nil"/>
              <w:bottom w:val="single" w:sz="4" w:space="0" w:color="auto"/>
              <w:right w:val="single" w:sz="4" w:space="0" w:color="auto"/>
            </w:tcBorders>
            <w:shd w:val="clear" w:color="FFFFFF" w:fill="FFFFFF"/>
            <w:vAlign w:val="center"/>
            <w:hideMark/>
          </w:tcPr>
          <w:p w14:paraId="4AFB4D90" w14:textId="77777777" w:rsidR="006B39CA" w:rsidRPr="00787DA5" w:rsidRDefault="006B39CA" w:rsidP="009E730F">
            <w:pPr>
              <w:rPr>
                <w:rFonts w:ascii="Calibri" w:hAnsi="Calibri" w:cs="Calibri"/>
                <w:color w:val="000000"/>
              </w:rPr>
            </w:pPr>
            <w:r w:rsidRPr="00787DA5">
              <w:rPr>
                <w:rFonts w:ascii="Calibri" w:hAnsi="Calibri" w:cs="Calibri"/>
                <w:color w:val="000000"/>
              </w:rPr>
              <w:t>Možnost konfigurace a ovládání bez znalosti kódování</w:t>
            </w:r>
          </w:p>
        </w:tc>
      </w:tr>
      <w:tr w:rsidR="006B39CA" w:rsidRPr="0080741D" w14:paraId="09CB8205" w14:textId="77777777" w:rsidTr="009E730F">
        <w:trPr>
          <w:trHeight w:val="6864"/>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6F6CB9AE"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lastRenderedPageBreak/>
              <w:t>5</w:t>
            </w:r>
          </w:p>
        </w:tc>
        <w:tc>
          <w:tcPr>
            <w:tcW w:w="8274" w:type="dxa"/>
            <w:tcBorders>
              <w:top w:val="nil"/>
              <w:left w:val="nil"/>
              <w:bottom w:val="single" w:sz="4" w:space="0" w:color="auto"/>
              <w:right w:val="single" w:sz="4" w:space="0" w:color="auto"/>
            </w:tcBorders>
            <w:shd w:val="clear" w:color="FFFFFF" w:fill="FFFFFF"/>
            <w:vAlign w:val="center"/>
            <w:hideMark/>
          </w:tcPr>
          <w:p w14:paraId="391C3289" w14:textId="77777777" w:rsidR="006B39CA" w:rsidRPr="00787DA5" w:rsidRDefault="006B39CA" w:rsidP="009E730F">
            <w:pPr>
              <w:rPr>
                <w:rFonts w:ascii="Calibri" w:hAnsi="Calibri" w:cs="Calibri"/>
                <w:color w:val="000000"/>
              </w:rPr>
            </w:pPr>
            <w:r w:rsidRPr="00787DA5">
              <w:rPr>
                <w:rFonts w:ascii="Calibri" w:hAnsi="Calibri" w:cs="Calibri"/>
                <w:color w:val="000000"/>
              </w:rPr>
              <w:t xml:space="preserve">Možnost vytvářet uživatelské </w:t>
            </w:r>
            <w:proofErr w:type="spellStart"/>
            <w:r w:rsidRPr="00787DA5">
              <w:rPr>
                <w:rFonts w:ascii="Calibri" w:hAnsi="Calibri" w:cs="Calibri"/>
                <w:color w:val="000000"/>
              </w:rPr>
              <w:t>parsery</w:t>
            </w:r>
            <w:proofErr w:type="spellEnd"/>
            <w:r w:rsidRPr="00787DA5">
              <w:rPr>
                <w:rFonts w:ascii="Calibri" w:hAnsi="Calibri" w:cs="Calibri"/>
                <w:color w:val="000000"/>
              </w:rPr>
              <w:t xml:space="preserve"> pro nepodporovaná zařízení bez úprav konfiguračních souborů. Uživatelská konfigurace klasifikace dat, </w:t>
            </w:r>
            <w:proofErr w:type="spellStart"/>
            <w:r w:rsidRPr="00787DA5">
              <w:rPr>
                <w:rFonts w:ascii="Calibri" w:hAnsi="Calibri" w:cs="Calibri"/>
                <w:color w:val="000000"/>
              </w:rPr>
              <w:t>parserů</w:t>
            </w:r>
            <w:proofErr w:type="spellEnd"/>
            <w:r w:rsidRPr="00787DA5">
              <w:rPr>
                <w:rFonts w:ascii="Calibri" w:hAnsi="Calibri" w:cs="Calibri"/>
                <w:color w:val="000000"/>
              </w:rPr>
              <w:t xml:space="preserve">, filtrů a </w:t>
            </w:r>
            <w:proofErr w:type="spellStart"/>
            <w:r w:rsidRPr="00787DA5">
              <w:rPr>
                <w:rFonts w:ascii="Calibri" w:hAnsi="Calibri" w:cs="Calibri"/>
                <w:color w:val="000000"/>
              </w:rPr>
              <w:t>alertů</w:t>
            </w:r>
            <w:proofErr w:type="spellEnd"/>
            <w:r w:rsidRPr="00787DA5">
              <w:rPr>
                <w:rFonts w:ascii="Calibri" w:hAnsi="Calibri" w:cs="Calibri"/>
                <w:color w:val="000000"/>
              </w:rPr>
              <w:t xml:space="preserve"> se provádí pomocí vizuálního programovacího jazyka v centrální správcovské webové konzoli. Vizuální programovací jazyk musí uživateli umožnit psát konfigurace bez nutnosti znalosti programování (např. Node-RED, Microsoft VPL, </w:t>
            </w:r>
            <w:proofErr w:type="spellStart"/>
            <w:r w:rsidRPr="00787DA5">
              <w:rPr>
                <w:rFonts w:ascii="Calibri" w:hAnsi="Calibri" w:cs="Calibri"/>
                <w:color w:val="000000"/>
              </w:rPr>
              <w:t>Blockly</w:t>
            </w:r>
            <w:proofErr w:type="spellEnd"/>
            <w:r w:rsidRPr="00787DA5">
              <w:rPr>
                <w:rFonts w:ascii="Calibri" w:hAnsi="Calibri" w:cs="Calibri"/>
                <w:color w:val="000000"/>
              </w:rPr>
              <w:t xml:space="preserve"> apod). Vizuální programovací jazyk není prezentován textově, ale graficky formou schémat-symbolů, které reprezentují aplikační logiku a kontrolují syntaxi. Doložte odkazem na dokumentaci systém vizuálního programování a popisu jednotlivých použitých komponent vizuálního programování nástroje.</w:t>
            </w:r>
            <w:r w:rsidRPr="00787DA5">
              <w:rPr>
                <w:rFonts w:ascii="Calibri" w:hAnsi="Calibri" w:cs="Calibri"/>
                <w:color w:val="000000"/>
              </w:rPr>
              <w:br/>
              <w:t xml:space="preserve">Konfigurace uživatelských </w:t>
            </w:r>
            <w:proofErr w:type="spellStart"/>
            <w:r w:rsidRPr="00787DA5">
              <w:rPr>
                <w:rFonts w:ascii="Calibri" w:hAnsi="Calibri" w:cs="Calibri"/>
                <w:color w:val="000000"/>
              </w:rPr>
              <w:t>parserů</w:t>
            </w:r>
            <w:proofErr w:type="spellEnd"/>
            <w:r w:rsidRPr="00787DA5">
              <w:rPr>
                <w:rFonts w:ascii="Calibri" w:hAnsi="Calibri" w:cs="Calibri"/>
                <w:color w:val="000000"/>
              </w:rPr>
              <w:t xml:space="preserve"> musí umožňovat automatické doplňování DNS reverzních záznamů, čísel a jmen autonomních sítí, geolokační informace a identifikace výrobce zařízení podle MAC adresy. Možnost on-line ladění uživatelsky definovaných </w:t>
            </w:r>
            <w:proofErr w:type="spellStart"/>
            <w:r w:rsidRPr="00787DA5">
              <w:rPr>
                <w:rFonts w:ascii="Calibri" w:hAnsi="Calibri" w:cs="Calibri"/>
                <w:color w:val="000000"/>
              </w:rPr>
              <w:t>parserů</w:t>
            </w:r>
            <w:proofErr w:type="spellEnd"/>
            <w:r w:rsidRPr="00787DA5">
              <w:rPr>
                <w:rFonts w:ascii="Calibri" w:hAnsi="Calibri" w:cs="Calibri"/>
                <w:color w:val="000000"/>
              </w:rPr>
              <w:t xml:space="preserve"> – při jejich vytváření je možné vložit skupinu testovacích zpráv, při změně je okamžitě zobrazena výsledná podoba </w:t>
            </w:r>
            <w:proofErr w:type="spellStart"/>
            <w:r w:rsidRPr="00787DA5">
              <w:rPr>
                <w:rFonts w:ascii="Calibri" w:hAnsi="Calibri" w:cs="Calibri"/>
                <w:color w:val="000000"/>
              </w:rPr>
              <w:t>rozparsovaných</w:t>
            </w:r>
            <w:proofErr w:type="spellEnd"/>
            <w:r w:rsidRPr="00787DA5">
              <w:rPr>
                <w:rFonts w:ascii="Calibri" w:hAnsi="Calibri" w:cs="Calibri"/>
                <w:color w:val="000000"/>
              </w:rPr>
              <w:t xml:space="preserve"> dat a případná chybová hlášení s upozorněním na chybná místa vytvářeného </w:t>
            </w:r>
            <w:proofErr w:type="spellStart"/>
            <w:r w:rsidRPr="00787DA5">
              <w:rPr>
                <w:rFonts w:ascii="Calibri" w:hAnsi="Calibri" w:cs="Calibri"/>
                <w:color w:val="000000"/>
              </w:rPr>
              <w:t>parseru</w:t>
            </w:r>
            <w:proofErr w:type="spellEnd"/>
            <w:r w:rsidRPr="00787DA5">
              <w:rPr>
                <w:rFonts w:ascii="Calibri" w:hAnsi="Calibri" w:cs="Calibri"/>
                <w:color w:val="000000"/>
              </w:rPr>
              <w:t xml:space="preserve">. Pro snadnější vytváření </w:t>
            </w:r>
            <w:proofErr w:type="spellStart"/>
            <w:r w:rsidRPr="00787DA5">
              <w:rPr>
                <w:rFonts w:ascii="Calibri" w:hAnsi="Calibri" w:cs="Calibri"/>
                <w:color w:val="000000"/>
              </w:rPr>
              <w:t>parserů</w:t>
            </w:r>
            <w:proofErr w:type="spellEnd"/>
            <w:r w:rsidRPr="00787DA5">
              <w:rPr>
                <w:rFonts w:ascii="Calibri" w:hAnsi="Calibri" w:cs="Calibri"/>
                <w:color w:val="000000"/>
              </w:rPr>
              <w:t xml:space="preserve"> požadujeme mít možnost vložení minimálně 20 testovacích zpráv současně. Doložte odkazem na dokumentaci, ze které je zřejmé, jakým způsobem se vkládají testovací zprávy během psaní nového uživatelského </w:t>
            </w:r>
            <w:proofErr w:type="spellStart"/>
            <w:r w:rsidRPr="00787DA5">
              <w:rPr>
                <w:rFonts w:ascii="Calibri" w:hAnsi="Calibri" w:cs="Calibri"/>
                <w:color w:val="000000"/>
              </w:rPr>
              <w:t>parseru</w:t>
            </w:r>
            <w:proofErr w:type="spellEnd"/>
            <w:r w:rsidRPr="00787DA5">
              <w:rPr>
                <w:rFonts w:ascii="Calibri" w:hAnsi="Calibri" w:cs="Calibri"/>
                <w:color w:val="000000"/>
              </w:rPr>
              <w:t xml:space="preserve"> a jakým způsobem je prezentován výstup testu. V centrální správcovské konzoli je možné přidávat k jednotlivým zdrojům dat, aplikacím, zařízením nebo IP </w:t>
            </w:r>
            <w:proofErr w:type="spellStart"/>
            <w:r w:rsidRPr="00787DA5">
              <w:rPr>
                <w:rFonts w:ascii="Calibri" w:hAnsi="Calibri" w:cs="Calibri"/>
                <w:color w:val="000000"/>
              </w:rPr>
              <w:t>subnetům</w:t>
            </w:r>
            <w:proofErr w:type="spellEnd"/>
            <w:r w:rsidRPr="00787DA5">
              <w:rPr>
                <w:rFonts w:ascii="Calibri" w:hAnsi="Calibri" w:cs="Calibri"/>
                <w:color w:val="000000"/>
              </w:rPr>
              <w:t xml:space="preserve"> tzv. značky, označující například umístění zařízení, typ zařízení, kritičnost zařízení apod. Systém obsahuje předdefinované značky, které automaticky přidává k přijímaným zprávám. Příklady značek: konfigurační změna, úspěšné ověření uživatele, neúspěšné ověření uživatele, zpráva přišla z Windows, zpráva byla vygenerována firewallem atd.</w:t>
            </w:r>
          </w:p>
        </w:tc>
      </w:tr>
      <w:tr w:rsidR="006B39CA" w:rsidRPr="0080741D" w14:paraId="47A4BBB1" w14:textId="77777777" w:rsidTr="009E730F">
        <w:trPr>
          <w:trHeight w:val="2184"/>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5F47C1E5"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6</w:t>
            </w:r>
          </w:p>
        </w:tc>
        <w:tc>
          <w:tcPr>
            <w:tcW w:w="8274" w:type="dxa"/>
            <w:tcBorders>
              <w:top w:val="nil"/>
              <w:left w:val="nil"/>
              <w:bottom w:val="single" w:sz="4" w:space="0" w:color="auto"/>
              <w:right w:val="single" w:sz="4" w:space="0" w:color="auto"/>
            </w:tcBorders>
            <w:shd w:val="clear" w:color="FFFFFF" w:fill="FFFFFF"/>
            <w:vAlign w:val="center"/>
            <w:hideMark/>
          </w:tcPr>
          <w:p w14:paraId="5EE6645A" w14:textId="77777777" w:rsidR="006B39CA" w:rsidRPr="00787DA5" w:rsidRDefault="006B39CA" w:rsidP="009E730F">
            <w:pPr>
              <w:rPr>
                <w:rFonts w:ascii="Calibri" w:hAnsi="Calibri" w:cs="Calibri"/>
                <w:color w:val="000000"/>
              </w:rPr>
            </w:pPr>
            <w:r w:rsidRPr="00787DA5">
              <w:rPr>
                <w:rFonts w:ascii="Calibri" w:hAnsi="Calibri" w:cs="Calibri"/>
                <w:color w:val="000000"/>
              </w:rPr>
              <w:t xml:space="preserve">Existující </w:t>
            </w:r>
            <w:proofErr w:type="spellStart"/>
            <w:r w:rsidRPr="00787DA5">
              <w:rPr>
                <w:rFonts w:ascii="Calibri" w:hAnsi="Calibri" w:cs="Calibri"/>
                <w:color w:val="000000"/>
              </w:rPr>
              <w:t>parser</w:t>
            </w:r>
            <w:proofErr w:type="spellEnd"/>
            <w:r w:rsidRPr="00787DA5">
              <w:rPr>
                <w:rFonts w:ascii="Calibri" w:hAnsi="Calibri" w:cs="Calibri"/>
                <w:color w:val="000000"/>
              </w:rPr>
              <w:t xml:space="preserve"> šablony minimálně: Fyzické server</w:t>
            </w:r>
            <w:r>
              <w:rPr>
                <w:rFonts w:ascii="Calibri" w:hAnsi="Calibri" w:cs="Calibri"/>
                <w:color w:val="000000"/>
              </w:rPr>
              <w:t>y</w:t>
            </w:r>
            <w:r w:rsidRPr="00787DA5">
              <w:rPr>
                <w:rFonts w:ascii="Calibri" w:hAnsi="Calibri" w:cs="Calibri"/>
                <w:color w:val="000000"/>
              </w:rPr>
              <w:t xml:space="preserve"> HPE, Dell </w:t>
            </w:r>
            <w:r w:rsidRPr="00787DA5">
              <w:rPr>
                <w:rFonts w:ascii="Calibri" w:hAnsi="Calibri" w:cs="Calibri"/>
                <w:color w:val="000000"/>
              </w:rPr>
              <w:br/>
              <w:t>Operační systémy Windows Server 2012-2022, Linux</w:t>
            </w:r>
            <w:r w:rsidRPr="00787DA5">
              <w:rPr>
                <w:rFonts w:ascii="Calibri" w:hAnsi="Calibri" w:cs="Calibri"/>
                <w:color w:val="000000"/>
              </w:rPr>
              <w:br/>
            </w:r>
            <w:proofErr w:type="spellStart"/>
            <w:r w:rsidRPr="00787DA5">
              <w:rPr>
                <w:rFonts w:ascii="Calibri" w:hAnsi="Calibri" w:cs="Calibri"/>
                <w:color w:val="000000"/>
              </w:rPr>
              <w:t>Datbázové</w:t>
            </w:r>
            <w:proofErr w:type="spellEnd"/>
            <w:r w:rsidRPr="00787DA5">
              <w:rPr>
                <w:rFonts w:ascii="Calibri" w:hAnsi="Calibri" w:cs="Calibri"/>
                <w:color w:val="000000"/>
              </w:rPr>
              <w:t xml:space="preserve"> systémy MS SQL 2012-2022, </w:t>
            </w:r>
            <w:proofErr w:type="spellStart"/>
            <w:r w:rsidRPr="00787DA5">
              <w:rPr>
                <w:rFonts w:ascii="Calibri" w:hAnsi="Calibri" w:cs="Calibri"/>
                <w:color w:val="000000"/>
              </w:rPr>
              <w:t>PostgreSQL</w:t>
            </w:r>
            <w:proofErr w:type="spellEnd"/>
            <w:r w:rsidRPr="00787DA5">
              <w:rPr>
                <w:rFonts w:ascii="Calibri" w:hAnsi="Calibri" w:cs="Calibri"/>
                <w:color w:val="000000"/>
              </w:rPr>
              <w:br/>
              <w:t xml:space="preserve">Síťové prvky HPE, Aruba, </w:t>
            </w:r>
            <w:proofErr w:type="spellStart"/>
            <w:r w:rsidRPr="00787DA5">
              <w:rPr>
                <w:rFonts w:ascii="Calibri" w:hAnsi="Calibri" w:cs="Calibri"/>
                <w:color w:val="000000"/>
              </w:rPr>
              <w:t>Fortinet</w:t>
            </w:r>
            <w:proofErr w:type="spellEnd"/>
            <w:r w:rsidRPr="00787DA5">
              <w:rPr>
                <w:rFonts w:ascii="Calibri" w:hAnsi="Calibri" w:cs="Calibri"/>
                <w:color w:val="000000"/>
              </w:rPr>
              <w:br/>
              <w:t>Management prvky HPE, Aruba, Dell</w:t>
            </w:r>
            <w:r w:rsidRPr="00787DA5">
              <w:rPr>
                <w:rFonts w:ascii="Calibri" w:hAnsi="Calibri" w:cs="Calibri"/>
                <w:color w:val="000000"/>
              </w:rPr>
              <w:br/>
              <w:t xml:space="preserve">Virtualizace </w:t>
            </w:r>
            <w:proofErr w:type="spellStart"/>
            <w:r w:rsidRPr="00787DA5">
              <w:rPr>
                <w:rFonts w:ascii="Calibri" w:hAnsi="Calibri" w:cs="Calibri"/>
                <w:color w:val="000000"/>
              </w:rPr>
              <w:t>HyperV</w:t>
            </w:r>
            <w:proofErr w:type="spellEnd"/>
            <w:r w:rsidRPr="00787DA5">
              <w:rPr>
                <w:rFonts w:ascii="Calibri" w:hAnsi="Calibri" w:cs="Calibri"/>
                <w:color w:val="000000"/>
              </w:rPr>
              <w:t xml:space="preserve">, </w:t>
            </w:r>
            <w:proofErr w:type="spellStart"/>
            <w:r w:rsidRPr="00787DA5">
              <w:rPr>
                <w:rFonts w:ascii="Calibri" w:hAnsi="Calibri" w:cs="Calibri"/>
                <w:color w:val="000000"/>
              </w:rPr>
              <w:t>Vmware</w:t>
            </w:r>
            <w:proofErr w:type="spellEnd"/>
            <w:r w:rsidRPr="00787DA5">
              <w:rPr>
                <w:rFonts w:ascii="Calibri" w:hAnsi="Calibri" w:cs="Calibri"/>
                <w:color w:val="000000"/>
              </w:rPr>
              <w:t xml:space="preserve"> ESX</w:t>
            </w:r>
            <w:r w:rsidRPr="00787DA5">
              <w:rPr>
                <w:rFonts w:ascii="Calibri" w:hAnsi="Calibri" w:cs="Calibri"/>
                <w:color w:val="000000"/>
              </w:rPr>
              <w:br/>
              <w:t xml:space="preserve">Microsoft365, </w:t>
            </w:r>
            <w:proofErr w:type="spellStart"/>
            <w:r w:rsidRPr="00787DA5">
              <w:rPr>
                <w:rFonts w:ascii="Calibri" w:hAnsi="Calibri" w:cs="Calibri"/>
                <w:color w:val="000000"/>
              </w:rPr>
              <w:t>ActiveDirectory</w:t>
            </w:r>
            <w:proofErr w:type="spellEnd"/>
            <w:r w:rsidRPr="00787DA5">
              <w:rPr>
                <w:rFonts w:ascii="Calibri" w:hAnsi="Calibri" w:cs="Calibri"/>
                <w:color w:val="000000"/>
              </w:rPr>
              <w:t xml:space="preserve">, MS </w:t>
            </w:r>
            <w:proofErr w:type="spellStart"/>
            <w:r w:rsidRPr="00787DA5">
              <w:rPr>
                <w:rFonts w:ascii="Calibri" w:hAnsi="Calibri" w:cs="Calibri"/>
                <w:color w:val="000000"/>
              </w:rPr>
              <w:t>Sharepoint</w:t>
            </w:r>
            <w:proofErr w:type="spellEnd"/>
            <w:r w:rsidRPr="00787DA5">
              <w:rPr>
                <w:rFonts w:ascii="Calibri" w:hAnsi="Calibri" w:cs="Calibri"/>
                <w:color w:val="000000"/>
              </w:rPr>
              <w:t>,</w:t>
            </w:r>
          </w:p>
        </w:tc>
      </w:tr>
      <w:tr w:rsidR="006B39CA" w:rsidRPr="0080741D" w14:paraId="4FCE56B5"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15C15DD4"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7</w:t>
            </w:r>
          </w:p>
        </w:tc>
        <w:tc>
          <w:tcPr>
            <w:tcW w:w="8274" w:type="dxa"/>
            <w:tcBorders>
              <w:top w:val="nil"/>
              <w:left w:val="nil"/>
              <w:bottom w:val="single" w:sz="4" w:space="0" w:color="auto"/>
              <w:right w:val="single" w:sz="4" w:space="0" w:color="auto"/>
            </w:tcBorders>
            <w:shd w:val="clear" w:color="FFFFFF" w:fill="FFFFFF"/>
            <w:vAlign w:val="center"/>
            <w:hideMark/>
          </w:tcPr>
          <w:p w14:paraId="36395067" w14:textId="77777777" w:rsidR="006B39CA" w:rsidRPr="00787DA5" w:rsidRDefault="006B39CA" w:rsidP="009E730F">
            <w:pPr>
              <w:rPr>
                <w:rFonts w:ascii="Calibri" w:hAnsi="Calibri" w:cs="Calibri"/>
                <w:color w:val="000000"/>
              </w:rPr>
            </w:pPr>
            <w:r w:rsidRPr="00787DA5">
              <w:rPr>
                <w:rFonts w:ascii="Calibri" w:hAnsi="Calibri" w:cs="Calibri"/>
                <w:color w:val="000000"/>
              </w:rPr>
              <w:t xml:space="preserve">Podpora příjmu a zpracování logů přes definované protokoly: </w:t>
            </w:r>
            <w:proofErr w:type="spellStart"/>
            <w:r w:rsidRPr="00787DA5">
              <w:rPr>
                <w:rFonts w:ascii="Calibri" w:hAnsi="Calibri" w:cs="Calibri"/>
                <w:color w:val="000000"/>
              </w:rPr>
              <w:t>Syslog</w:t>
            </w:r>
            <w:proofErr w:type="spellEnd"/>
            <w:r w:rsidRPr="00787DA5">
              <w:rPr>
                <w:rFonts w:ascii="Calibri" w:hAnsi="Calibri" w:cs="Calibri"/>
                <w:color w:val="000000"/>
              </w:rPr>
              <w:t xml:space="preserve">, RELP, CEF, </w:t>
            </w:r>
            <w:r>
              <w:rPr>
                <w:rFonts w:ascii="Calibri" w:hAnsi="Calibri" w:cs="Calibri"/>
                <w:color w:val="000000"/>
              </w:rPr>
              <w:t>L</w:t>
            </w:r>
            <w:r w:rsidRPr="00787DA5">
              <w:rPr>
                <w:rFonts w:ascii="Calibri" w:hAnsi="Calibri" w:cs="Calibri"/>
                <w:color w:val="000000"/>
              </w:rPr>
              <w:t>EEF, JSON</w:t>
            </w:r>
          </w:p>
        </w:tc>
      </w:tr>
      <w:tr w:rsidR="006B39CA" w:rsidRPr="0080741D" w14:paraId="5433E2FF"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39E14F0C"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8</w:t>
            </w:r>
          </w:p>
        </w:tc>
        <w:tc>
          <w:tcPr>
            <w:tcW w:w="8274" w:type="dxa"/>
            <w:tcBorders>
              <w:top w:val="nil"/>
              <w:left w:val="nil"/>
              <w:bottom w:val="single" w:sz="4" w:space="0" w:color="auto"/>
              <w:right w:val="single" w:sz="4" w:space="0" w:color="auto"/>
            </w:tcBorders>
            <w:shd w:val="clear" w:color="FFFFFF" w:fill="FFFFFF"/>
            <w:vAlign w:val="center"/>
            <w:hideMark/>
          </w:tcPr>
          <w:p w14:paraId="13A24B6A" w14:textId="77777777" w:rsidR="006B39CA" w:rsidRPr="00787DA5" w:rsidRDefault="006B39CA" w:rsidP="009E730F">
            <w:pPr>
              <w:rPr>
                <w:rFonts w:ascii="Calibri" w:hAnsi="Calibri" w:cs="Calibri"/>
                <w:color w:val="000000"/>
              </w:rPr>
            </w:pPr>
            <w:r w:rsidRPr="00787DA5">
              <w:rPr>
                <w:rFonts w:ascii="Calibri" w:hAnsi="Calibri" w:cs="Calibri"/>
                <w:color w:val="000000"/>
              </w:rPr>
              <w:t xml:space="preserve">Možnost sběru strojových dat z databází, minimálně </w:t>
            </w:r>
            <w:proofErr w:type="spellStart"/>
            <w:r w:rsidRPr="00787DA5">
              <w:rPr>
                <w:rFonts w:ascii="Calibri" w:hAnsi="Calibri" w:cs="Calibri"/>
                <w:color w:val="000000"/>
              </w:rPr>
              <w:t>MySQL</w:t>
            </w:r>
            <w:proofErr w:type="spellEnd"/>
            <w:r w:rsidRPr="00787DA5">
              <w:rPr>
                <w:rFonts w:ascii="Calibri" w:hAnsi="Calibri" w:cs="Calibri"/>
                <w:color w:val="000000"/>
              </w:rPr>
              <w:t xml:space="preserve">, Oracle a </w:t>
            </w:r>
            <w:proofErr w:type="spellStart"/>
            <w:r w:rsidRPr="00787DA5">
              <w:rPr>
                <w:rFonts w:ascii="Calibri" w:hAnsi="Calibri" w:cs="Calibri"/>
                <w:color w:val="000000"/>
              </w:rPr>
              <w:t>PostgreSQL</w:t>
            </w:r>
            <w:proofErr w:type="spellEnd"/>
          </w:p>
        </w:tc>
      </w:tr>
      <w:tr w:rsidR="006B39CA" w:rsidRPr="0080741D" w14:paraId="3E07DA71" w14:textId="77777777" w:rsidTr="009E730F">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65982108"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9</w:t>
            </w:r>
          </w:p>
        </w:tc>
        <w:tc>
          <w:tcPr>
            <w:tcW w:w="8274" w:type="dxa"/>
            <w:tcBorders>
              <w:top w:val="nil"/>
              <w:left w:val="nil"/>
              <w:bottom w:val="single" w:sz="4" w:space="0" w:color="auto"/>
              <w:right w:val="single" w:sz="4" w:space="0" w:color="auto"/>
            </w:tcBorders>
            <w:shd w:val="clear" w:color="FFFFFF" w:fill="FFFFFF"/>
            <w:vAlign w:val="center"/>
            <w:hideMark/>
          </w:tcPr>
          <w:p w14:paraId="18382C4A" w14:textId="77777777" w:rsidR="006B39CA" w:rsidRPr="00787DA5" w:rsidRDefault="006B39CA" w:rsidP="009E730F">
            <w:pPr>
              <w:rPr>
                <w:rFonts w:ascii="Calibri" w:hAnsi="Calibri" w:cs="Calibri"/>
                <w:color w:val="000000"/>
              </w:rPr>
            </w:pPr>
            <w:r w:rsidRPr="00787DA5">
              <w:rPr>
                <w:rFonts w:ascii="Calibri" w:hAnsi="Calibri" w:cs="Calibri"/>
                <w:color w:val="000000"/>
              </w:rPr>
              <w:t>Převod logů do jednotného formátu s automatickou normalizací a zachováním originální zprávy</w:t>
            </w:r>
          </w:p>
        </w:tc>
      </w:tr>
      <w:tr w:rsidR="006B39CA" w:rsidRPr="0080741D" w14:paraId="6103F1BD"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4E53E66F"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10</w:t>
            </w:r>
          </w:p>
        </w:tc>
        <w:tc>
          <w:tcPr>
            <w:tcW w:w="8274" w:type="dxa"/>
            <w:tcBorders>
              <w:top w:val="nil"/>
              <w:left w:val="nil"/>
              <w:bottom w:val="single" w:sz="4" w:space="0" w:color="auto"/>
              <w:right w:val="single" w:sz="4" w:space="0" w:color="auto"/>
            </w:tcBorders>
            <w:shd w:val="clear" w:color="FFFFFF" w:fill="FFFFFF"/>
            <w:vAlign w:val="center"/>
            <w:hideMark/>
          </w:tcPr>
          <w:p w14:paraId="03BC11CF" w14:textId="77777777" w:rsidR="006B39CA" w:rsidRPr="00787DA5" w:rsidRDefault="006B39CA" w:rsidP="009E730F">
            <w:pPr>
              <w:rPr>
                <w:rFonts w:ascii="Calibri" w:hAnsi="Calibri" w:cs="Calibri"/>
                <w:color w:val="000000"/>
              </w:rPr>
            </w:pPr>
            <w:r w:rsidRPr="00787DA5">
              <w:rPr>
                <w:rFonts w:ascii="Calibri" w:hAnsi="Calibri" w:cs="Calibri"/>
                <w:color w:val="000000"/>
              </w:rPr>
              <w:t xml:space="preserve">Automatické přidávání meta informací k událostem a podpora uživatelských </w:t>
            </w:r>
            <w:proofErr w:type="spellStart"/>
            <w:r w:rsidRPr="00787DA5">
              <w:rPr>
                <w:rFonts w:ascii="Calibri" w:hAnsi="Calibri" w:cs="Calibri"/>
                <w:color w:val="000000"/>
              </w:rPr>
              <w:t>parserů</w:t>
            </w:r>
            <w:proofErr w:type="spellEnd"/>
          </w:p>
        </w:tc>
      </w:tr>
      <w:tr w:rsidR="006B39CA" w:rsidRPr="0080741D" w14:paraId="434550C6"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6F5DBAB2"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11</w:t>
            </w:r>
          </w:p>
        </w:tc>
        <w:tc>
          <w:tcPr>
            <w:tcW w:w="8274" w:type="dxa"/>
            <w:tcBorders>
              <w:top w:val="nil"/>
              <w:left w:val="nil"/>
              <w:bottom w:val="single" w:sz="4" w:space="0" w:color="auto"/>
              <w:right w:val="single" w:sz="4" w:space="0" w:color="auto"/>
            </w:tcBorders>
            <w:shd w:val="clear" w:color="FFFFFF" w:fill="FFFFFF"/>
            <w:vAlign w:val="center"/>
            <w:hideMark/>
          </w:tcPr>
          <w:p w14:paraId="79D03319" w14:textId="77777777" w:rsidR="006B39CA" w:rsidRPr="00787DA5" w:rsidRDefault="006B39CA" w:rsidP="009E730F">
            <w:pPr>
              <w:rPr>
                <w:rFonts w:ascii="Calibri" w:hAnsi="Calibri" w:cs="Calibri"/>
                <w:color w:val="000000"/>
              </w:rPr>
            </w:pPr>
            <w:r w:rsidRPr="00787DA5">
              <w:rPr>
                <w:rFonts w:ascii="Calibri" w:hAnsi="Calibri" w:cs="Calibri"/>
                <w:color w:val="000000"/>
              </w:rPr>
              <w:t xml:space="preserve">Možnost přetypování a standardizace hodnot v </w:t>
            </w:r>
            <w:proofErr w:type="spellStart"/>
            <w:r w:rsidRPr="00787DA5">
              <w:rPr>
                <w:rFonts w:ascii="Calibri" w:hAnsi="Calibri" w:cs="Calibri"/>
                <w:color w:val="000000"/>
              </w:rPr>
              <w:t>parseru</w:t>
            </w:r>
            <w:proofErr w:type="spellEnd"/>
            <w:r w:rsidRPr="00787DA5">
              <w:rPr>
                <w:rFonts w:ascii="Calibri" w:hAnsi="Calibri" w:cs="Calibri"/>
                <w:color w:val="000000"/>
              </w:rPr>
              <w:t xml:space="preserve"> na základní datové typy</w:t>
            </w:r>
          </w:p>
        </w:tc>
      </w:tr>
      <w:tr w:rsidR="006B39CA" w:rsidRPr="0080741D" w14:paraId="5B9DE94D"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55389E29"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12</w:t>
            </w:r>
          </w:p>
        </w:tc>
        <w:tc>
          <w:tcPr>
            <w:tcW w:w="8274" w:type="dxa"/>
            <w:tcBorders>
              <w:top w:val="nil"/>
              <w:left w:val="nil"/>
              <w:bottom w:val="single" w:sz="4" w:space="0" w:color="auto"/>
              <w:right w:val="single" w:sz="4" w:space="0" w:color="auto"/>
            </w:tcBorders>
            <w:shd w:val="clear" w:color="FFFFFF" w:fill="FFFFFF"/>
            <w:vAlign w:val="center"/>
            <w:hideMark/>
          </w:tcPr>
          <w:p w14:paraId="781869C0" w14:textId="77777777" w:rsidR="006B39CA" w:rsidRPr="00787DA5" w:rsidRDefault="006B39CA" w:rsidP="009E730F">
            <w:pPr>
              <w:rPr>
                <w:rFonts w:ascii="Calibri" w:hAnsi="Calibri" w:cs="Calibri"/>
                <w:color w:val="000000"/>
              </w:rPr>
            </w:pPr>
            <w:r w:rsidRPr="00787DA5">
              <w:rPr>
                <w:rFonts w:ascii="Calibri" w:hAnsi="Calibri" w:cs="Calibri"/>
                <w:color w:val="000000"/>
              </w:rPr>
              <w:t xml:space="preserve">Automatické obohacování logů v uživatelských </w:t>
            </w:r>
            <w:proofErr w:type="spellStart"/>
            <w:r w:rsidRPr="00787DA5">
              <w:rPr>
                <w:rFonts w:ascii="Calibri" w:hAnsi="Calibri" w:cs="Calibri"/>
                <w:color w:val="000000"/>
              </w:rPr>
              <w:t>parserech</w:t>
            </w:r>
            <w:proofErr w:type="spellEnd"/>
          </w:p>
        </w:tc>
      </w:tr>
      <w:tr w:rsidR="006B39CA" w:rsidRPr="0080741D" w14:paraId="3CA4F7CC"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540C273B"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13</w:t>
            </w:r>
          </w:p>
        </w:tc>
        <w:tc>
          <w:tcPr>
            <w:tcW w:w="8274" w:type="dxa"/>
            <w:tcBorders>
              <w:top w:val="nil"/>
              <w:left w:val="nil"/>
              <w:bottom w:val="single" w:sz="4" w:space="0" w:color="auto"/>
              <w:right w:val="single" w:sz="4" w:space="0" w:color="auto"/>
            </w:tcBorders>
            <w:shd w:val="clear" w:color="FFFFFF" w:fill="FFFFFF"/>
            <w:vAlign w:val="center"/>
            <w:hideMark/>
          </w:tcPr>
          <w:p w14:paraId="7149F0BA" w14:textId="77777777" w:rsidR="006B39CA" w:rsidRPr="00787DA5" w:rsidRDefault="006B39CA" w:rsidP="009E730F">
            <w:pPr>
              <w:rPr>
                <w:rFonts w:ascii="Calibri" w:hAnsi="Calibri" w:cs="Calibri"/>
                <w:color w:val="000000"/>
              </w:rPr>
            </w:pPr>
            <w:r w:rsidRPr="00787DA5">
              <w:rPr>
                <w:rFonts w:ascii="Calibri" w:hAnsi="Calibri" w:cs="Calibri"/>
                <w:color w:val="000000"/>
              </w:rPr>
              <w:t>Real-</w:t>
            </w:r>
            <w:proofErr w:type="spellStart"/>
            <w:r w:rsidRPr="00787DA5">
              <w:rPr>
                <w:rFonts w:ascii="Calibri" w:hAnsi="Calibri" w:cs="Calibri"/>
                <w:color w:val="000000"/>
              </w:rPr>
              <w:t>time</w:t>
            </w:r>
            <w:proofErr w:type="spellEnd"/>
            <w:r w:rsidRPr="00787DA5">
              <w:rPr>
                <w:rFonts w:ascii="Calibri" w:hAnsi="Calibri" w:cs="Calibri"/>
                <w:color w:val="000000"/>
              </w:rPr>
              <w:t xml:space="preserve"> ladění uživatelsky definovaných </w:t>
            </w:r>
            <w:proofErr w:type="spellStart"/>
            <w:r w:rsidRPr="00787DA5">
              <w:rPr>
                <w:rFonts w:ascii="Calibri" w:hAnsi="Calibri" w:cs="Calibri"/>
                <w:color w:val="000000"/>
              </w:rPr>
              <w:t>parserů</w:t>
            </w:r>
            <w:proofErr w:type="spellEnd"/>
            <w:r w:rsidRPr="00787DA5">
              <w:rPr>
                <w:rFonts w:ascii="Calibri" w:hAnsi="Calibri" w:cs="Calibri"/>
                <w:color w:val="000000"/>
              </w:rPr>
              <w:t xml:space="preserve"> s okamžitým náhledem výsledků</w:t>
            </w:r>
          </w:p>
        </w:tc>
      </w:tr>
      <w:tr w:rsidR="006B39CA" w:rsidRPr="0080741D" w14:paraId="10CD637A"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1FC31A10"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14</w:t>
            </w:r>
          </w:p>
        </w:tc>
        <w:tc>
          <w:tcPr>
            <w:tcW w:w="8274" w:type="dxa"/>
            <w:tcBorders>
              <w:top w:val="nil"/>
              <w:left w:val="nil"/>
              <w:bottom w:val="single" w:sz="4" w:space="0" w:color="auto"/>
              <w:right w:val="single" w:sz="4" w:space="0" w:color="auto"/>
            </w:tcBorders>
            <w:shd w:val="clear" w:color="FFFFFF" w:fill="FFFFFF"/>
            <w:vAlign w:val="center"/>
            <w:hideMark/>
          </w:tcPr>
          <w:p w14:paraId="1ACBA032" w14:textId="77777777" w:rsidR="006B39CA" w:rsidRPr="00787DA5" w:rsidRDefault="006B39CA" w:rsidP="009E730F">
            <w:pPr>
              <w:rPr>
                <w:rFonts w:ascii="Calibri" w:hAnsi="Calibri" w:cs="Calibri"/>
                <w:color w:val="000000"/>
              </w:rPr>
            </w:pPr>
            <w:r w:rsidRPr="00787DA5">
              <w:rPr>
                <w:rFonts w:ascii="Calibri" w:hAnsi="Calibri" w:cs="Calibri"/>
                <w:color w:val="000000"/>
              </w:rPr>
              <w:t>Uchování původní časové značky a vytvoření důvěryhodného časového razítka při přijetí logu</w:t>
            </w:r>
          </w:p>
        </w:tc>
      </w:tr>
      <w:tr w:rsidR="006B39CA" w:rsidRPr="0080741D" w14:paraId="1D168410"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326DF379"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15</w:t>
            </w:r>
          </w:p>
        </w:tc>
        <w:tc>
          <w:tcPr>
            <w:tcW w:w="8274" w:type="dxa"/>
            <w:tcBorders>
              <w:top w:val="nil"/>
              <w:left w:val="nil"/>
              <w:bottom w:val="single" w:sz="4" w:space="0" w:color="auto"/>
              <w:right w:val="single" w:sz="4" w:space="0" w:color="auto"/>
            </w:tcBorders>
            <w:shd w:val="clear" w:color="FFFFFF" w:fill="FFFFFF"/>
            <w:vAlign w:val="center"/>
            <w:hideMark/>
          </w:tcPr>
          <w:p w14:paraId="3F222C9E" w14:textId="77777777" w:rsidR="006B39CA" w:rsidRPr="00787DA5" w:rsidRDefault="006B39CA" w:rsidP="009E730F">
            <w:pPr>
              <w:rPr>
                <w:rFonts w:ascii="Calibri" w:hAnsi="Calibri" w:cs="Calibri"/>
                <w:color w:val="000000"/>
              </w:rPr>
            </w:pPr>
            <w:r w:rsidRPr="00787DA5">
              <w:rPr>
                <w:rFonts w:ascii="Calibri" w:hAnsi="Calibri" w:cs="Calibri"/>
                <w:color w:val="000000"/>
              </w:rPr>
              <w:t>Zabezpečení uložených logů proti mazání nebo úpravě po celou dobu retence</w:t>
            </w:r>
          </w:p>
        </w:tc>
      </w:tr>
      <w:tr w:rsidR="006B39CA" w:rsidRPr="0080741D" w14:paraId="29B3E606"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03D52B6A"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16</w:t>
            </w:r>
          </w:p>
        </w:tc>
        <w:tc>
          <w:tcPr>
            <w:tcW w:w="8274" w:type="dxa"/>
            <w:tcBorders>
              <w:top w:val="nil"/>
              <w:left w:val="nil"/>
              <w:bottom w:val="single" w:sz="4" w:space="0" w:color="auto"/>
              <w:right w:val="single" w:sz="4" w:space="0" w:color="auto"/>
            </w:tcBorders>
            <w:shd w:val="clear" w:color="FFFFFF" w:fill="FFFFFF"/>
            <w:vAlign w:val="center"/>
            <w:hideMark/>
          </w:tcPr>
          <w:p w14:paraId="23EF2D91" w14:textId="77777777" w:rsidR="006B39CA" w:rsidRPr="00787DA5" w:rsidRDefault="006B39CA" w:rsidP="009E730F">
            <w:pPr>
              <w:rPr>
                <w:rFonts w:ascii="Calibri" w:hAnsi="Calibri" w:cs="Calibri"/>
                <w:color w:val="000000"/>
              </w:rPr>
            </w:pPr>
            <w:r w:rsidRPr="00787DA5">
              <w:rPr>
                <w:rFonts w:ascii="Calibri" w:hAnsi="Calibri" w:cs="Calibri"/>
                <w:color w:val="000000"/>
              </w:rPr>
              <w:t>Jednoznačná identifikace každého zpracovaného logu</w:t>
            </w:r>
          </w:p>
        </w:tc>
      </w:tr>
      <w:tr w:rsidR="006B39CA" w:rsidRPr="0080741D" w14:paraId="623CAAFA"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758C3F8E"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17</w:t>
            </w:r>
          </w:p>
        </w:tc>
        <w:tc>
          <w:tcPr>
            <w:tcW w:w="8274" w:type="dxa"/>
            <w:tcBorders>
              <w:top w:val="nil"/>
              <w:left w:val="nil"/>
              <w:bottom w:val="single" w:sz="4" w:space="0" w:color="auto"/>
              <w:right w:val="single" w:sz="4" w:space="0" w:color="auto"/>
            </w:tcBorders>
            <w:shd w:val="clear" w:color="FFFFFF" w:fill="FFFFFF"/>
            <w:vAlign w:val="center"/>
            <w:hideMark/>
          </w:tcPr>
          <w:p w14:paraId="206F2073" w14:textId="77777777" w:rsidR="006B39CA" w:rsidRPr="00787DA5" w:rsidRDefault="006B39CA" w:rsidP="009E730F">
            <w:pPr>
              <w:rPr>
                <w:rFonts w:ascii="Calibri" w:hAnsi="Calibri" w:cs="Calibri"/>
                <w:color w:val="000000"/>
              </w:rPr>
            </w:pPr>
            <w:r w:rsidRPr="00787DA5">
              <w:rPr>
                <w:rFonts w:ascii="Calibri" w:hAnsi="Calibri" w:cs="Calibri"/>
                <w:color w:val="000000"/>
              </w:rPr>
              <w:t>Filtrace nerelevantních událostí přes grafické rozhraní bez nutnosti kódování</w:t>
            </w:r>
          </w:p>
        </w:tc>
      </w:tr>
      <w:tr w:rsidR="006B39CA" w:rsidRPr="0080741D" w14:paraId="7425BAE4"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4C78126F"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18</w:t>
            </w:r>
          </w:p>
        </w:tc>
        <w:tc>
          <w:tcPr>
            <w:tcW w:w="8274" w:type="dxa"/>
            <w:tcBorders>
              <w:top w:val="nil"/>
              <w:left w:val="nil"/>
              <w:bottom w:val="single" w:sz="4" w:space="0" w:color="auto"/>
              <w:right w:val="single" w:sz="4" w:space="0" w:color="auto"/>
            </w:tcBorders>
            <w:shd w:val="clear" w:color="FFFFFF" w:fill="FFFFFF"/>
            <w:vAlign w:val="center"/>
            <w:hideMark/>
          </w:tcPr>
          <w:p w14:paraId="35680F75" w14:textId="77777777" w:rsidR="006B39CA" w:rsidRPr="00787DA5" w:rsidRDefault="006B39CA" w:rsidP="009E730F">
            <w:pPr>
              <w:rPr>
                <w:rFonts w:ascii="Calibri" w:hAnsi="Calibri" w:cs="Calibri"/>
                <w:color w:val="000000"/>
              </w:rPr>
            </w:pPr>
            <w:r w:rsidRPr="00787DA5">
              <w:rPr>
                <w:rFonts w:ascii="Calibri" w:hAnsi="Calibri" w:cs="Calibri"/>
                <w:color w:val="000000"/>
              </w:rPr>
              <w:t>Konsolidace logů na interním úložišti systému</w:t>
            </w:r>
          </w:p>
        </w:tc>
      </w:tr>
      <w:tr w:rsidR="006B39CA" w:rsidRPr="0080741D" w14:paraId="14E76E9E"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667FB04A"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lastRenderedPageBreak/>
              <w:t>19</w:t>
            </w:r>
          </w:p>
        </w:tc>
        <w:tc>
          <w:tcPr>
            <w:tcW w:w="8274" w:type="dxa"/>
            <w:tcBorders>
              <w:top w:val="nil"/>
              <w:left w:val="nil"/>
              <w:bottom w:val="single" w:sz="4" w:space="0" w:color="auto"/>
              <w:right w:val="single" w:sz="4" w:space="0" w:color="auto"/>
            </w:tcBorders>
            <w:shd w:val="clear" w:color="FFFFFF" w:fill="FFFFFF"/>
            <w:vAlign w:val="center"/>
            <w:hideMark/>
          </w:tcPr>
          <w:p w14:paraId="4B9B03A3" w14:textId="77777777" w:rsidR="006B39CA" w:rsidRPr="00787DA5" w:rsidRDefault="006B39CA" w:rsidP="009E730F">
            <w:pPr>
              <w:rPr>
                <w:rFonts w:ascii="Calibri" w:hAnsi="Calibri" w:cs="Calibri"/>
                <w:color w:val="000000"/>
              </w:rPr>
            </w:pPr>
            <w:r w:rsidRPr="00787DA5">
              <w:rPr>
                <w:rFonts w:ascii="Calibri" w:hAnsi="Calibri" w:cs="Calibri"/>
                <w:color w:val="000000"/>
              </w:rPr>
              <w:t>Dynamická vizualizace logů, událostí a strojových dat</w:t>
            </w:r>
          </w:p>
        </w:tc>
      </w:tr>
      <w:tr w:rsidR="006B39CA" w:rsidRPr="0080741D" w14:paraId="06983EB0"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0D8B542E"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20</w:t>
            </w:r>
          </w:p>
        </w:tc>
        <w:tc>
          <w:tcPr>
            <w:tcW w:w="8274" w:type="dxa"/>
            <w:tcBorders>
              <w:top w:val="nil"/>
              <w:left w:val="nil"/>
              <w:bottom w:val="single" w:sz="4" w:space="0" w:color="auto"/>
              <w:right w:val="single" w:sz="4" w:space="0" w:color="auto"/>
            </w:tcBorders>
            <w:shd w:val="clear" w:color="FFFFFF" w:fill="FFFFFF"/>
            <w:vAlign w:val="center"/>
            <w:hideMark/>
          </w:tcPr>
          <w:p w14:paraId="352925B4" w14:textId="77777777" w:rsidR="006B39CA" w:rsidRPr="00787DA5" w:rsidRDefault="006B39CA" w:rsidP="009E730F">
            <w:pPr>
              <w:rPr>
                <w:rFonts w:ascii="Calibri" w:hAnsi="Calibri" w:cs="Calibri"/>
                <w:color w:val="000000"/>
              </w:rPr>
            </w:pPr>
            <w:r w:rsidRPr="00787DA5">
              <w:rPr>
                <w:rFonts w:ascii="Calibri" w:hAnsi="Calibri" w:cs="Calibri"/>
                <w:color w:val="000000"/>
              </w:rPr>
              <w:t>Okamžité prohledávání historických dat bez nutnosti importu nebo dekomprese</w:t>
            </w:r>
          </w:p>
        </w:tc>
      </w:tr>
      <w:tr w:rsidR="006B39CA" w:rsidRPr="0080741D" w14:paraId="790679BF"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19A9A6AE"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21</w:t>
            </w:r>
          </w:p>
        </w:tc>
        <w:tc>
          <w:tcPr>
            <w:tcW w:w="8274" w:type="dxa"/>
            <w:tcBorders>
              <w:top w:val="nil"/>
              <w:left w:val="nil"/>
              <w:bottom w:val="single" w:sz="4" w:space="0" w:color="auto"/>
              <w:right w:val="single" w:sz="4" w:space="0" w:color="auto"/>
            </w:tcBorders>
            <w:shd w:val="clear" w:color="FFFFFF" w:fill="FFFFFF"/>
            <w:vAlign w:val="center"/>
            <w:hideMark/>
          </w:tcPr>
          <w:p w14:paraId="1C6C124B" w14:textId="77777777" w:rsidR="006B39CA" w:rsidRPr="00787DA5" w:rsidRDefault="006B39CA" w:rsidP="009E730F">
            <w:pPr>
              <w:rPr>
                <w:rFonts w:ascii="Calibri" w:hAnsi="Calibri" w:cs="Calibri"/>
                <w:color w:val="000000"/>
              </w:rPr>
            </w:pPr>
            <w:r w:rsidRPr="00787DA5">
              <w:rPr>
                <w:rFonts w:ascii="Calibri" w:hAnsi="Calibri" w:cs="Calibri"/>
                <w:color w:val="000000"/>
              </w:rPr>
              <w:t>Zachování integrity logů při krátkodobém přetížení systému</w:t>
            </w:r>
          </w:p>
        </w:tc>
      </w:tr>
      <w:tr w:rsidR="006B39CA" w:rsidRPr="0080741D" w14:paraId="6ACBF672"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08797E90"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22</w:t>
            </w:r>
          </w:p>
        </w:tc>
        <w:tc>
          <w:tcPr>
            <w:tcW w:w="8274" w:type="dxa"/>
            <w:tcBorders>
              <w:top w:val="nil"/>
              <w:left w:val="nil"/>
              <w:bottom w:val="single" w:sz="4" w:space="0" w:color="auto"/>
              <w:right w:val="single" w:sz="4" w:space="0" w:color="auto"/>
            </w:tcBorders>
            <w:shd w:val="clear" w:color="FFFFFF" w:fill="FFFFFF"/>
            <w:vAlign w:val="center"/>
            <w:hideMark/>
          </w:tcPr>
          <w:p w14:paraId="37F91CA0" w14:textId="77777777" w:rsidR="006B39CA" w:rsidRPr="00787DA5" w:rsidRDefault="006B39CA" w:rsidP="009E730F">
            <w:pPr>
              <w:rPr>
                <w:rFonts w:ascii="Calibri" w:hAnsi="Calibri" w:cs="Calibri"/>
                <w:color w:val="000000"/>
              </w:rPr>
            </w:pPr>
            <w:r w:rsidRPr="00787DA5">
              <w:rPr>
                <w:rFonts w:ascii="Calibri" w:hAnsi="Calibri" w:cs="Calibri"/>
                <w:color w:val="000000"/>
              </w:rPr>
              <w:t>Jednotné vyhledávání napříč všemi typy dat a zařízeními</w:t>
            </w:r>
          </w:p>
        </w:tc>
      </w:tr>
      <w:tr w:rsidR="006B39CA" w:rsidRPr="00787DA5" w14:paraId="35DE498B"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2DBA68D4"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23</w:t>
            </w:r>
          </w:p>
        </w:tc>
        <w:tc>
          <w:tcPr>
            <w:tcW w:w="8274" w:type="dxa"/>
            <w:tcBorders>
              <w:top w:val="nil"/>
              <w:left w:val="nil"/>
              <w:bottom w:val="single" w:sz="4" w:space="0" w:color="auto"/>
              <w:right w:val="single" w:sz="4" w:space="0" w:color="auto"/>
            </w:tcBorders>
            <w:shd w:val="clear" w:color="FFFFFF" w:fill="FFFFFF"/>
            <w:vAlign w:val="center"/>
            <w:hideMark/>
          </w:tcPr>
          <w:p w14:paraId="635458C4" w14:textId="77777777" w:rsidR="006B39CA" w:rsidRPr="00787DA5" w:rsidRDefault="006B39CA" w:rsidP="009E730F">
            <w:pPr>
              <w:rPr>
                <w:rFonts w:ascii="Calibri" w:hAnsi="Calibri" w:cs="Calibri"/>
                <w:color w:val="000000"/>
              </w:rPr>
            </w:pPr>
            <w:r w:rsidRPr="00787DA5">
              <w:rPr>
                <w:rFonts w:ascii="Calibri" w:hAnsi="Calibri" w:cs="Calibri"/>
                <w:color w:val="000000"/>
              </w:rPr>
              <w:t>Vytváření uživatelských pohledů a export dat</w:t>
            </w:r>
          </w:p>
        </w:tc>
      </w:tr>
      <w:tr w:rsidR="006B39CA" w:rsidRPr="0080741D" w14:paraId="20603B1F"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2BB83A61"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24</w:t>
            </w:r>
          </w:p>
        </w:tc>
        <w:tc>
          <w:tcPr>
            <w:tcW w:w="8274" w:type="dxa"/>
            <w:tcBorders>
              <w:top w:val="nil"/>
              <w:left w:val="nil"/>
              <w:bottom w:val="single" w:sz="4" w:space="0" w:color="auto"/>
              <w:right w:val="single" w:sz="4" w:space="0" w:color="auto"/>
            </w:tcBorders>
            <w:shd w:val="clear" w:color="FFFFFF" w:fill="FFFFFF"/>
            <w:vAlign w:val="center"/>
            <w:hideMark/>
          </w:tcPr>
          <w:p w14:paraId="55A46FC2" w14:textId="77777777" w:rsidR="006B39CA" w:rsidRPr="00787DA5" w:rsidRDefault="006B39CA" w:rsidP="009E730F">
            <w:pPr>
              <w:rPr>
                <w:rFonts w:ascii="Calibri" w:hAnsi="Calibri" w:cs="Calibri"/>
                <w:color w:val="000000"/>
              </w:rPr>
            </w:pPr>
            <w:r w:rsidRPr="00787DA5">
              <w:rPr>
                <w:rFonts w:ascii="Calibri" w:hAnsi="Calibri" w:cs="Calibri"/>
                <w:color w:val="000000"/>
              </w:rPr>
              <w:t>Lokalizace konfiguračního rozhraní a dokumentace do češtiny a angličtiny</w:t>
            </w:r>
          </w:p>
        </w:tc>
      </w:tr>
      <w:tr w:rsidR="006B39CA" w:rsidRPr="0080741D" w14:paraId="6C9734D3"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26C8DF57"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25</w:t>
            </w:r>
          </w:p>
        </w:tc>
        <w:tc>
          <w:tcPr>
            <w:tcW w:w="8274" w:type="dxa"/>
            <w:tcBorders>
              <w:top w:val="nil"/>
              <w:left w:val="nil"/>
              <w:bottom w:val="single" w:sz="4" w:space="0" w:color="auto"/>
              <w:right w:val="single" w:sz="4" w:space="0" w:color="auto"/>
            </w:tcBorders>
            <w:shd w:val="clear" w:color="FFFFFF" w:fill="FFFFFF"/>
            <w:vAlign w:val="center"/>
            <w:hideMark/>
          </w:tcPr>
          <w:p w14:paraId="032CE699" w14:textId="77777777" w:rsidR="006B39CA" w:rsidRPr="00787DA5" w:rsidRDefault="006B39CA" w:rsidP="009E730F">
            <w:pPr>
              <w:rPr>
                <w:rFonts w:ascii="Calibri" w:hAnsi="Calibri" w:cs="Calibri"/>
                <w:color w:val="000000"/>
              </w:rPr>
            </w:pPr>
            <w:r w:rsidRPr="00787DA5">
              <w:rPr>
                <w:rFonts w:ascii="Calibri" w:hAnsi="Calibri" w:cs="Calibri"/>
                <w:color w:val="000000"/>
              </w:rPr>
              <w:t>Jednotná správa uživatelských rolí s definicí přístupových práv</w:t>
            </w:r>
          </w:p>
        </w:tc>
      </w:tr>
      <w:tr w:rsidR="006B39CA" w:rsidRPr="0080741D" w14:paraId="10A876E2"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7FD27A29"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26</w:t>
            </w:r>
          </w:p>
        </w:tc>
        <w:tc>
          <w:tcPr>
            <w:tcW w:w="8274" w:type="dxa"/>
            <w:tcBorders>
              <w:top w:val="nil"/>
              <w:left w:val="nil"/>
              <w:bottom w:val="single" w:sz="4" w:space="0" w:color="auto"/>
              <w:right w:val="single" w:sz="4" w:space="0" w:color="auto"/>
            </w:tcBorders>
            <w:shd w:val="clear" w:color="FFFFFF" w:fill="FFFFFF"/>
            <w:vAlign w:val="center"/>
            <w:hideMark/>
          </w:tcPr>
          <w:p w14:paraId="48A5833C" w14:textId="77777777" w:rsidR="006B39CA" w:rsidRPr="00787DA5" w:rsidRDefault="006B39CA" w:rsidP="009E730F">
            <w:pPr>
              <w:rPr>
                <w:rFonts w:ascii="Calibri" w:hAnsi="Calibri" w:cs="Calibri"/>
                <w:color w:val="000000"/>
              </w:rPr>
            </w:pPr>
            <w:r w:rsidRPr="00787DA5">
              <w:rPr>
                <w:rFonts w:ascii="Calibri" w:hAnsi="Calibri" w:cs="Calibri"/>
                <w:color w:val="000000"/>
              </w:rPr>
              <w:t>All-in-</w:t>
            </w:r>
            <w:proofErr w:type="spellStart"/>
            <w:r w:rsidRPr="00787DA5">
              <w:rPr>
                <w:rFonts w:ascii="Calibri" w:hAnsi="Calibri" w:cs="Calibri"/>
                <w:color w:val="000000"/>
              </w:rPr>
              <w:t>one</w:t>
            </w:r>
            <w:proofErr w:type="spellEnd"/>
            <w:r w:rsidRPr="00787DA5">
              <w:rPr>
                <w:rFonts w:ascii="Calibri" w:hAnsi="Calibri" w:cs="Calibri"/>
                <w:color w:val="000000"/>
              </w:rPr>
              <w:t xml:space="preserve"> řešení pro </w:t>
            </w:r>
            <w:proofErr w:type="spellStart"/>
            <w:r w:rsidRPr="00787DA5">
              <w:rPr>
                <w:rFonts w:ascii="Calibri" w:hAnsi="Calibri" w:cs="Calibri"/>
                <w:color w:val="000000"/>
              </w:rPr>
              <w:t>parsování</w:t>
            </w:r>
            <w:proofErr w:type="spellEnd"/>
            <w:r w:rsidRPr="00787DA5">
              <w:rPr>
                <w:rFonts w:ascii="Calibri" w:hAnsi="Calibri" w:cs="Calibri"/>
                <w:color w:val="000000"/>
              </w:rPr>
              <w:t xml:space="preserve"> a normalizaci událostí bez potřeby externích aplikací</w:t>
            </w:r>
          </w:p>
        </w:tc>
      </w:tr>
      <w:tr w:rsidR="006B39CA" w:rsidRPr="0080741D" w14:paraId="7F0A3316"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29E566AA"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27</w:t>
            </w:r>
          </w:p>
        </w:tc>
        <w:tc>
          <w:tcPr>
            <w:tcW w:w="8274" w:type="dxa"/>
            <w:tcBorders>
              <w:top w:val="nil"/>
              <w:left w:val="nil"/>
              <w:bottom w:val="single" w:sz="4" w:space="0" w:color="auto"/>
              <w:right w:val="single" w:sz="4" w:space="0" w:color="auto"/>
            </w:tcBorders>
            <w:shd w:val="clear" w:color="FFFFFF" w:fill="FFFFFF"/>
            <w:vAlign w:val="center"/>
            <w:hideMark/>
          </w:tcPr>
          <w:p w14:paraId="60A041D3" w14:textId="77777777" w:rsidR="006B39CA" w:rsidRPr="00787DA5" w:rsidRDefault="006B39CA" w:rsidP="009E730F">
            <w:pPr>
              <w:rPr>
                <w:rFonts w:ascii="Calibri" w:hAnsi="Calibri" w:cs="Calibri"/>
                <w:color w:val="000000"/>
              </w:rPr>
            </w:pPr>
            <w:r w:rsidRPr="00787DA5">
              <w:rPr>
                <w:rFonts w:ascii="Calibri" w:hAnsi="Calibri" w:cs="Calibri"/>
                <w:color w:val="000000"/>
              </w:rPr>
              <w:t>Ověřování uživatelů přes externí LDAP/AD s možností záložního lokálního ověření</w:t>
            </w:r>
          </w:p>
        </w:tc>
      </w:tr>
      <w:tr w:rsidR="006B39CA" w:rsidRPr="00787DA5" w14:paraId="67C6B706"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4556C15D"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 </w:t>
            </w:r>
          </w:p>
        </w:tc>
        <w:tc>
          <w:tcPr>
            <w:tcW w:w="8274" w:type="dxa"/>
            <w:tcBorders>
              <w:top w:val="nil"/>
              <w:left w:val="nil"/>
              <w:bottom w:val="single" w:sz="4" w:space="0" w:color="auto"/>
              <w:right w:val="single" w:sz="4" w:space="0" w:color="auto"/>
            </w:tcBorders>
            <w:vAlign w:val="center"/>
            <w:hideMark/>
          </w:tcPr>
          <w:p w14:paraId="2C44D5B1" w14:textId="77777777" w:rsidR="006B39CA" w:rsidRPr="00787DA5" w:rsidRDefault="006B39CA" w:rsidP="009E730F">
            <w:pPr>
              <w:jc w:val="center"/>
              <w:rPr>
                <w:rFonts w:ascii="Calibri" w:hAnsi="Calibri" w:cs="Calibri"/>
                <w:b/>
                <w:bCs/>
                <w:color w:val="000000"/>
              </w:rPr>
            </w:pPr>
            <w:r w:rsidRPr="00787DA5">
              <w:rPr>
                <w:rFonts w:ascii="Calibri" w:hAnsi="Calibri" w:cs="Calibri"/>
                <w:b/>
                <w:bCs/>
                <w:color w:val="000000"/>
              </w:rPr>
              <w:t>Požadované hardwarové parametry</w:t>
            </w:r>
          </w:p>
        </w:tc>
      </w:tr>
      <w:tr w:rsidR="006B39CA" w:rsidRPr="0080741D" w14:paraId="4760D5EE"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4D684535"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28</w:t>
            </w:r>
          </w:p>
        </w:tc>
        <w:tc>
          <w:tcPr>
            <w:tcW w:w="8274" w:type="dxa"/>
            <w:tcBorders>
              <w:top w:val="nil"/>
              <w:left w:val="nil"/>
              <w:bottom w:val="single" w:sz="4" w:space="0" w:color="auto"/>
              <w:right w:val="single" w:sz="4" w:space="0" w:color="auto"/>
            </w:tcBorders>
            <w:shd w:val="clear" w:color="FFFFFF" w:fill="FFFFFF"/>
            <w:vAlign w:val="center"/>
            <w:hideMark/>
          </w:tcPr>
          <w:p w14:paraId="3433EEE7" w14:textId="77777777" w:rsidR="006B39CA" w:rsidRPr="00787DA5" w:rsidRDefault="006B39CA" w:rsidP="009E730F">
            <w:pPr>
              <w:rPr>
                <w:rFonts w:ascii="Calibri" w:hAnsi="Calibri" w:cs="Calibri"/>
                <w:color w:val="000000"/>
              </w:rPr>
            </w:pPr>
            <w:r w:rsidRPr="00787DA5">
              <w:rPr>
                <w:rFonts w:ascii="Calibri" w:hAnsi="Calibri" w:cs="Calibri"/>
                <w:color w:val="000000"/>
              </w:rPr>
              <w:t xml:space="preserve">Hardwarová </w:t>
            </w:r>
            <w:proofErr w:type="spellStart"/>
            <w:r w:rsidRPr="00787DA5">
              <w:rPr>
                <w:rFonts w:ascii="Calibri" w:hAnsi="Calibri" w:cs="Calibri"/>
                <w:color w:val="000000"/>
              </w:rPr>
              <w:t>appliance</w:t>
            </w:r>
            <w:proofErr w:type="spellEnd"/>
            <w:r w:rsidRPr="00787DA5">
              <w:rPr>
                <w:rFonts w:ascii="Calibri" w:hAnsi="Calibri" w:cs="Calibri"/>
                <w:color w:val="000000"/>
              </w:rPr>
              <w:t xml:space="preserve"> s maximální velikostí 2U pro každý node a montážním příslušenstvím</w:t>
            </w:r>
          </w:p>
        </w:tc>
      </w:tr>
      <w:tr w:rsidR="006B39CA" w:rsidRPr="0080741D" w14:paraId="6AEBCFE8" w14:textId="77777777" w:rsidTr="009E730F">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68FBE646"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29</w:t>
            </w:r>
          </w:p>
        </w:tc>
        <w:tc>
          <w:tcPr>
            <w:tcW w:w="8274" w:type="dxa"/>
            <w:tcBorders>
              <w:top w:val="nil"/>
              <w:left w:val="nil"/>
              <w:bottom w:val="nil"/>
              <w:right w:val="nil"/>
            </w:tcBorders>
            <w:vAlign w:val="bottom"/>
            <w:hideMark/>
          </w:tcPr>
          <w:p w14:paraId="22BDEAF7" w14:textId="77777777" w:rsidR="006B39CA" w:rsidRPr="00787DA5" w:rsidRDefault="006B39CA" w:rsidP="009E730F">
            <w:pPr>
              <w:rPr>
                <w:rFonts w:ascii="Calibri" w:hAnsi="Calibri" w:cs="Calibri"/>
                <w:color w:val="000000"/>
              </w:rPr>
            </w:pPr>
            <w:r w:rsidRPr="00787DA5">
              <w:rPr>
                <w:rFonts w:ascii="Calibri" w:hAnsi="Calibri" w:cs="Calibri"/>
                <w:color w:val="000000"/>
              </w:rPr>
              <w:t>Diskové úložiště musí disponovat alespoň 120TB využitelné kapacity (kapacita, která je dostupná pro uložení dat a lze ji zkontrolovat prostřednictvím management nástrojů).</w:t>
            </w:r>
          </w:p>
        </w:tc>
      </w:tr>
      <w:tr w:rsidR="006B39CA" w:rsidRPr="00787DA5" w14:paraId="1F7E0F05"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7393F0BD"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30</w:t>
            </w:r>
          </w:p>
        </w:tc>
        <w:tc>
          <w:tcPr>
            <w:tcW w:w="8274" w:type="dxa"/>
            <w:tcBorders>
              <w:top w:val="single" w:sz="4" w:space="0" w:color="auto"/>
              <w:left w:val="nil"/>
              <w:bottom w:val="single" w:sz="4" w:space="0" w:color="auto"/>
              <w:right w:val="single" w:sz="4" w:space="0" w:color="auto"/>
            </w:tcBorders>
            <w:shd w:val="clear" w:color="FFFFFF" w:fill="FFFFFF"/>
            <w:vAlign w:val="center"/>
            <w:hideMark/>
          </w:tcPr>
          <w:p w14:paraId="0D876D70" w14:textId="77777777" w:rsidR="006B39CA" w:rsidRPr="00787DA5" w:rsidRDefault="006B39CA" w:rsidP="009E730F">
            <w:pPr>
              <w:rPr>
                <w:rFonts w:ascii="Calibri" w:hAnsi="Calibri" w:cs="Calibri"/>
                <w:color w:val="000000"/>
              </w:rPr>
            </w:pPr>
            <w:r w:rsidRPr="00787DA5">
              <w:rPr>
                <w:rFonts w:ascii="Calibri" w:hAnsi="Calibri" w:cs="Calibri"/>
                <w:color w:val="000000"/>
              </w:rPr>
              <w:t>Síťová konektivita 2x10G (redundantně) s dedikovaným management portem</w:t>
            </w:r>
          </w:p>
        </w:tc>
      </w:tr>
      <w:tr w:rsidR="006B39CA" w:rsidRPr="0080741D" w14:paraId="4F58C4CB"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42130889"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31</w:t>
            </w:r>
          </w:p>
        </w:tc>
        <w:tc>
          <w:tcPr>
            <w:tcW w:w="8274" w:type="dxa"/>
            <w:tcBorders>
              <w:top w:val="nil"/>
              <w:left w:val="nil"/>
              <w:bottom w:val="single" w:sz="4" w:space="0" w:color="auto"/>
              <w:right w:val="single" w:sz="4" w:space="0" w:color="auto"/>
            </w:tcBorders>
            <w:shd w:val="clear" w:color="FFFFFF" w:fill="FFFFFF"/>
            <w:vAlign w:val="center"/>
            <w:hideMark/>
          </w:tcPr>
          <w:p w14:paraId="6F3B41D0" w14:textId="77777777" w:rsidR="006B39CA" w:rsidRPr="00787DA5" w:rsidRDefault="006B39CA" w:rsidP="009E730F">
            <w:pPr>
              <w:rPr>
                <w:rFonts w:ascii="Calibri" w:hAnsi="Calibri" w:cs="Calibri"/>
                <w:color w:val="000000"/>
              </w:rPr>
            </w:pPr>
            <w:r w:rsidRPr="00787DA5">
              <w:rPr>
                <w:rFonts w:ascii="Calibri" w:hAnsi="Calibri" w:cs="Calibri"/>
                <w:color w:val="000000"/>
              </w:rPr>
              <w:t>Redundantní ventilátory vyměnitelné za provozu</w:t>
            </w:r>
          </w:p>
        </w:tc>
      </w:tr>
      <w:tr w:rsidR="006B39CA" w:rsidRPr="0080741D" w14:paraId="170E8077"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1B827FE2"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32</w:t>
            </w:r>
          </w:p>
        </w:tc>
        <w:tc>
          <w:tcPr>
            <w:tcW w:w="8274" w:type="dxa"/>
            <w:tcBorders>
              <w:top w:val="nil"/>
              <w:left w:val="nil"/>
              <w:bottom w:val="single" w:sz="4" w:space="0" w:color="auto"/>
              <w:right w:val="single" w:sz="4" w:space="0" w:color="auto"/>
            </w:tcBorders>
            <w:shd w:val="clear" w:color="FFFFFF" w:fill="FFFFFF"/>
            <w:vAlign w:val="center"/>
            <w:hideMark/>
          </w:tcPr>
          <w:p w14:paraId="7870B64C" w14:textId="77777777" w:rsidR="006B39CA" w:rsidRPr="00787DA5" w:rsidRDefault="006B39CA" w:rsidP="009E730F">
            <w:pPr>
              <w:rPr>
                <w:rFonts w:ascii="Calibri" w:hAnsi="Calibri" w:cs="Calibri"/>
                <w:color w:val="000000"/>
              </w:rPr>
            </w:pPr>
            <w:r w:rsidRPr="00787DA5">
              <w:rPr>
                <w:rFonts w:ascii="Calibri" w:hAnsi="Calibri" w:cs="Calibri"/>
                <w:color w:val="000000"/>
              </w:rPr>
              <w:t>Redundantní napájecí zdroje vyměnitelné za provozu</w:t>
            </w:r>
          </w:p>
        </w:tc>
      </w:tr>
      <w:tr w:rsidR="006B39CA" w:rsidRPr="0080741D" w14:paraId="10390AE8" w14:textId="77777777" w:rsidTr="009E730F">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22631CA4"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33</w:t>
            </w:r>
          </w:p>
        </w:tc>
        <w:tc>
          <w:tcPr>
            <w:tcW w:w="8274" w:type="dxa"/>
            <w:tcBorders>
              <w:top w:val="nil"/>
              <w:left w:val="nil"/>
              <w:bottom w:val="single" w:sz="4" w:space="0" w:color="auto"/>
              <w:right w:val="single" w:sz="4" w:space="0" w:color="auto"/>
            </w:tcBorders>
            <w:shd w:val="clear" w:color="FFFFFF" w:fill="FFFFFF"/>
            <w:vAlign w:val="center"/>
            <w:hideMark/>
          </w:tcPr>
          <w:p w14:paraId="4F4E7706" w14:textId="77777777" w:rsidR="006B39CA" w:rsidRPr="00787DA5" w:rsidRDefault="006B39CA" w:rsidP="009E730F">
            <w:pPr>
              <w:rPr>
                <w:rFonts w:ascii="Calibri" w:hAnsi="Calibri" w:cs="Calibri"/>
                <w:color w:val="000000"/>
              </w:rPr>
            </w:pPr>
            <w:r w:rsidRPr="00787DA5">
              <w:rPr>
                <w:rFonts w:ascii="Calibri" w:hAnsi="Calibri" w:cs="Calibri"/>
                <w:color w:val="000000"/>
              </w:rPr>
              <w:t xml:space="preserve">Integrované řešení pro vzdálenou správu serveru (ekvivalentní technologiím jako HP </w:t>
            </w:r>
            <w:proofErr w:type="spellStart"/>
            <w:r w:rsidRPr="00787DA5">
              <w:rPr>
                <w:rFonts w:ascii="Calibri" w:hAnsi="Calibri" w:cs="Calibri"/>
                <w:color w:val="000000"/>
              </w:rPr>
              <w:t>iLO</w:t>
            </w:r>
            <w:proofErr w:type="spellEnd"/>
            <w:r w:rsidRPr="00787DA5">
              <w:rPr>
                <w:rFonts w:ascii="Calibri" w:hAnsi="Calibri" w:cs="Calibri"/>
                <w:color w:val="000000"/>
              </w:rPr>
              <w:t xml:space="preserve">, Dell </w:t>
            </w:r>
            <w:proofErr w:type="spellStart"/>
            <w:r w:rsidRPr="00787DA5">
              <w:rPr>
                <w:rFonts w:ascii="Calibri" w:hAnsi="Calibri" w:cs="Calibri"/>
                <w:color w:val="000000"/>
              </w:rPr>
              <w:t>iDRAC</w:t>
            </w:r>
            <w:proofErr w:type="spellEnd"/>
            <w:r w:rsidRPr="00787DA5">
              <w:rPr>
                <w:rFonts w:ascii="Calibri" w:hAnsi="Calibri" w:cs="Calibri"/>
                <w:color w:val="000000"/>
              </w:rPr>
              <w:t xml:space="preserve"> apod.)</w:t>
            </w:r>
          </w:p>
        </w:tc>
      </w:tr>
      <w:tr w:rsidR="006B39CA" w:rsidRPr="00787DA5" w14:paraId="07B775C3"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77642511"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34</w:t>
            </w:r>
          </w:p>
        </w:tc>
        <w:tc>
          <w:tcPr>
            <w:tcW w:w="8274" w:type="dxa"/>
            <w:tcBorders>
              <w:top w:val="nil"/>
              <w:left w:val="nil"/>
              <w:bottom w:val="single" w:sz="4" w:space="0" w:color="auto"/>
              <w:right w:val="single" w:sz="4" w:space="0" w:color="auto"/>
            </w:tcBorders>
            <w:shd w:val="clear" w:color="FFFFFF" w:fill="FFFFFF"/>
            <w:vAlign w:val="center"/>
            <w:hideMark/>
          </w:tcPr>
          <w:p w14:paraId="57EF059E" w14:textId="77777777" w:rsidR="006B39CA" w:rsidRPr="00787DA5" w:rsidRDefault="006B39CA" w:rsidP="009E730F">
            <w:pPr>
              <w:rPr>
                <w:rFonts w:ascii="Calibri" w:hAnsi="Calibri" w:cs="Calibri"/>
                <w:color w:val="000000"/>
              </w:rPr>
            </w:pPr>
            <w:r w:rsidRPr="00787DA5">
              <w:rPr>
                <w:rFonts w:ascii="Calibri" w:hAnsi="Calibri" w:cs="Calibri"/>
                <w:color w:val="000000"/>
              </w:rPr>
              <w:t>Podpora technologie RAID6</w:t>
            </w:r>
          </w:p>
        </w:tc>
      </w:tr>
      <w:tr w:rsidR="006B39CA" w:rsidRPr="0080741D" w14:paraId="636C0CAE" w14:textId="77777777" w:rsidTr="009E730F">
        <w:trPr>
          <w:trHeight w:val="1248"/>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242D7AE1"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35</w:t>
            </w:r>
          </w:p>
        </w:tc>
        <w:tc>
          <w:tcPr>
            <w:tcW w:w="8274" w:type="dxa"/>
            <w:tcBorders>
              <w:top w:val="nil"/>
              <w:left w:val="nil"/>
              <w:bottom w:val="single" w:sz="4" w:space="0" w:color="auto"/>
              <w:right w:val="single" w:sz="4" w:space="0" w:color="auto"/>
            </w:tcBorders>
            <w:shd w:val="clear" w:color="FFFFFF" w:fill="FFFFFF"/>
            <w:vAlign w:val="center"/>
            <w:hideMark/>
          </w:tcPr>
          <w:p w14:paraId="7FCFD6B0" w14:textId="77777777" w:rsidR="006B39CA" w:rsidRPr="00787DA5" w:rsidRDefault="006B39CA" w:rsidP="009E730F">
            <w:pPr>
              <w:rPr>
                <w:rFonts w:ascii="Calibri" w:hAnsi="Calibri" w:cs="Calibri"/>
                <w:color w:val="000000"/>
              </w:rPr>
            </w:pPr>
            <w:r w:rsidRPr="00787DA5">
              <w:rPr>
                <w:rFonts w:ascii="Calibri" w:hAnsi="Calibri" w:cs="Calibri"/>
                <w:color w:val="000000"/>
              </w:rPr>
              <w:t>Licenčně neomezený počet zařízení pro příjem zasílaných událostí. Licenčně neomezený počet událostí v GB za den nebo licence na minimálně 500 GB uložených událostí za den. Integrovaná databáze musí mít čistou velikost nejméně 100 TB a nad to musí podporovat kompresi ukládaných dat.</w:t>
            </w:r>
          </w:p>
        </w:tc>
      </w:tr>
      <w:tr w:rsidR="006B39CA" w:rsidRPr="00787DA5" w14:paraId="2299C6D8"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432F5B08"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 </w:t>
            </w:r>
          </w:p>
        </w:tc>
        <w:tc>
          <w:tcPr>
            <w:tcW w:w="8274" w:type="dxa"/>
            <w:tcBorders>
              <w:top w:val="nil"/>
              <w:left w:val="nil"/>
              <w:bottom w:val="single" w:sz="4" w:space="0" w:color="auto"/>
              <w:right w:val="single" w:sz="4" w:space="0" w:color="auto"/>
            </w:tcBorders>
            <w:vAlign w:val="center"/>
            <w:hideMark/>
          </w:tcPr>
          <w:p w14:paraId="0AC42A5C" w14:textId="77777777" w:rsidR="006B39CA" w:rsidRPr="00787DA5" w:rsidRDefault="006B39CA" w:rsidP="009E730F">
            <w:pPr>
              <w:jc w:val="center"/>
              <w:rPr>
                <w:rFonts w:ascii="Calibri" w:hAnsi="Calibri" w:cs="Calibri"/>
                <w:b/>
                <w:bCs/>
                <w:color w:val="000000"/>
              </w:rPr>
            </w:pPr>
            <w:r w:rsidRPr="00787DA5">
              <w:rPr>
                <w:rFonts w:ascii="Calibri" w:hAnsi="Calibri" w:cs="Calibri"/>
                <w:b/>
                <w:bCs/>
                <w:color w:val="000000"/>
              </w:rPr>
              <w:t>Výkonnostní požadavky na systém</w:t>
            </w:r>
          </w:p>
        </w:tc>
      </w:tr>
      <w:tr w:rsidR="006B39CA" w:rsidRPr="00787DA5" w14:paraId="1D7CDB97"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006E0186"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36</w:t>
            </w:r>
          </w:p>
        </w:tc>
        <w:tc>
          <w:tcPr>
            <w:tcW w:w="8274" w:type="dxa"/>
            <w:tcBorders>
              <w:top w:val="nil"/>
              <w:left w:val="nil"/>
              <w:bottom w:val="single" w:sz="4" w:space="0" w:color="auto"/>
              <w:right w:val="single" w:sz="4" w:space="0" w:color="auto"/>
            </w:tcBorders>
            <w:shd w:val="clear" w:color="FFFFFF" w:fill="FFFFFF"/>
            <w:vAlign w:val="center"/>
            <w:hideMark/>
          </w:tcPr>
          <w:p w14:paraId="173D15DF" w14:textId="77777777" w:rsidR="006B39CA" w:rsidRPr="00787DA5" w:rsidRDefault="006B39CA" w:rsidP="009E730F">
            <w:pPr>
              <w:rPr>
                <w:rFonts w:ascii="Calibri" w:hAnsi="Calibri" w:cs="Calibri"/>
                <w:color w:val="000000"/>
              </w:rPr>
            </w:pPr>
            <w:r w:rsidRPr="00787DA5">
              <w:rPr>
                <w:rFonts w:ascii="Calibri" w:hAnsi="Calibri" w:cs="Calibri"/>
                <w:color w:val="000000"/>
              </w:rPr>
              <w:t>Distribuce a instalace aktualizací přes webové rozhraní</w:t>
            </w:r>
          </w:p>
        </w:tc>
      </w:tr>
      <w:tr w:rsidR="006B39CA" w:rsidRPr="0080741D" w14:paraId="033F9B43" w14:textId="77777777" w:rsidTr="009E730F">
        <w:trPr>
          <w:trHeight w:val="2184"/>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5A00EB16"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37</w:t>
            </w:r>
          </w:p>
        </w:tc>
        <w:tc>
          <w:tcPr>
            <w:tcW w:w="8274" w:type="dxa"/>
            <w:tcBorders>
              <w:top w:val="nil"/>
              <w:left w:val="nil"/>
              <w:bottom w:val="single" w:sz="4" w:space="0" w:color="auto"/>
              <w:right w:val="single" w:sz="4" w:space="0" w:color="auto"/>
            </w:tcBorders>
            <w:shd w:val="clear" w:color="FFFFFF" w:fill="FFFFFF"/>
            <w:vAlign w:val="center"/>
            <w:hideMark/>
          </w:tcPr>
          <w:p w14:paraId="7047882A" w14:textId="77777777" w:rsidR="006B39CA" w:rsidRPr="00787DA5" w:rsidRDefault="006B39CA" w:rsidP="009E730F">
            <w:pPr>
              <w:rPr>
                <w:rFonts w:ascii="Calibri" w:hAnsi="Calibri" w:cs="Calibri"/>
                <w:color w:val="000000"/>
              </w:rPr>
            </w:pPr>
            <w:r w:rsidRPr="00787DA5">
              <w:rPr>
                <w:rFonts w:ascii="Calibri" w:hAnsi="Calibri" w:cs="Calibri"/>
                <w:color w:val="000000"/>
              </w:rPr>
              <w:t xml:space="preserve">Výkonnost systému při zpracování událostí je minimálně 9000 událostí/s při velikosti logu min. </w:t>
            </w:r>
            <w:r>
              <w:rPr>
                <w:rFonts w:ascii="Calibri" w:hAnsi="Calibri" w:cs="Calibri"/>
                <w:color w:val="000000"/>
              </w:rPr>
              <w:t>715</w:t>
            </w:r>
            <w:r w:rsidRPr="00787DA5">
              <w:rPr>
                <w:rFonts w:ascii="Calibri" w:hAnsi="Calibri" w:cs="Calibri"/>
                <w:color w:val="000000"/>
              </w:rPr>
              <w:t xml:space="preserve"> bytů. Systém musí prokazatelně kompletně zpracovat přijaté události, zamezovat ztrátě ukládaných dat nebo posunutí důvěryhodného časového razítka oproti času skutečného příjmu zpráv. Při zpracování dat během špičkového příjmu akceptujeme zpoždění zobrazení zpracovávaných dat. Systém ani ve špičkovém výkonu nesmí dovolit ztrátu dat, skluz důvěryhodného časového razítka nebo jiné prokazatelné vady na zpracovávaných datech oproti zpracování při průměrném trvalému příjmu událostí.</w:t>
            </w:r>
          </w:p>
        </w:tc>
      </w:tr>
      <w:tr w:rsidR="006B39CA" w:rsidRPr="0080741D" w14:paraId="7398D269" w14:textId="77777777" w:rsidTr="009E730F">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3A341150"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38</w:t>
            </w:r>
          </w:p>
        </w:tc>
        <w:tc>
          <w:tcPr>
            <w:tcW w:w="8274" w:type="dxa"/>
            <w:tcBorders>
              <w:top w:val="nil"/>
              <w:left w:val="nil"/>
              <w:bottom w:val="single" w:sz="4" w:space="0" w:color="auto"/>
              <w:right w:val="single" w:sz="4" w:space="0" w:color="auto"/>
            </w:tcBorders>
            <w:shd w:val="clear" w:color="FFFFFF" w:fill="FFFFFF"/>
            <w:vAlign w:val="center"/>
            <w:hideMark/>
          </w:tcPr>
          <w:p w14:paraId="7A88F7D6" w14:textId="77777777" w:rsidR="006B39CA" w:rsidRPr="00787DA5" w:rsidRDefault="006B39CA" w:rsidP="009E730F">
            <w:pPr>
              <w:rPr>
                <w:rFonts w:ascii="Calibri" w:hAnsi="Calibri" w:cs="Calibri"/>
                <w:color w:val="000000"/>
              </w:rPr>
            </w:pPr>
            <w:r w:rsidRPr="00787DA5">
              <w:rPr>
                <w:rFonts w:ascii="Calibri" w:hAnsi="Calibri" w:cs="Calibri"/>
                <w:color w:val="000000"/>
              </w:rPr>
              <w:t>Odolnost systému vůči špičkovému zatížení je minimálně dvojnásobek základní výkonnosti po dobu minimálně 8 minut</w:t>
            </w:r>
          </w:p>
        </w:tc>
      </w:tr>
      <w:tr w:rsidR="006B39CA" w:rsidRPr="0080741D" w14:paraId="2C820B00"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48CD0825"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39</w:t>
            </w:r>
          </w:p>
        </w:tc>
        <w:tc>
          <w:tcPr>
            <w:tcW w:w="8274" w:type="dxa"/>
            <w:tcBorders>
              <w:top w:val="nil"/>
              <w:left w:val="nil"/>
              <w:bottom w:val="single" w:sz="4" w:space="0" w:color="auto"/>
              <w:right w:val="single" w:sz="4" w:space="0" w:color="auto"/>
            </w:tcBorders>
            <w:shd w:val="clear" w:color="FFFFFF" w:fill="FFFFFF"/>
            <w:vAlign w:val="center"/>
            <w:hideMark/>
          </w:tcPr>
          <w:p w14:paraId="7CBE52F9" w14:textId="77777777" w:rsidR="006B39CA" w:rsidRPr="00787DA5" w:rsidRDefault="006B39CA" w:rsidP="009E730F">
            <w:pPr>
              <w:rPr>
                <w:rFonts w:ascii="Calibri" w:hAnsi="Calibri" w:cs="Calibri"/>
                <w:color w:val="000000"/>
              </w:rPr>
            </w:pPr>
            <w:r w:rsidRPr="00787DA5">
              <w:rPr>
                <w:rFonts w:ascii="Calibri" w:hAnsi="Calibri" w:cs="Calibri"/>
                <w:color w:val="000000"/>
              </w:rPr>
              <w:t>Neomezený příjem počtu událostí za vteřinu bez licenčního omezení počtu zdrojů logů</w:t>
            </w:r>
          </w:p>
        </w:tc>
      </w:tr>
      <w:tr w:rsidR="006B39CA" w:rsidRPr="0080741D" w14:paraId="6A16224D" w14:textId="77777777" w:rsidTr="009E730F">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13ECD240"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40</w:t>
            </w:r>
          </w:p>
        </w:tc>
        <w:tc>
          <w:tcPr>
            <w:tcW w:w="8274" w:type="dxa"/>
            <w:tcBorders>
              <w:top w:val="nil"/>
              <w:left w:val="nil"/>
              <w:bottom w:val="single" w:sz="4" w:space="0" w:color="auto"/>
              <w:right w:val="single" w:sz="4" w:space="0" w:color="auto"/>
            </w:tcBorders>
            <w:shd w:val="clear" w:color="FFFFFF" w:fill="FFFFFF"/>
            <w:vAlign w:val="center"/>
            <w:hideMark/>
          </w:tcPr>
          <w:p w14:paraId="7F4A8D28" w14:textId="77777777" w:rsidR="006B39CA" w:rsidRPr="00787DA5" w:rsidRDefault="006B39CA" w:rsidP="009E730F">
            <w:pPr>
              <w:rPr>
                <w:rFonts w:ascii="Calibri" w:hAnsi="Calibri" w:cs="Calibri"/>
                <w:color w:val="000000"/>
              </w:rPr>
            </w:pPr>
            <w:r w:rsidRPr="00787DA5">
              <w:rPr>
                <w:rFonts w:ascii="Calibri" w:hAnsi="Calibri" w:cs="Calibri"/>
                <w:color w:val="000000"/>
              </w:rPr>
              <w:t>Řešení musí umožňovat možnost rozšíření o dalších uzel, aby bylo dosaženo vysoké dostupnosti ("</w:t>
            </w:r>
            <w:proofErr w:type="spellStart"/>
            <w:r w:rsidRPr="00787DA5">
              <w:rPr>
                <w:rFonts w:ascii="Calibri" w:hAnsi="Calibri" w:cs="Calibri"/>
                <w:color w:val="000000"/>
              </w:rPr>
              <w:t>high-availability</w:t>
            </w:r>
            <w:proofErr w:type="spellEnd"/>
            <w:r w:rsidRPr="00787DA5">
              <w:rPr>
                <w:rFonts w:ascii="Calibri" w:hAnsi="Calibri" w:cs="Calibri"/>
                <w:color w:val="000000"/>
              </w:rPr>
              <w:t>")</w:t>
            </w:r>
          </w:p>
        </w:tc>
      </w:tr>
      <w:tr w:rsidR="006B39CA" w:rsidRPr="0080741D" w14:paraId="4320022C" w14:textId="77777777" w:rsidTr="009E730F">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6E2EDE07"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41</w:t>
            </w:r>
          </w:p>
        </w:tc>
        <w:tc>
          <w:tcPr>
            <w:tcW w:w="8274" w:type="dxa"/>
            <w:tcBorders>
              <w:top w:val="nil"/>
              <w:left w:val="nil"/>
              <w:bottom w:val="single" w:sz="4" w:space="0" w:color="auto"/>
              <w:right w:val="single" w:sz="4" w:space="0" w:color="auto"/>
            </w:tcBorders>
            <w:shd w:val="clear" w:color="FFFFFF" w:fill="FFFFFF"/>
            <w:vAlign w:val="center"/>
            <w:hideMark/>
          </w:tcPr>
          <w:p w14:paraId="1708AEA1" w14:textId="77777777" w:rsidR="006B39CA" w:rsidRPr="00787DA5" w:rsidRDefault="006B39CA" w:rsidP="009E730F">
            <w:pPr>
              <w:rPr>
                <w:rFonts w:ascii="Calibri" w:hAnsi="Calibri" w:cs="Calibri"/>
                <w:color w:val="000000"/>
              </w:rPr>
            </w:pPr>
            <w:r w:rsidRPr="00787DA5">
              <w:rPr>
                <w:rFonts w:ascii="Calibri" w:hAnsi="Calibri" w:cs="Calibri"/>
                <w:color w:val="000000"/>
              </w:rPr>
              <w:t xml:space="preserve">Uživatelsky nastavitelný export dat ve formátu pro strojové zpracování bez omezení velikosti exportovaných dat </w:t>
            </w:r>
          </w:p>
        </w:tc>
      </w:tr>
      <w:tr w:rsidR="006B39CA" w:rsidRPr="00787DA5" w14:paraId="212AD057"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3E0027DA"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42</w:t>
            </w:r>
          </w:p>
        </w:tc>
        <w:tc>
          <w:tcPr>
            <w:tcW w:w="8274" w:type="dxa"/>
            <w:tcBorders>
              <w:top w:val="nil"/>
              <w:left w:val="nil"/>
              <w:bottom w:val="single" w:sz="4" w:space="0" w:color="auto"/>
              <w:right w:val="single" w:sz="4" w:space="0" w:color="auto"/>
            </w:tcBorders>
            <w:shd w:val="clear" w:color="FFFFFF" w:fill="FFFFFF"/>
            <w:vAlign w:val="center"/>
            <w:hideMark/>
          </w:tcPr>
          <w:p w14:paraId="2705B62E" w14:textId="77777777" w:rsidR="006B39CA" w:rsidRPr="00787DA5" w:rsidRDefault="006B39CA" w:rsidP="009E730F">
            <w:pPr>
              <w:rPr>
                <w:rFonts w:ascii="Calibri" w:hAnsi="Calibri" w:cs="Calibri"/>
                <w:color w:val="000000"/>
              </w:rPr>
            </w:pPr>
            <w:r w:rsidRPr="00787DA5">
              <w:rPr>
                <w:rFonts w:ascii="Calibri" w:hAnsi="Calibri" w:cs="Calibri"/>
                <w:color w:val="000000"/>
              </w:rPr>
              <w:t>Zálohování a obnovení konfigurace systému</w:t>
            </w:r>
          </w:p>
        </w:tc>
      </w:tr>
      <w:tr w:rsidR="006B39CA" w:rsidRPr="0080741D" w14:paraId="42F1A14E"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028753FB"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43</w:t>
            </w:r>
          </w:p>
        </w:tc>
        <w:tc>
          <w:tcPr>
            <w:tcW w:w="8274" w:type="dxa"/>
            <w:tcBorders>
              <w:top w:val="nil"/>
              <w:left w:val="nil"/>
              <w:bottom w:val="single" w:sz="4" w:space="0" w:color="auto"/>
              <w:right w:val="single" w:sz="4" w:space="0" w:color="auto"/>
            </w:tcBorders>
            <w:shd w:val="clear" w:color="FFFFFF" w:fill="FFFFFF"/>
            <w:vAlign w:val="center"/>
            <w:hideMark/>
          </w:tcPr>
          <w:p w14:paraId="1CAD6468" w14:textId="77777777" w:rsidR="006B39CA" w:rsidRPr="00787DA5" w:rsidRDefault="006B39CA" w:rsidP="009E730F">
            <w:pPr>
              <w:rPr>
                <w:rFonts w:ascii="Calibri" w:hAnsi="Calibri" w:cs="Calibri"/>
                <w:color w:val="000000"/>
              </w:rPr>
            </w:pPr>
            <w:r w:rsidRPr="00787DA5">
              <w:rPr>
                <w:rFonts w:ascii="Calibri" w:hAnsi="Calibri" w:cs="Calibri"/>
                <w:color w:val="000000"/>
              </w:rPr>
              <w:t>Důvěryhodné zálohování a obnovení dat na externí systém</w:t>
            </w:r>
          </w:p>
        </w:tc>
      </w:tr>
      <w:tr w:rsidR="006B39CA" w:rsidRPr="00787DA5" w14:paraId="0DB0C547"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4AC60EAB"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lastRenderedPageBreak/>
              <w:t> </w:t>
            </w:r>
          </w:p>
        </w:tc>
        <w:tc>
          <w:tcPr>
            <w:tcW w:w="8274" w:type="dxa"/>
            <w:tcBorders>
              <w:top w:val="nil"/>
              <w:left w:val="nil"/>
              <w:bottom w:val="single" w:sz="4" w:space="0" w:color="auto"/>
              <w:right w:val="single" w:sz="4" w:space="0" w:color="auto"/>
            </w:tcBorders>
            <w:vAlign w:val="center"/>
            <w:hideMark/>
          </w:tcPr>
          <w:p w14:paraId="2B2D8E17" w14:textId="77777777" w:rsidR="006B39CA" w:rsidRPr="00787DA5" w:rsidRDefault="006B39CA" w:rsidP="009E730F">
            <w:pPr>
              <w:jc w:val="center"/>
              <w:rPr>
                <w:rFonts w:ascii="Calibri" w:hAnsi="Calibri" w:cs="Calibri"/>
                <w:b/>
                <w:bCs/>
                <w:color w:val="000000"/>
              </w:rPr>
            </w:pPr>
            <w:proofErr w:type="spellStart"/>
            <w:r w:rsidRPr="00787DA5">
              <w:rPr>
                <w:rFonts w:ascii="Calibri" w:hAnsi="Calibri" w:cs="Calibri"/>
                <w:b/>
                <w:bCs/>
                <w:color w:val="000000"/>
              </w:rPr>
              <w:t>Alerty</w:t>
            </w:r>
            <w:proofErr w:type="spellEnd"/>
          </w:p>
        </w:tc>
      </w:tr>
      <w:tr w:rsidR="006B39CA" w:rsidRPr="0080741D" w14:paraId="197DC850"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518CDBC1"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44</w:t>
            </w:r>
          </w:p>
        </w:tc>
        <w:tc>
          <w:tcPr>
            <w:tcW w:w="8274" w:type="dxa"/>
            <w:tcBorders>
              <w:top w:val="nil"/>
              <w:left w:val="nil"/>
              <w:bottom w:val="single" w:sz="4" w:space="0" w:color="auto"/>
              <w:right w:val="single" w:sz="4" w:space="0" w:color="auto"/>
            </w:tcBorders>
            <w:shd w:val="clear" w:color="FFFFFF" w:fill="FFFFFF"/>
            <w:vAlign w:val="center"/>
            <w:hideMark/>
          </w:tcPr>
          <w:p w14:paraId="23D76656" w14:textId="77777777" w:rsidR="006B39CA" w:rsidRPr="00787DA5" w:rsidRDefault="006B39CA" w:rsidP="009E730F">
            <w:pPr>
              <w:rPr>
                <w:rFonts w:ascii="Calibri" w:hAnsi="Calibri" w:cs="Calibri"/>
                <w:color w:val="000000"/>
              </w:rPr>
            </w:pPr>
            <w:r w:rsidRPr="00787DA5">
              <w:rPr>
                <w:rFonts w:ascii="Calibri" w:hAnsi="Calibri" w:cs="Calibri"/>
                <w:color w:val="000000"/>
              </w:rPr>
              <w:t>Generování upozornění na základě definovaných podmínek</w:t>
            </w:r>
          </w:p>
        </w:tc>
      </w:tr>
      <w:tr w:rsidR="006B39CA" w:rsidRPr="00787DA5" w14:paraId="00920383"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097A5B17"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45</w:t>
            </w:r>
          </w:p>
        </w:tc>
        <w:tc>
          <w:tcPr>
            <w:tcW w:w="8274" w:type="dxa"/>
            <w:tcBorders>
              <w:top w:val="nil"/>
              <w:left w:val="nil"/>
              <w:bottom w:val="single" w:sz="4" w:space="0" w:color="auto"/>
              <w:right w:val="single" w:sz="4" w:space="0" w:color="auto"/>
            </w:tcBorders>
            <w:shd w:val="clear" w:color="FFFFFF" w:fill="FFFFFF"/>
            <w:vAlign w:val="center"/>
            <w:hideMark/>
          </w:tcPr>
          <w:p w14:paraId="36053369" w14:textId="77777777" w:rsidR="006B39CA" w:rsidRPr="00787DA5" w:rsidRDefault="006B39CA" w:rsidP="009E730F">
            <w:pPr>
              <w:rPr>
                <w:rFonts w:ascii="Calibri" w:hAnsi="Calibri" w:cs="Calibri"/>
                <w:color w:val="000000"/>
              </w:rPr>
            </w:pPr>
            <w:r w:rsidRPr="00787DA5">
              <w:rPr>
                <w:rFonts w:ascii="Calibri" w:hAnsi="Calibri" w:cs="Calibri"/>
                <w:color w:val="000000"/>
              </w:rPr>
              <w:t xml:space="preserve">Uživatelsky definovatelný text e-mailového </w:t>
            </w:r>
            <w:proofErr w:type="spellStart"/>
            <w:r w:rsidRPr="00787DA5">
              <w:rPr>
                <w:rFonts w:ascii="Calibri" w:hAnsi="Calibri" w:cs="Calibri"/>
                <w:color w:val="000000"/>
              </w:rPr>
              <w:t>alertu</w:t>
            </w:r>
            <w:proofErr w:type="spellEnd"/>
            <w:r w:rsidRPr="00787DA5">
              <w:rPr>
                <w:rFonts w:ascii="Calibri" w:hAnsi="Calibri" w:cs="Calibri"/>
                <w:color w:val="000000"/>
              </w:rPr>
              <w:t xml:space="preserve"> s podporou proměnných</w:t>
            </w:r>
          </w:p>
        </w:tc>
      </w:tr>
      <w:tr w:rsidR="006B39CA" w:rsidRPr="0080741D" w14:paraId="52063332"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7C9D6D30"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46</w:t>
            </w:r>
          </w:p>
        </w:tc>
        <w:tc>
          <w:tcPr>
            <w:tcW w:w="8274" w:type="dxa"/>
            <w:tcBorders>
              <w:top w:val="nil"/>
              <w:left w:val="nil"/>
              <w:bottom w:val="single" w:sz="4" w:space="0" w:color="auto"/>
              <w:right w:val="single" w:sz="4" w:space="0" w:color="auto"/>
            </w:tcBorders>
            <w:shd w:val="clear" w:color="FFFFFF" w:fill="FFFFFF"/>
            <w:vAlign w:val="center"/>
            <w:hideMark/>
          </w:tcPr>
          <w:p w14:paraId="3E72B7E9" w14:textId="77777777" w:rsidR="006B39CA" w:rsidRPr="00787DA5" w:rsidRDefault="006B39CA" w:rsidP="009E730F">
            <w:pPr>
              <w:rPr>
                <w:rFonts w:ascii="Calibri" w:hAnsi="Calibri" w:cs="Calibri"/>
                <w:color w:val="000000"/>
              </w:rPr>
            </w:pPr>
            <w:r w:rsidRPr="00787DA5">
              <w:rPr>
                <w:rFonts w:ascii="Calibri" w:hAnsi="Calibri" w:cs="Calibri"/>
                <w:color w:val="000000"/>
              </w:rPr>
              <w:t xml:space="preserve">Nastavení </w:t>
            </w:r>
            <w:proofErr w:type="spellStart"/>
            <w:r w:rsidRPr="00787DA5">
              <w:rPr>
                <w:rFonts w:ascii="Calibri" w:hAnsi="Calibri" w:cs="Calibri"/>
                <w:color w:val="000000"/>
              </w:rPr>
              <w:t>alertů</w:t>
            </w:r>
            <w:proofErr w:type="spellEnd"/>
            <w:r w:rsidRPr="00787DA5">
              <w:rPr>
                <w:rFonts w:ascii="Calibri" w:hAnsi="Calibri" w:cs="Calibri"/>
                <w:color w:val="000000"/>
              </w:rPr>
              <w:t xml:space="preserve"> a korelací bez nutnosti znalosti programování</w:t>
            </w:r>
          </w:p>
        </w:tc>
      </w:tr>
      <w:tr w:rsidR="006B39CA" w:rsidRPr="0080741D" w14:paraId="5835F7C4"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52E6DEED"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47</w:t>
            </w:r>
          </w:p>
        </w:tc>
        <w:tc>
          <w:tcPr>
            <w:tcW w:w="8274" w:type="dxa"/>
            <w:tcBorders>
              <w:top w:val="nil"/>
              <w:left w:val="nil"/>
              <w:bottom w:val="single" w:sz="4" w:space="0" w:color="auto"/>
              <w:right w:val="single" w:sz="4" w:space="0" w:color="auto"/>
            </w:tcBorders>
            <w:shd w:val="clear" w:color="FFFFFF" w:fill="FFFFFF"/>
            <w:vAlign w:val="center"/>
            <w:hideMark/>
          </w:tcPr>
          <w:p w14:paraId="7E031B29" w14:textId="77777777" w:rsidR="006B39CA" w:rsidRPr="00787DA5" w:rsidRDefault="006B39CA" w:rsidP="009E730F">
            <w:pPr>
              <w:rPr>
                <w:rFonts w:ascii="Calibri" w:hAnsi="Calibri" w:cs="Calibri"/>
                <w:color w:val="000000"/>
              </w:rPr>
            </w:pPr>
            <w:r w:rsidRPr="00787DA5">
              <w:rPr>
                <w:rFonts w:ascii="Calibri" w:hAnsi="Calibri" w:cs="Calibri"/>
                <w:color w:val="000000"/>
              </w:rPr>
              <w:t xml:space="preserve">Odesílání </w:t>
            </w:r>
            <w:proofErr w:type="spellStart"/>
            <w:r w:rsidRPr="00787DA5">
              <w:rPr>
                <w:rFonts w:ascii="Calibri" w:hAnsi="Calibri" w:cs="Calibri"/>
                <w:color w:val="000000"/>
              </w:rPr>
              <w:t>alertovaných</w:t>
            </w:r>
            <w:proofErr w:type="spellEnd"/>
            <w:r w:rsidRPr="00787DA5">
              <w:rPr>
                <w:rFonts w:ascii="Calibri" w:hAnsi="Calibri" w:cs="Calibri"/>
                <w:color w:val="000000"/>
              </w:rPr>
              <w:t xml:space="preserve"> událostí na externí systémy min. formou emailu a </w:t>
            </w:r>
            <w:proofErr w:type="spellStart"/>
            <w:r w:rsidRPr="00787DA5">
              <w:rPr>
                <w:rFonts w:ascii="Calibri" w:hAnsi="Calibri" w:cs="Calibri"/>
                <w:color w:val="000000"/>
              </w:rPr>
              <w:t>syslogu</w:t>
            </w:r>
            <w:proofErr w:type="spellEnd"/>
          </w:p>
        </w:tc>
      </w:tr>
      <w:tr w:rsidR="006B39CA" w:rsidRPr="0080741D" w14:paraId="3424E206" w14:textId="77777777" w:rsidTr="009E730F">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296F0E6B"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48</w:t>
            </w:r>
          </w:p>
        </w:tc>
        <w:tc>
          <w:tcPr>
            <w:tcW w:w="8274" w:type="dxa"/>
            <w:tcBorders>
              <w:top w:val="nil"/>
              <w:left w:val="nil"/>
              <w:bottom w:val="single" w:sz="4" w:space="0" w:color="auto"/>
              <w:right w:val="single" w:sz="4" w:space="0" w:color="auto"/>
            </w:tcBorders>
            <w:shd w:val="clear" w:color="FFFFFF" w:fill="FFFFFF"/>
            <w:vAlign w:val="center"/>
            <w:hideMark/>
          </w:tcPr>
          <w:p w14:paraId="2488EE26" w14:textId="77777777" w:rsidR="006B39CA" w:rsidRPr="00787DA5" w:rsidRDefault="006B39CA" w:rsidP="009E730F">
            <w:pPr>
              <w:rPr>
                <w:rFonts w:ascii="Calibri" w:hAnsi="Calibri" w:cs="Calibri"/>
                <w:color w:val="000000"/>
              </w:rPr>
            </w:pPr>
            <w:r w:rsidRPr="00787DA5">
              <w:rPr>
                <w:rFonts w:ascii="Calibri" w:hAnsi="Calibri" w:cs="Calibri"/>
                <w:color w:val="000000"/>
              </w:rPr>
              <w:t xml:space="preserve">Použití a přiřazování uživatelských značek kdykoliv v průběhu zpracování logů (např. normalizace, </w:t>
            </w:r>
            <w:proofErr w:type="spellStart"/>
            <w:r w:rsidRPr="00787DA5">
              <w:rPr>
                <w:rFonts w:ascii="Calibri" w:hAnsi="Calibri" w:cs="Calibri"/>
                <w:color w:val="000000"/>
              </w:rPr>
              <w:t>alerting</w:t>
            </w:r>
            <w:proofErr w:type="spellEnd"/>
            <w:r w:rsidRPr="00787DA5">
              <w:rPr>
                <w:rFonts w:ascii="Calibri" w:hAnsi="Calibri" w:cs="Calibri"/>
                <w:color w:val="000000"/>
              </w:rPr>
              <w:t>)</w:t>
            </w:r>
          </w:p>
        </w:tc>
      </w:tr>
      <w:tr w:rsidR="006B39CA" w:rsidRPr="0080741D" w14:paraId="6B61F641" w14:textId="77777777" w:rsidTr="009E730F">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05FFDF31"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49</w:t>
            </w:r>
          </w:p>
        </w:tc>
        <w:tc>
          <w:tcPr>
            <w:tcW w:w="8274" w:type="dxa"/>
            <w:tcBorders>
              <w:top w:val="nil"/>
              <w:left w:val="nil"/>
              <w:bottom w:val="single" w:sz="4" w:space="0" w:color="auto"/>
              <w:right w:val="single" w:sz="4" w:space="0" w:color="auto"/>
            </w:tcBorders>
            <w:shd w:val="clear" w:color="FFFFFF" w:fill="FFFFFF"/>
            <w:vAlign w:val="center"/>
            <w:hideMark/>
          </w:tcPr>
          <w:p w14:paraId="44221A91" w14:textId="77777777" w:rsidR="006B39CA" w:rsidRPr="00787DA5" w:rsidRDefault="006B39CA" w:rsidP="009E730F">
            <w:pPr>
              <w:rPr>
                <w:rFonts w:ascii="Calibri" w:hAnsi="Calibri" w:cs="Calibri"/>
                <w:color w:val="000000"/>
              </w:rPr>
            </w:pPr>
            <w:r w:rsidRPr="00787DA5">
              <w:rPr>
                <w:rFonts w:ascii="Calibri" w:hAnsi="Calibri" w:cs="Calibri"/>
                <w:color w:val="000000"/>
              </w:rPr>
              <w:t xml:space="preserve">Podpora základních funkcí SIEM (např. detekci, </w:t>
            </w:r>
            <w:proofErr w:type="spellStart"/>
            <w:r w:rsidRPr="00787DA5">
              <w:rPr>
                <w:rFonts w:ascii="Calibri" w:hAnsi="Calibri" w:cs="Calibri"/>
                <w:color w:val="000000"/>
              </w:rPr>
              <w:t>alertování</w:t>
            </w:r>
            <w:proofErr w:type="spellEnd"/>
            <w:r w:rsidRPr="00787DA5">
              <w:rPr>
                <w:rFonts w:ascii="Calibri" w:hAnsi="Calibri" w:cs="Calibri"/>
                <w:color w:val="000000"/>
              </w:rPr>
              <w:t xml:space="preserve"> a korelaci událostí na základě stanovených podmínek)</w:t>
            </w:r>
          </w:p>
        </w:tc>
      </w:tr>
      <w:tr w:rsidR="006B39CA" w:rsidRPr="0080741D" w14:paraId="474D600C"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283103B1"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 </w:t>
            </w:r>
          </w:p>
        </w:tc>
        <w:tc>
          <w:tcPr>
            <w:tcW w:w="8274" w:type="dxa"/>
            <w:tcBorders>
              <w:top w:val="nil"/>
              <w:left w:val="nil"/>
              <w:bottom w:val="single" w:sz="4" w:space="0" w:color="auto"/>
              <w:right w:val="single" w:sz="4" w:space="0" w:color="auto"/>
            </w:tcBorders>
            <w:vAlign w:val="center"/>
            <w:hideMark/>
          </w:tcPr>
          <w:p w14:paraId="7B675C50" w14:textId="77777777" w:rsidR="006B39CA" w:rsidRPr="00787DA5" w:rsidRDefault="006B39CA" w:rsidP="009E730F">
            <w:pPr>
              <w:jc w:val="center"/>
              <w:rPr>
                <w:rFonts w:ascii="Calibri" w:hAnsi="Calibri" w:cs="Calibri"/>
                <w:b/>
                <w:bCs/>
                <w:color w:val="000000"/>
              </w:rPr>
            </w:pPr>
            <w:r w:rsidRPr="00787DA5">
              <w:rPr>
                <w:rFonts w:ascii="Calibri" w:hAnsi="Calibri" w:cs="Calibri"/>
                <w:b/>
                <w:bCs/>
                <w:color w:val="000000"/>
              </w:rPr>
              <w:t>Sběr logů z prostředí Microsoft</w:t>
            </w:r>
          </w:p>
        </w:tc>
      </w:tr>
      <w:tr w:rsidR="006B39CA" w:rsidRPr="0080741D" w14:paraId="124EE124" w14:textId="77777777" w:rsidTr="009E730F">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7E6A9747"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50</w:t>
            </w:r>
          </w:p>
        </w:tc>
        <w:tc>
          <w:tcPr>
            <w:tcW w:w="8274" w:type="dxa"/>
            <w:tcBorders>
              <w:top w:val="nil"/>
              <w:left w:val="nil"/>
              <w:bottom w:val="single" w:sz="4" w:space="0" w:color="auto"/>
              <w:right w:val="single" w:sz="4" w:space="0" w:color="auto"/>
            </w:tcBorders>
            <w:shd w:val="clear" w:color="FFFFFF" w:fill="FFFFFF"/>
            <w:vAlign w:val="center"/>
            <w:hideMark/>
          </w:tcPr>
          <w:p w14:paraId="5A3A86B6" w14:textId="77777777" w:rsidR="006B39CA" w:rsidRPr="00787DA5" w:rsidRDefault="006B39CA" w:rsidP="009E730F">
            <w:pPr>
              <w:rPr>
                <w:rFonts w:ascii="Calibri" w:hAnsi="Calibri" w:cs="Calibri"/>
                <w:color w:val="000000"/>
              </w:rPr>
            </w:pPr>
            <w:r w:rsidRPr="00787DA5">
              <w:rPr>
                <w:rFonts w:ascii="Calibri" w:hAnsi="Calibri" w:cs="Calibri"/>
                <w:color w:val="000000"/>
              </w:rPr>
              <w:t>Získávání logů z Office365/Microsoft365 bez ohledu na typ použité licence a bez nutnosti instalace dodatečných externích komponent</w:t>
            </w:r>
          </w:p>
        </w:tc>
      </w:tr>
      <w:tr w:rsidR="006B39CA" w:rsidRPr="0080741D" w14:paraId="4BDDDD5E"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771FE091"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51</w:t>
            </w:r>
          </w:p>
        </w:tc>
        <w:tc>
          <w:tcPr>
            <w:tcW w:w="8274" w:type="dxa"/>
            <w:tcBorders>
              <w:top w:val="nil"/>
              <w:left w:val="nil"/>
              <w:bottom w:val="single" w:sz="4" w:space="0" w:color="auto"/>
              <w:right w:val="single" w:sz="4" w:space="0" w:color="auto"/>
            </w:tcBorders>
            <w:shd w:val="clear" w:color="FFFFFF" w:fill="FFFFFF"/>
            <w:vAlign w:val="center"/>
            <w:hideMark/>
          </w:tcPr>
          <w:p w14:paraId="1CF70740" w14:textId="77777777" w:rsidR="006B39CA" w:rsidRPr="00787DA5" w:rsidRDefault="006B39CA" w:rsidP="009E730F">
            <w:pPr>
              <w:rPr>
                <w:rFonts w:ascii="Calibri" w:hAnsi="Calibri" w:cs="Calibri"/>
                <w:color w:val="000000"/>
              </w:rPr>
            </w:pPr>
            <w:r w:rsidRPr="00787DA5">
              <w:rPr>
                <w:rFonts w:ascii="Calibri" w:hAnsi="Calibri" w:cs="Calibri"/>
                <w:color w:val="000000"/>
              </w:rPr>
              <w:t>Sběr logů z prostředí Microsoft s centrální konfigurací logovacích politik</w:t>
            </w:r>
          </w:p>
        </w:tc>
      </w:tr>
      <w:tr w:rsidR="006B39CA" w:rsidRPr="0080741D" w14:paraId="5131ACEA"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1982450E"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52</w:t>
            </w:r>
          </w:p>
        </w:tc>
        <w:tc>
          <w:tcPr>
            <w:tcW w:w="8274" w:type="dxa"/>
            <w:tcBorders>
              <w:top w:val="nil"/>
              <w:left w:val="nil"/>
              <w:bottom w:val="single" w:sz="4" w:space="0" w:color="auto"/>
              <w:right w:val="single" w:sz="4" w:space="0" w:color="auto"/>
            </w:tcBorders>
            <w:shd w:val="clear" w:color="FFFFFF" w:fill="FFFFFF"/>
            <w:vAlign w:val="center"/>
            <w:hideMark/>
          </w:tcPr>
          <w:p w14:paraId="359FDEC3" w14:textId="77777777" w:rsidR="006B39CA" w:rsidRPr="00787DA5" w:rsidRDefault="006B39CA" w:rsidP="009E730F">
            <w:pPr>
              <w:rPr>
                <w:rFonts w:ascii="Calibri" w:hAnsi="Calibri" w:cs="Calibri"/>
                <w:color w:val="000000"/>
              </w:rPr>
            </w:pPr>
            <w:r w:rsidRPr="00787DA5">
              <w:rPr>
                <w:rFonts w:ascii="Calibri" w:hAnsi="Calibri" w:cs="Calibri"/>
                <w:color w:val="000000"/>
              </w:rPr>
              <w:t>Možnost vyloučení konkrétních Event ID při sběru logů z Microsoft prostředí</w:t>
            </w:r>
          </w:p>
        </w:tc>
      </w:tr>
      <w:tr w:rsidR="006B39CA" w:rsidRPr="0080741D" w14:paraId="1E0A972B"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79C3712F"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53</w:t>
            </w:r>
          </w:p>
        </w:tc>
        <w:tc>
          <w:tcPr>
            <w:tcW w:w="8274" w:type="dxa"/>
            <w:tcBorders>
              <w:top w:val="nil"/>
              <w:left w:val="nil"/>
              <w:bottom w:val="single" w:sz="4" w:space="0" w:color="auto"/>
              <w:right w:val="single" w:sz="4" w:space="0" w:color="auto"/>
            </w:tcBorders>
            <w:shd w:val="clear" w:color="FFFFFF" w:fill="FFFFFF"/>
            <w:vAlign w:val="center"/>
            <w:hideMark/>
          </w:tcPr>
          <w:p w14:paraId="59DA12A8" w14:textId="77777777" w:rsidR="006B39CA" w:rsidRPr="00787DA5" w:rsidRDefault="006B39CA" w:rsidP="009E730F">
            <w:pPr>
              <w:rPr>
                <w:rFonts w:ascii="Calibri" w:hAnsi="Calibri" w:cs="Calibri"/>
                <w:color w:val="000000"/>
              </w:rPr>
            </w:pPr>
            <w:r w:rsidRPr="00787DA5">
              <w:rPr>
                <w:rFonts w:ascii="Calibri" w:hAnsi="Calibri" w:cs="Calibri"/>
                <w:color w:val="000000"/>
              </w:rPr>
              <w:t>Filtrování událostí při sběru logů z Windows na zdrojových stanicích</w:t>
            </w:r>
          </w:p>
        </w:tc>
      </w:tr>
      <w:tr w:rsidR="006B39CA" w:rsidRPr="0080741D" w14:paraId="1E6798FE"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175601D3"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54</w:t>
            </w:r>
          </w:p>
        </w:tc>
        <w:tc>
          <w:tcPr>
            <w:tcW w:w="8274" w:type="dxa"/>
            <w:tcBorders>
              <w:top w:val="nil"/>
              <w:left w:val="nil"/>
              <w:bottom w:val="single" w:sz="4" w:space="0" w:color="auto"/>
              <w:right w:val="single" w:sz="4" w:space="0" w:color="auto"/>
            </w:tcBorders>
            <w:shd w:val="clear" w:color="FFFFFF" w:fill="FFFFFF"/>
            <w:vAlign w:val="center"/>
            <w:hideMark/>
          </w:tcPr>
          <w:p w14:paraId="5990ADC7" w14:textId="77777777" w:rsidR="006B39CA" w:rsidRPr="00787DA5" w:rsidRDefault="006B39CA" w:rsidP="009E730F">
            <w:pPr>
              <w:rPr>
                <w:rFonts w:ascii="Calibri" w:hAnsi="Calibri" w:cs="Calibri"/>
                <w:color w:val="000000"/>
              </w:rPr>
            </w:pPr>
            <w:r w:rsidRPr="00787DA5">
              <w:rPr>
                <w:rFonts w:ascii="Calibri" w:hAnsi="Calibri" w:cs="Calibri"/>
                <w:color w:val="000000"/>
              </w:rPr>
              <w:t>Šifrovaný sběr logů z Windows s podporou certifikátové autentizace</w:t>
            </w:r>
          </w:p>
        </w:tc>
      </w:tr>
      <w:tr w:rsidR="006B39CA" w:rsidRPr="0080741D" w14:paraId="0B3A6B00" w14:textId="77777777" w:rsidTr="009E730F">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0764F8C1"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55</w:t>
            </w:r>
          </w:p>
        </w:tc>
        <w:tc>
          <w:tcPr>
            <w:tcW w:w="8274" w:type="dxa"/>
            <w:tcBorders>
              <w:top w:val="nil"/>
              <w:left w:val="nil"/>
              <w:bottom w:val="single" w:sz="4" w:space="0" w:color="auto"/>
              <w:right w:val="single" w:sz="4" w:space="0" w:color="auto"/>
            </w:tcBorders>
            <w:shd w:val="clear" w:color="FFFFFF" w:fill="FFFFFF"/>
            <w:vAlign w:val="center"/>
            <w:hideMark/>
          </w:tcPr>
          <w:p w14:paraId="47A7CB98" w14:textId="77777777" w:rsidR="006B39CA" w:rsidRPr="00787DA5" w:rsidRDefault="006B39CA" w:rsidP="009E730F">
            <w:pPr>
              <w:rPr>
                <w:rFonts w:ascii="Calibri" w:hAnsi="Calibri" w:cs="Calibri"/>
                <w:color w:val="000000"/>
              </w:rPr>
            </w:pPr>
            <w:r w:rsidRPr="00787DA5">
              <w:rPr>
                <w:rFonts w:ascii="Calibri" w:hAnsi="Calibri" w:cs="Calibri"/>
                <w:color w:val="000000"/>
              </w:rPr>
              <w:t xml:space="preserve">Sběr logů z prostředí Microsoft musí být umožněn jak pomocí agentů, tak pomocí WEC (Windows Event </w:t>
            </w:r>
            <w:proofErr w:type="spellStart"/>
            <w:r w:rsidRPr="00787DA5">
              <w:rPr>
                <w:rFonts w:ascii="Calibri" w:hAnsi="Calibri" w:cs="Calibri"/>
                <w:color w:val="000000"/>
              </w:rPr>
              <w:t>Collector</w:t>
            </w:r>
            <w:proofErr w:type="spellEnd"/>
            <w:r w:rsidRPr="00787DA5">
              <w:rPr>
                <w:rFonts w:ascii="Calibri" w:hAnsi="Calibri" w:cs="Calibri"/>
                <w:color w:val="000000"/>
              </w:rPr>
              <w:t>)</w:t>
            </w:r>
          </w:p>
        </w:tc>
      </w:tr>
      <w:tr w:rsidR="006B39CA" w:rsidRPr="00787DA5" w14:paraId="6B3F917F"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5B279E3D"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56</w:t>
            </w:r>
          </w:p>
        </w:tc>
        <w:tc>
          <w:tcPr>
            <w:tcW w:w="8274" w:type="dxa"/>
            <w:tcBorders>
              <w:top w:val="nil"/>
              <w:left w:val="nil"/>
              <w:bottom w:val="single" w:sz="4" w:space="0" w:color="auto"/>
              <w:right w:val="single" w:sz="4" w:space="0" w:color="auto"/>
            </w:tcBorders>
            <w:shd w:val="clear" w:color="FFFFFF" w:fill="FFFFFF"/>
            <w:vAlign w:val="center"/>
            <w:hideMark/>
          </w:tcPr>
          <w:p w14:paraId="19EE6FB1" w14:textId="77777777" w:rsidR="006B39CA" w:rsidRPr="00787DA5" w:rsidRDefault="006B39CA" w:rsidP="009E730F">
            <w:pPr>
              <w:rPr>
                <w:rFonts w:ascii="Calibri" w:hAnsi="Calibri" w:cs="Calibri"/>
                <w:color w:val="000000"/>
              </w:rPr>
            </w:pPr>
            <w:r w:rsidRPr="00787DA5">
              <w:rPr>
                <w:rFonts w:ascii="Calibri" w:hAnsi="Calibri" w:cs="Calibri"/>
                <w:color w:val="000000"/>
              </w:rPr>
              <w:t xml:space="preserve">Počet instalací Windows agenta není licenčně omezen. </w:t>
            </w:r>
          </w:p>
        </w:tc>
      </w:tr>
      <w:tr w:rsidR="006B39CA" w:rsidRPr="00787DA5" w14:paraId="40361022" w14:textId="77777777" w:rsidTr="009E730F">
        <w:trPr>
          <w:trHeight w:val="521"/>
        </w:trPr>
        <w:tc>
          <w:tcPr>
            <w:tcW w:w="1360" w:type="dxa"/>
            <w:tcBorders>
              <w:top w:val="nil"/>
              <w:left w:val="single" w:sz="4" w:space="0" w:color="auto"/>
              <w:bottom w:val="single" w:sz="4" w:space="0" w:color="auto"/>
              <w:right w:val="single" w:sz="4" w:space="0" w:color="auto"/>
            </w:tcBorders>
            <w:shd w:val="clear" w:color="FFFFFF" w:fill="FFFFFF"/>
            <w:noWrap/>
            <w:vAlign w:val="center"/>
          </w:tcPr>
          <w:p w14:paraId="00BD97D2" w14:textId="77777777" w:rsidR="006B39CA" w:rsidRPr="00787DA5" w:rsidRDefault="006B39CA" w:rsidP="009E730F">
            <w:pPr>
              <w:jc w:val="center"/>
              <w:rPr>
                <w:rFonts w:ascii="Calibri" w:hAnsi="Calibri" w:cs="Calibri"/>
                <w:color w:val="000000"/>
              </w:rPr>
            </w:pPr>
          </w:p>
        </w:tc>
        <w:tc>
          <w:tcPr>
            <w:tcW w:w="8274" w:type="dxa"/>
            <w:tcBorders>
              <w:top w:val="nil"/>
              <w:left w:val="nil"/>
              <w:bottom w:val="single" w:sz="4" w:space="0" w:color="auto"/>
              <w:right w:val="single" w:sz="4" w:space="0" w:color="auto"/>
            </w:tcBorders>
            <w:shd w:val="clear" w:color="FFFFFF" w:fill="FFFFFF"/>
            <w:vAlign w:val="center"/>
          </w:tcPr>
          <w:p w14:paraId="04760F50" w14:textId="77777777" w:rsidR="006B39CA" w:rsidRPr="00A1098A" w:rsidRDefault="006B39CA" w:rsidP="009E730F">
            <w:pPr>
              <w:jc w:val="center"/>
              <w:rPr>
                <w:rFonts w:ascii="Calibri" w:hAnsi="Calibri" w:cs="Calibri"/>
                <w:b/>
                <w:bCs/>
                <w:color w:val="000000"/>
              </w:rPr>
            </w:pPr>
            <w:r w:rsidRPr="00A1098A">
              <w:rPr>
                <w:rFonts w:ascii="Calibri" w:hAnsi="Calibri" w:cs="Calibri"/>
                <w:b/>
                <w:bCs/>
                <w:color w:val="000000"/>
              </w:rPr>
              <w:t>Kompatibilita a transfer dat</w:t>
            </w:r>
          </w:p>
        </w:tc>
      </w:tr>
      <w:tr w:rsidR="006B39CA" w:rsidRPr="00A1098A" w14:paraId="67DD9656"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tcPr>
          <w:p w14:paraId="7515C3CB"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57</w:t>
            </w:r>
          </w:p>
        </w:tc>
        <w:tc>
          <w:tcPr>
            <w:tcW w:w="8274" w:type="dxa"/>
            <w:tcBorders>
              <w:top w:val="nil"/>
              <w:left w:val="nil"/>
              <w:bottom w:val="single" w:sz="4" w:space="0" w:color="auto"/>
              <w:right w:val="single" w:sz="4" w:space="0" w:color="auto"/>
            </w:tcBorders>
            <w:shd w:val="clear" w:color="FFFFFF" w:fill="FFFFFF"/>
            <w:vAlign w:val="center"/>
          </w:tcPr>
          <w:p w14:paraId="5F0542B9" w14:textId="77777777" w:rsidR="006B39CA" w:rsidRPr="00A1098A" w:rsidRDefault="006B39CA" w:rsidP="009E730F">
            <w:pPr>
              <w:rPr>
                <w:rFonts w:ascii="Calibri" w:hAnsi="Calibri" w:cs="Calibri"/>
                <w:color w:val="000000"/>
              </w:rPr>
            </w:pPr>
            <w:r w:rsidRPr="00A1098A">
              <w:rPr>
                <w:rFonts w:ascii="Calibri" w:hAnsi="Calibri" w:cs="Calibri"/>
                <w:color w:val="000000"/>
              </w:rPr>
              <w:t xml:space="preserve">Systém musí umožnit transfer všech </w:t>
            </w:r>
            <w:proofErr w:type="spellStart"/>
            <w:r w:rsidRPr="00A1098A">
              <w:rPr>
                <w:rFonts w:ascii="Calibri" w:hAnsi="Calibri" w:cs="Calibri"/>
                <w:color w:val="000000"/>
              </w:rPr>
              <w:t>parserů</w:t>
            </w:r>
            <w:proofErr w:type="spellEnd"/>
            <w:r w:rsidRPr="00A1098A">
              <w:rPr>
                <w:rFonts w:ascii="Calibri" w:hAnsi="Calibri" w:cs="Calibri"/>
                <w:color w:val="000000"/>
              </w:rPr>
              <w:t xml:space="preserve">, upozornění, šablon, klasifikátorů, uživatelských rolí a dalších nastavení 1:1 z aktuálně provozovaného systému pro sběr logů – </w:t>
            </w:r>
            <w:proofErr w:type="spellStart"/>
            <w:r w:rsidRPr="00A1098A">
              <w:rPr>
                <w:rFonts w:ascii="Calibri" w:hAnsi="Calibri" w:cs="Calibri"/>
                <w:color w:val="000000"/>
              </w:rPr>
              <w:t>Logmanager</w:t>
            </w:r>
            <w:proofErr w:type="spellEnd"/>
          </w:p>
        </w:tc>
      </w:tr>
      <w:tr w:rsidR="006B39CA" w:rsidRPr="00A1098A" w14:paraId="5D8D35FA"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tcPr>
          <w:p w14:paraId="3ADD46FF"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58</w:t>
            </w:r>
          </w:p>
        </w:tc>
        <w:tc>
          <w:tcPr>
            <w:tcW w:w="8274" w:type="dxa"/>
            <w:tcBorders>
              <w:top w:val="nil"/>
              <w:left w:val="nil"/>
              <w:bottom w:val="single" w:sz="4" w:space="0" w:color="auto"/>
              <w:right w:val="single" w:sz="4" w:space="0" w:color="auto"/>
            </w:tcBorders>
            <w:shd w:val="clear" w:color="FFFFFF" w:fill="FFFFFF"/>
            <w:vAlign w:val="center"/>
          </w:tcPr>
          <w:p w14:paraId="55F971BD" w14:textId="77777777" w:rsidR="006B39CA" w:rsidRPr="00A1098A" w:rsidRDefault="006B39CA" w:rsidP="009E730F">
            <w:pPr>
              <w:rPr>
                <w:rFonts w:ascii="Calibri" w:hAnsi="Calibri" w:cs="Calibri"/>
                <w:color w:val="000000"/>
              </w:rPr>
            </w:pPr>
            <w:r w:rsidRPr="00A1098A">
              <w:rPr>
                <w:rFonts w:ascii="Calibri" w:hAnsi="Calibri" w:cs="Calibri"/>
                <w:color w:val="000000"/>
              </w:rPr>
              <w:t>Systém musí umožnit 1:1 transfer dat uložených v současném řešení pro sběr logů.</w:t>
            </w:r>
          </w:p>
        </w:tc>
      </w:tr>
      <w:tr w:rsidR="006B39CA" w:rsidRPr="00A1098A" w14:paraId="4858A192"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tcPr>
          <w:p w14:paraId="0D5C9B41"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59</w:t>
            </w:r>
          </w:p>
        </w:tc>
        <w:tc>
          <w:tcPr>
            <w:tcW w:w="8274" w:type="dxa"/>
            <w:tcBorders>
              <w:top w:val="nil"/>
              <w:left w:val="nil"/>
              <w:bottom w:val="single" w:sz="4" w:space="0" w:color="auto"/>
              <w:right w:val="single" w:sz="4" w:space="0" w:color="auto"/>
            </w:tcBorders>
            <w:shd w:val="clear" w:color="FFFFFF" w:fill="FFFFFF"/>
            <w:vAlign w:val="center"/>
          </w:tcPr>
          <w:p w14:paraId="34BCC184" w14:textId="77777777" w:rsidR="006B39CA" w:rsidRPr="00A1098A" w:rsidRDefault="006B39CA" w:rsidP="009E730F">
            <w:pPr>
              <w:rPr>
                <w:rFonts w:ascii="Calibri" w:hAnsi="Calibri" w:cs="Calibri"/>
                <w:color w:val="000000"/>
              </w:rPr>
            </w:pPr>
            <w:r w:rsidRPr="00A1098A">
              <w:rPr>
                <w:rFonts w:ascii="Calibri" w:hAnsi="Calibri" w:cs="Calibri"/>
                <w:color w:val="000000"/>
              </w:rPr>
              <w:t>Systém musí být schopen plně převzít funkce stávajícího systému po transferu dat a nastavení.</w:t>
            </w:r>
          </w:p>
        </w:tc>
      </w:tr>
      <w:tr w:rsidR="006B39CA" w:rsidRPr="00787DA5" w14:paraId="54065E7C"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tcPr>
          <w:p w14:paraId="0B3B35DC" w14:textId="77777777" w:rsidR="006B39CA" w:rsidRPr="00787DA5" w:rsidRDefault="006B39CA" w:rsidP="009E730F">
            <w:pPr>
              <w:jc w:val="center"/>
              <w:rPr>
                <w:rFonts w:ascii="Calibri" w:hAnsi="Calibri" w:cs="Calibri"/>
                <w:color w:val="000000"/>
              </w:rPr>
            </w:pPr>
          </w:p>
        </w:tc>
        <w:tc>
          <w:tcPr>
            <w:tcW w:w="8274" w:type="dxa"/>
            <w:tcBorders>
              <w:top w:val="nil"/>
              <w:left w:val="nil"/>
              <w:bottom w:val="single" w:sz="4" w:space="0" w:color="auto"/>
              <w:right w:val="single" w:sz="4" w:space="0" w:color="auto"/>
            </w:tcBorders>
            <w:vAlign w:val="center"/>
            <w:hideMark/>
          </w:tcPr>
          <w:p w14:paraId="798DE7E6" w14:textId="77777777" w:rsidR="006B39CA" w:rsidRPr="00787DA5" w:rsidRDefault="006B39CA" w:rsidP="009E730F">
            <w:pPr>
              <w:jc w:val="center"/>
              <w:rPr>
                <w:rFonts w:ascii="Calibri" w:hAnsi="Calibri" w:cs="Calibri"/>
                <w:b/>
                <w:bCs/>
                <w:color w:val="000000"/>
              </w:rPr>
            </w:pPr>
            <w:r w:rsidRPr="00787DA5">
              <w:rPr>
                <w:rFonts w:ascii="Calibri" w:hAnsi="Calibri" w:cs="Calibri"/>
                <w:b/>
                <w:bCs/>
                <w:color w:val="000000"/>
              </w:rPr>
              <w:t>Záruční podmínky</w:t>
            </w:r>
          </w:p>
        </w:tc>
      </w:tr>
      <w:tr w:rsidR="006B39CA" w:rsidRPr="0080741D" w14:paraId="15E9B19E"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tcPr>
          <w:p w14:paraId="1363A5AC"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60</w:t>
            </w:r>
          </w:p>
        </w:tc>
        <w:tc>
          <w:tcPr>
            <w:tcW w:w="8274" w:type="dxa"/>
            <w:tcBorders>
              <w:top w:val="nil"/>
              <w:left w:val="nil"/>
              <w:bottom w:val="single" w:sz="4" w:space="0" w:color="auto"/>
              <w:right w:val="single" w:sz="4" w:space="0" w:color="auto"/>
            </w:tcBorders>
            <w:shd w:val="clear" w:color="FFFFFF" w:fill="FFFFFF"/>
            <w:vAlign w:val="center"/>
            <w:hideMark/>
          </w:tcPr>
          <w:p w14:paraId="70D77D2A" w14:textId="77777777" w:rsidR="006B39CA" w:rsidRPr="00787DA5" w:rsidRDefault="006B39CA" w:rsidP="009E730F">
            <w:pPr>
              <w:rPr>
                <w:rFonts w:ascii="Calibri" w:hAnsi="Calibri" w:cs="Calibri"/>
                <w:color w:val="000000"/>
              </w:rPr>
            </w:pPr>
            <w:r w:rsidRPr="00787DA5">
              <w:rPr>
                <w:rFonts w:ascii="Calibri" w:hAnsi="Calibri" w:cs="Calibri"/>
                <w:color w:val="000000"/>
              </w:rPr>
              <w:t>5letá servisní podpora hardwaru s opravou na místě</w:t>
            </w:r>
          </w:p>
        </w:tc>
      </w:tr>
      <w:tr w:rsidR="006B39CA" w:rsidRPr="0080741D" w14:paraId="0EEE7418"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tcPr>
          <w:p w14:paraId="414FA987"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61</w:t>
            </w:r>
          </w:p>
        </w:tc>
        <w:tc>
          <w:tcPr>
            <w:tcW w:w="8274" w:type="dxa"/>
            <w:tcBorders>
              <w:top w:val="nil"/>
              <w:left w:val="nil"/>
              <w:bottom w:val="single" w:sz="4" w:space="0" w:color="auto"/>
              <w:right w:val="single" w:sz="4" w:space="0" w:color="auto"/>
            </w:tcBorders>
            <w:shd w:val="clear" w:color="FFFFFF" w:fill="FFFFFF"/>
            <w:vAlign w:val="center"/>
            <w:hideMark/>
          </w:tcPr>
          <w:p w14:paraId="2827838D" w14:textId="77777777" w:rsidR="006B39CA" w:rsidRPr="00787DA5" w:rsidRDefault="006B39CA" w:rsidP="009E730F">
            <w:pPr>
              <w:rPr>
                <w:rFonts w:ascii="Calibri" w:hAnsi="Calibri" w:cs="Calibri"/>
                <w:color w:val="000000"/>
              </w:rPr>
            </w:pPr>
            <w:r w:rsidRPr="00787DA5">
              <w:rPr>
                <w:rFonts w:ascii="Calibri" w:hAnsi="Calibri" w:cs="Calibri"/>
                <w:color w:val="000000"/>
              </w:rPr>
              <w:t>5letá podpora pro aktualizace systému a technickou pomoc</w:t>
            </w:r>
          </w:p>
        </w:tc>
      </w:tr>
      <w:tr w:rsidR="006B39CA" w:rsidRPr="00787DA5" w14:paraId="7EE544E1"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6CE87536" w14:textId="77777777" w:rsidR="006B39CA" w:rsidRPr="00787DA5" w:rsidRDefault="006B39CA" w:rsidP="009E730F">
            <w:pPr>
              <w:jc w:val="center"/>
              <w:rPr>
                <w:rFonts w:ascii="Calibri" w:hAnsi="Calibri" w:cs="Calibri"/>
                <w:color w:val="000000"/>
              </w:rPr>
            </w:pPr>
          </w:p>
        </w:tc>
        <w:tc>
          <w:tcPr>
            <w:tcW w:w="8274" w:type="dxa"/>
            <w:tcBorders>
              <w:top w:val="nil"/>
              <w:left w:val="nil"/>
              <w:bottom w:val="single" w:sz="4" w:space="0" w:color="auto"/>
              <w:right w:val="single" w:sz="4" w:space="0" w:color="auto"/>
            </w:tcBorders>
            <w:vAlign w:val="center"/>
            <w:hideMark/>
          </w:tcPr>
          <w:p w14:paraId="2CE5972C" w14:textId="77777777" w:rsidR="006B39CA" w:rsidRPr="00787DA5" w:rsidRDefault="006B39CA" w:rsidP="009E730F">
            <w:pPr>
              <w:jc w:val="center"/>
              <w:rPr>
                <w:rFonts w:ascii="Calibri" w:hAnsi="Calibri" w:cs="Calibri"/>
                <w:b/>
                <w:bCs/>
                <w:color w:val="000000"/>
              </w:rPr>
            </w:pPr>
            <w:r w:rsidRPr="00787DA5">
              <w:rPr>
                <w:rFonts w:ascii="Calibri" w:hAnsi="Calibri" w:cs="Calibri"/>
                <w:b/>
                <w:bCs/>
                <w:color w:val="000000"/>
              </w:rPr>
              <w:t>Funkční vzorky</w:t>
            </w:r>
          </w:p>
        </w:tc>
      </w:tr>
      <w:tr w:rsidR="006B39CA" w:rsidRPr="0080741D" w14:paraId="4CFC5E3A" w14:textId="77777777" w:rsidTr="009E730F">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tcPr>
          <w:p w14:paraId="3C905A09"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62</w:t>
            </w:r>
          </w:p>
        </w:tc>
        <w:tc>
          <w:tcPr>
            <w:tcW w:w="8274" w:type="dxa"/>
            <w:tcBorders>
              <w:top w:val="nil"/>
              <w:left w:val="nil"/>
              <w:bottom w:val="single" w:sz="4" w:space="0" w:color="auto"/>
              <w:right w:val="single" w:sz="4" w:space="0" w:color="auto"/>
            </w:tcBorders>
            <w:shd w:val="clear" w:color="FFFFFF" w:fill="FFFFFF"/>
            <w:vAlign w:val="center"/>
            <w:hideMark/>
          </w:tcPr>
          <w:p w14:paraId="08DACD23" w14:textId="77777777" w:rsidR="006B39CA" w:rsidRPr="00787DA5" w:rsidRDefault="006B39CA" w:rsidP="009E730F">
            <w:pPr>
              <w:rPr>
                <w:rFonts w:ascii="Calibri" w:hAnsi="Calibri" w:cs="Calibri"/>
                <w:color w:val="000000"/>
              </w:rPr>
            </w:pPr>
            <w:r w:rsidRPr="00787DA5">
              <w:rPr>
                <w:rFonts w:ascii="Calibri" w:hAnsi="Calibri" w:cs="Calibri"/>
                <w:color w:val="000000"/>
              </w:rPr>
              <w:t>Dodavatel na výzvu zadavatele dodá funkční vzorky v identické konfiguraci s nabízeným systémem, bezplatně a na dobu minimálně 15 pracovních dnů.</w:t>
            </w:r>
          </w:p>
        </w:tc>
      </w:tr>
      <w:tr w:rsidR="006B39CA" w:rsidRPr="0080741D" w14:paraId="75AA687A" w14:textId="77777777" w:rsidTr="009E730F">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tcPr>
          <w:p w14:paraId="08B7BEDA"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63</w:t>
            </w:r>
          </w:p>
        </w:tc>
        <w:tc>
          <w:tcPr>
            <w:tcW w:w="8274" w:type="dxa"/>
            <w:tcBorders>
              <w:top w:val="nil"/>
              <w:left w:val="nil"/>
              <w:bottom w:val="single" w:sz="4" w:space="0" w:color="auto"/>
              <w:right w:val="single" w:sz="4" w:space="0" w:color="auto"/>
            </w:tcBorders>
            <w:shd w:val="clear" w:color="FFFFFF" w:fill="FFFFFF"/>
            <w:vAlign w:val="center"/>
            <w:hideMark/>
          </w:tcPr>
          <w:p w14:paraId="0C215444" w14:textId="77777777" w:rsidR="006B39CA" w:rsidRPr="00787DA5" w:rsidRDefault="006B39CA" w:rsidP="009E730F">
            <w:pPr>
              <w:rPr>
                <w:rFonts w:ascii="Calibri" w:hAnsi="Calibri" w:cs="Calibri"/>
                <w:color w:val="000000"/>
              </w:rPr>
            </w:pPr>
            <w:r w:rsidRPr="00787DA5">
              <w:rPr>
                <w:rFonts w:ascii="Calibri" w:hAnsi="Calibri" w:cs="Calibri"/>
                <w:color w:val="000000"/>
              </w:rPr>
              <w:t>Dodavatel doručí testovací vzorky do 10 pracovních dnů od doručení výzvy na adresu uvedenou zadavatelem.</w:t>
            </w:r>
          </w:p>
        </w:tc>
      </w:tr>
      <w:tr w:rsidR="006B39CA" w:rsidRPr="0080741D" w14:paraId="5706350D" w14:textId="77777777" w:rsidTr="009E730F">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tcPr>
          <w:p w14:paraId="2576FDDE"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64</w:t>
            </w:r>
          </w:p>
        </w:tc>
        <w:tc>
          <w:tcPr>
            <w:tcW w:w="8274" w:type="dxa"/>
            <w:tcBorders>
              <w:top w:val="nil"/>
              <w:left w:val="nil"/>
              <w:bottom w:val="single" w:sz="4" w:space="0" w:color="auto"/>
              <w:right w:val="single" w:sz="4" w:space="0" w:color="auto"/>
            </w:tcBorders>
            <w:shd w:val="clear" w:color="FFFFFF" w:fill="FFFFFF"/>
            <w:vAlign w:val="center"/>
            <w:hideMark/>
          </w:tcPr>
          <w:p w14:paraId="60F5F6B4" w14:textId="77777777" w:rsidR="006B39CA" w:rsidRPr="00787DA5" w:rsidRDefault="006B39CA" w:rsidP="009E730F">
            <w:pPr>
              <w:rPr>
                <w:rFonts w:ascii="Calibri" w:hAnsi="Calibri" w:cs="Calibri"/>
                <w:color w:val="000000"/>
              </w:rPr>
            </w:pPr>
            <w:r w:rsidRPr="00787DA5">
              <w:rPr>
                <w:rFonts w:ascii="Calibri" w:hAnsi="Calibri" w:cs="Calibri"/>
                <w:color w:val="000000"/>
              </w:rPr>
              <w:t>Dodavatel zajistí potřebnou součinnost při testování a v případě výzvy se dostaví k testování do 5 pracovních dnů.</w:t>
            </w:r>
          </w:p>
        </w:tc>
      </w:tr>
      <w:tr w:rsidR="006B39CA" w:rsidRPr="0080741D" w14:paraId="5F974418" w14:textId="77777777" w:rsidTr="009E730F">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tcPr>
          <w:p w14:paraId="242E0F83"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65</w:t>
            </w:r>
          </w:p>
        </w:tc>
        <w:tc>
          <w:tcPr>
            <w:tcW w:w="8274" w:type="dxa"/>
            <w:tcBorders>
              <w:top w:val="nil"/>
              <w:left w:val="nil"/>
              <w:bottom w:val="single" w:sz="4" w:space="0" w:color="auto"/>
              <w:right w:val="single" w:sz="4" w:space="0" w:color="auto"/>
            </w:tcBorders>
            <w:shd w:val="clear" w:color="FFFFFF" w:fill="FFFFFF"/>
            <w:vAlign w:val="center"/>
            <w:hideMark/>
          </w:tcPr>
          <w:p w14:paraId="1615DBA0" w14:textId="77777777" w:rsidR="006B39CA" w:rsidRPr="00787DA5" w:rsidRDefault="006B39CA" w:rsidP="009E730F">
            <w:pPr>
              <w:rPr>
                <w:rFonts w:ascii="Calibri" w:hAnsi="Calibri" w:cs="Calibri"/>
                <w:color w:val="000000"/>
              </w:rPr>
            </w:pPr>
            <w:r w:rsidRPr="00787DA5">
              <w:rPr>
                <w:rFonts w:ascii="Calibri" w:hAnsi="Calibri" w:cs="Calibri"/>
                <w:color w:val="000000"/>
              </w:rPr>
              <w:t>Dodavatel poskytne vzorky k testování v prostředí zadavatele na základě dokumentace k nabízenému systému.</w:t>
            </w:r>
          </w:p>
        </w:tc>
      </w:tr>
      <w:tr w:rsidR="006B39CA" w:rsidRPr="0080741D" w14:paraId="50370EE2" w14:textId="77777777" w:rsidTr="009E730F">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tcPr>
          <w:p w14:paraId="491C24AF" w14:textId="77777777" w:rsidR="006B39CA" w:rsidRPr="00787DA5" w:rsidRDefault="006B39CA" w:rsidP="009E730F">
            <w:pPr>
              <w:jc w:val="center"/>
              <w:rPr>
                <w:rFonts w:ascii="Calibri" w:hAnsi="Calibri" w:cs="Calibri"/>
                <w:color w:val="000000"/>
              </w:rPr>
            </w:pPr>
            <w:r>
              <w:rPr>
                <w:rFonts w:ascii="Calibri" w:hAnsi="Calibri" w:cs="Calibri"/>
                <w:color w:val="000000"/>
              </w:rPr>
              <w:t>66</w:t>
            </w:r>
          </w:p>
        </w:tc>
        <w:tc>
          <w:tcPr>
            <w:tcW w:w="8274" w:type="dxa"/>
            <w:tcBorders>
              <w:top w:val="nil"/>
              <w:left w:val="nil"/>
              <w:bottom w:val="single" w:sz="4" w:space="0" w:color="auto"/>
              <w:right w:val="single" w:sz="4" w:space="0" w:color="auto"/>
            </w:tcBorders>
            <w:shd w:val="clear" w:color="FFFFFF" w:fill="FFFFFF"/>
            <w:vAlign w:val="center"/>
            <w:hideMark/>
          </w:tcPr>
          <w:p w14:paraId="57B830DA" w14:textId="77777777" w:rsidR="006B39CA" w:rsidRPr="00787DA5" w:rsidRDefault="006B39CA" w:rsidP="009E730F">
            <w:pPr>
              <w:rPr>
                <w:rFonts w:ascii="Calibri" w:hAnsi="Calibri" w:cs="Calibri"/>
                <w:color w:val="000000"/>
              </w:rPr>
            </w:pPr>
            <w:r w:rsidRPr="00787DA5">
              <w:rPr>
                <w:rFonts w:ascii="Calibri" w:hAnsi="Calibri" w:cs="Calibri"/>
                <w:color w:val="000000"/>
              </w:rPr>
              <w:t>Dodavatel bere na vědomí, že pokud testovaný systém nesplní požadované funkční vlastnosti, bude vyřazen ze zadávacího řízení a smlouva s ním nebude uzavřena.</w:t>
            </w:r>
          </w:p>
        </w:tc>
      </w:tr>
      <w:tr w:rsidR="006B39CA" w:rsidRPr="0080741D" w14:paraId="2AF222E2"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tcPr>
          <w:p w14:paraId="6B42DF52"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6</w:t>
            </w:r>
            <w:r>
              <w:rPr>
                <w:rFonts w:ascii="Calibri" w:hAnsi="Calibri" w:cs="Calibri"/>
                <w:color w:val="000000"/>
              </w:rPr>
              <w:t>7</w:t>
            </w:r>
          </w:p>
        </w:tc>
        <w:tc>
          <w:tcPr>
            <w:tcW w:w="8274" w:type="dxa"/>
            <w:tcBorders>
              <w:top w:val="nil"/>
              <w:left w:val="nil"/>
              <w:bottom w:val="single" w:sz="4" w:space="0" w:color="auto"/>
              <w:right w:val="single" w:sz="4" w:space="0" w:color="auto"/>
            </w:tcBorders>
            <w:shd w:val="clear" w:color="FFFFFF" w:fill="FFFFFF"/>
            <w:vAlign w:val="center"/>
            <w:hideMark/>
          </w:tcPr>
          <w:p w14:paraId="7F7E4A37" w14:textId="77777777" w:rsidR="006B39CA" w:rsidRPr="00787DA5" w:rsidRDefault="006B39CA" w:rsidP="009E730F">
            <w:pPr>
              <w:rPr>
                <w:rFonts w:ascii="Calibri" w:hAnsi="Calibri" w:cs="Calibri"/>
                <w:color w:val="000000"/>
              </w:rPr>
            </w:pPr>
            <w:r w:rsidRPr="00787DA5">
              <w:rPr>
                <w:rFonts w:ascii="Calibri" w:hAnsi="Calibri" w:cs="Calibri"/>
                <w:color w:val="000000"/>
              </w:rPr>
              <w:t>Dodavatel převezme testovací vzorky zpět po ukončení testování.</w:t>
            </w:r>
          </w:p>
        </w:tc>
      </w:tr>
      <w:tr w:rsidR="006B39CA" w:rsidRPr="00787DA5" w14:paraId="75CB45B5"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tcPr>
          <w:p w14:paraId="2630F82B" w14:textId="77777777" w:rsidR="006B39CA" w:rsidRPr="00787DA5" w:rsidRDefault="006B39CA" w:rsidP="009E730F">
            <w:pPr>
              <w:jc w:val="center"/>
              <w:rPr>
                <w:rFonts w:ascii="Calibri" w:hAnsi="Calibri" w:cs="Calibri"/>
                <w:color w:val="000000"/>
              </w:rPr>
            </w:pPr>
          </w:p>
        </w:tc>
        <w:tc>
          <w:tcPr>
            <w:tcW w:w="8274" w:type="dxa"/>
            <w:tcBorders>
              <w:top w:val="nil"/>
              <w:left w:val="nil"/>
              <w:bottom w:val="single" w:sz="4" w:space="0" w:color="auto"/>
              <w:right w:val="single" w:sz="4" w:space="0" w:color="auto"/>
            </w:tcBorders>
            <w:vAlign w:val="center"/>
            <w:hideMark/>
          </w:tcPr>
          <w:p w14:paraId="3FAD48B6" w14:textId="77777777" w:rsidR="006B39CA" w:rsidRPr="00787DA5" w:rsidRDefault="006B39CA" w:rsidP="009E730F">
            <w:pPr>
              <w:jc w:val="center"/>
              <w:rPr>
                <w:rFonts w:ascii="Calibri" w:hAnsi="Calibri" w:cs="Calibri"/>
                <w:b/>
                <w:bCs/>
                <w:color w:val="000000"/>
              </w:rPr>
            </w:pPr>
            <w:r w:rsidRPr="00787DA5">
              <w:rPr>
                <w:rFonts w:ascii="Calibri" w:hAnsi="Calibri" w:cs="Calibri"/>
                <w:b/>
                <w:bCs/>
                <w:color w:val="000000"/>
              </w:rPr>
              <w:t>Požadavky na dodavatele</w:t>
            </w:r>
          </w:p>
        </w:tc>
      </w:tr>
      <w:tr w:rsidR="006B39CA" w:rsidRPr="00787DA5" w14:paraId="5B5AA54D" w14:textId="77777777" w:rsidTr="009E730F">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tcPr>
          <w:p w14:paraId="123E178F" w14:textId="77777777" w:rsidR="006B39CA" w:rsidRPr="00787DA5" w:rsidRDefault="006B39CA" w:rsidP="009E730F">
            <w:pPr>
              <w:jc w:val="center"/>
              <w:rPr>
                <w:rFonts w:ascii="Calibri" w:hAnsi="Calibri" w:cs="Calibri"/>
                <w:color w:val="000000"/>
              </w:rPr>
            </w:pPr>
            <w:r w:rsidRPr="00787DA5">
              <w:rPr>
                <w:rFonts w:ascii="Calibri" w:hAnsi="Calibri" w:cs="Calibri"/>
                <w:color w:val="000000"/>
              </w:rPr>
              <w:t>6</w:t>
            </w:r>
            <w:r>
              <w:rPr>
                <w:rFonts w:ascii="Calibri" w:hAnsi="Calibri" w:cs="Calibri"/>
                <w:color w:val="000000"/>
              </w:rPr>
              <w:t>8</w:t>
            </w:r>
          </w:p>
        </w:tc>
        <w:tc>
          <w:tcPr>
            <w:tcW w:w="8274" w:type="dxa"/>
            <w:tcBorders>
              <w:top w:val="nil"/>
              <w:left w:val="nil"/>
              <w:bottom w:val="single" w:sz="4" w:space="0" w:color="auto"/>
              <w:right w:val="single" w:sz="4" w:space="0" w:color="auto"/>
            </w:tcBorders>
            <w:shd w:val="clear" w:color="FFFFFF" w:fill="FFFFFF"/>
            <w:vAlign w:val="center"/>
            <w:hideMark/>
          </w:tcPr>
          <w:p w14:paraId="731A8484" w14:textId="77777777" w:rsidR="006B39CA" w:rsidRPr="00787DA5" w:rsidRDefault="006B39CA" w:rsidP="009E730F">
            <w:pPr>
              <w:rPr>
                <w:rFonts w:ascii="Calibri" w:hAnsi="Calibri" w:cs="Calibri"/>
                <w:color w:val="000000"/>
              </w:rPr>
            </w:pPr>
            <w:r w:rsidRPr="00787DA5">
              <w:rPr>
                <w:rFonts w:ascii="Calibri" w:hAnsi="Calibri" w:cs="Calibri"/>
                <w:color w:val="000000"/>
              </w:rPr>
              <w:t>Dodavatel, respektive výrobce, musí splňovat certifikaci ISO:27001</w:t>
            </w:r>
          </w:p>
        </w:tc>
      </w:tr>
      <w:tr w:rsidR="006B39CA" w:rsidRPr="0080741D" w14:paraId="658B6E51" w14:textId="77777777" w:rsidTr="009E730F">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tcPr>
          <w:p w14:paraId="3F8463CC" w14:textId="77777777" w:rsidR="006B39CA" w:rsidRPr="00787DA5" w:rsidRDefault="006B39CA" w:rsidP="009E730F">
            <w:pPr>
              <w:jc w:val="center"/>
              <w:rPr>
                <w:rFonts w:ascii="Calibri" w:hAnsi="Calibri" w:cs="Calibri"/>
                <w:color w:val="000000"/>
              </w:rPr>
            </w:pPr>
            <w:r>
              <w:rPr>
                <w:rFonts w:ascii="Calibri" w:hAnsi="Calibri" w:cs="Calibri"/>
                <w:color w:val="000000"/>
              </w:rPr>
              <w:lastRenderedPageBreak/>
              <w:t>69</w:t>
            </w:r>
          </w:p>
        </w:tc>
        <w:tc>
          <w:tcPr>
            <w:tcW w:w="8274" w:type="dxa"/>
            <w:tcBorders>
              <w:top w:val="nil"/>
              <w:left w:val="nil"/>
              <w:bottom w:val="single" w:sz="4" w:space="0" w:color="auto"/>
              <w:right w:val="single" w:sz="4" w:space="0" w:color="auto"/>
            </w:tcBorders>
            <w:shd w:val="clear" w:color="FFFFFF" w:fill="FFFFFF"/>
            <w:vAlign w:val="center"/>
            <w:hideMark/>
          </w:tcPr>
          <w:p w14:paraId="54F5675E" w14:textId="77777777" w:rsidR="006B39CA" w:rsidRPr="00787DA5" w:rsidRDefault="006B39CA" w:rsidP="009E730F">
            <w:pPr>
              <w:rPr>
                <w:rFonts w:ascii="Calibri" w:hAnsi="Calibri" w:cs="Calibri"/>
                <w:color w:val="000000"/>
              </w:rPr>
            </w:pPr>
            <w:r w:rsidRPr="00787DA5">
              <w:rPr>
                <w:rFonts w:ascii="Calibri" w:hAnsi="Calibri" w:cs="Calibri"/>
                <w:color w:val="000000"/>
              </w:rPr>
              <w:t>Dodavatel musí uvést, zda se na řešení vztahuje licenční ujednání třetích strach. Pokud ano, jak je zajištěna povinnost tohoto plnění, zejména podpora těchto komponent</w:t>
            </w:r>
          </w:p>
        </w:tc>
      </w:tr>
    </w:tbl>
    <w:p w14:paraId="31140C38" w14:textId="77777777" w:rsidR="006B39CA" w:rsidRPr="00C44DFB" w:rsidRDefault="006B39CA" w:rsidP="006B39CA">
      <w:pPr>
        <w:contextualSpacing/>
        <w:jc w:val="both"/>
        <w:rPr>
          <w:rFonts w:eastAsia="Calibri"/>
          <w:b/>
        </w:rPr>
      </w:pPr>
    </w:p>
    <w:p w14:paraId="69257E4F" w14:textId="77777777" w:rsidR="006B39CA" w:rsidRDefault="006B39CA" w:rsidP="006B39CA">
      <w:pPr>
        <w:contextualSpacing/>
        <w:jc w:val="both"/>
        <w:rPr>
          <w:rFonts w:eastAsia="Calibri"/>
        </w:rPr>
      </w:pPr>
    </w:p>
    <w:p w14:paraId="5E6B7EDB" w14:textId="77777777" w:rsidR="006B39CA" w:rsidRDefault="006B39CA" w:rsidP="006B39CA">
      <w:pPr>
        <w:contextualSpacing/>
        <w:jc w:val="both"/>
        <w:rPr>
          <w:rFonts w:eastAsia="Calibri"/>
        </w:rPr>
      </w:pPr>
    </w:p>
    <w:p w14:paraId="5CEE6F73" w14:textId="77777777" w:rsidR="006B39CA" w:rsidRDefault="006B39CA" w:rsidP="006B39CA">
      <w:pPr>
        <w:contextualSpacing/>
        <w:jc w:val="both"/>
        <w:rPr>
          <w:rFonts w:eastAsia="Calibri"/>
          <w:b/>
        </w:rPr>
      </w:pPr>
      <w:r>
        <w:rPr>
          <w:rFonts w:eastAsia="Calibri"/>
          <w:b/>
        </w:rPr>
        <w:t>Tabulka č. 2 – minimální podporované zdroje logů</w:t>
      </w:r>
    </w:p>
    <w:tbl>
      <w:tblPr>
        <w:tblW w:w="6040" w:type="dxa"/>
        <w:tblCellMar>
          <w:left w:w="70" w:type="dxa"/>
          <w:right w:w="70" w:type="dxa"/>
        </w:tblCellMar>
        <w:tblLook w:val="04A0" w:firstRow="1" w:lastRow="0" w:firstColumn="1" w:lastColumn="0" w:noHBand="0" w:noVBand="1"/>
      </w:tblPr>
      <w:tblGrid>
        <w:gridCol w:w="6040"/>
      </w:tblGrid>
      <w:tr w:rsidR="006B39CA" w:rsidRPr="0080741D" w14:paraId="3CB722CE" w14:textId="77777777" w:rsidTr="009E730F">
        <w:trPr>
          <w:trHeight w:val="315"/>
        </w:trPr>
        <w:tc>
          <w:tcPr>
            <w:tcW w:w="6040" w:type="dxa"/>
            <w:tcBorders>
              <w:bottom w:val="single" w:sz="4" w:space="0" w:color="auto"/>
            </w:tcBorders>
            <w:noWrap/>
            <w:vAlign w:val="bottom"/>
          </w:tcPr>
          <w:p w14:paraId="42366B17" w14:textId="77777777" w:rsidR="006B39CA" w:rsidRPr="000838FD" w:rsidRDefault="006B39CA" w:rsidP="009E730F">
            <w:pPr>
              <w:rPr>
                <w:rFonts w:ascii="Calibri" w:hAnsi="Calibri" w:cs="Calibri"/>
                <w:b/>
                <w:bCs/>
                <w:color w:val="000000"/>
              </w:rPr>
            </w:pPr>
          </w:p>
        </w:tc>
      </w:tr>
      <w:tr w:rsidR="006B39CA" w:rsidRPr="000838FD" w14:paraId="32090D61"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58BEFD52" w14:textId="77777777" w:rsidR="006B39CA" w:rsidRPr="000838FD" w:rsidRDefault="006B39CA" w:rsidP="009E730F">
            <w:pPr>
              <w:rPr>
                <w:rFonts w:ascii="Calibri" w:hAnsi="Calibri" w:cs="Calibri"/>
                <w:color w:val="000000"/>
              </w:rPr>
            </w:pPr>
            <w:r>
              <w:rPr>
                <w:rFonts w:ascii="Calibri" w:hAnsi="Calibri" w:cs="Calibri"/>
                <w:color w:val="000000"/>
              </w:rPr>
              <w:t>Fyzické servery HPE, DELL</w:t>
            </w:r>
          </w:p>
        </w:tc>
      </w:tr>
      <w:tr w:rsidR="006B39CA" w:rsidRPr="000838FD" w14:paraId="2D217731"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20530CDE" w14:textId="77777777" w:rsidR="006B39CA" w:rsidRPr="000838FD" w:rsidRDefault="006B39CA" w:rsidP="009E730F">
            <w:pPr>
              <w:rPr>
                <w:rFonts w:ascii="Calibri" w:hAnsi="Calibri" w:cs="Calibri"/>
                <w:color w:val="000000"/>
              </w:rPr>
            </w:pPr>
            <w:proofErr w:type="spellStart"/>
            <w:r w:rsidRPr="000838FD">
              <w:rPr>
                <w:rFonts w:ascii="Calibri" w:hAnsi="Calibri" w:cs="Calibri"/>
                <w:color w:val="000000"/>
              </w:rPr>
              <w:t>Extreme</w:t>
            </w:r>
            <w:proofErr w:type="spellEnd"/>
            <w:r w:rsidRPr="000838FD">
              <w:rPr>
                <w:rFonts w:ascii="Calibri" w:hAnsi="Calibri" w:cs="Calibri"/>
                <w:color w:val="000000"/>
              </w:rPr>
              <w:t xml:space="preserve"> NAC</w:t>
            </w:r>
          </w:p>
        </w:tc>
      </w:tr>
      <w:tr w:rsidR="006B39CA" w:rsidRPr="000838FD" w14:paraId="5CB4CED4"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77E664C5" w14:textId="77777777" w:rsidR="006B39CA" w:rsidRPr="000838FD" w:rsidRDefault="006B39CA" w:rsidP="009E730F">
            <w:pPr>
              <w:rPr>
                <w:rFonts w:ascii="Calibri" w:hAnsi="Calibri" w:cs="Calibri"/>
                <w:color w:val="000000"/>
              </w:rPr>
            </w:pPr>
            <w:proofErr w:type="spellStart"/>
            <w:r>
              <w:rPr>
                <w:rFonts w:ascii="Calibri" w:hAnsi="Calibri" w:cs="Calibri"/>
                <w:color w:val="000000"/>
              </w:rPr>
              <w:t>Extreme</w:t>
            </w:r>
            <w:proofErr w:type="spellEnd"/>
            <w:r>
              <w:rPr>
                <w:rFonts w:ascii="Calibri" w:hAnsi="Calibri" w:cs="Calibri"/>
                <w:color w:val="000000"/>
              </w:rPr>
              <w:t xml:space="preserve"> </w:t>
            </w:r>
            <w:proofErr w:type="spellStart"/>
            <w:r>
              <w:rPr>
                <w:rFonts w:ascii="Calibri" w:hAnsi="Calibri" w:cs="Calibri"/>
                <w:color w:val="000000"/>
              </w:rPr>
              <w:t>Networks</w:t>
            </w:r>
            <w:proofErr w:type="spellEnd"/>
            <w:r>
              <w:rPr>
                <w:rFonts w:ascii="Calibri" w:hAnsi="Calibri" w:cs="Calibri"/>
                <w:color w:val="000000"/>
              </w:rPr>
              <w:t xml:space="preserve"> XMC</w:t>
            </w:r>
          </w:p>
        </w:tc>
      </w:tr>
      <w:tr w:rsidR="006B39CA" w:rsidRPr="000838FD" w14:paraId="136F7563"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1F6F7F32" w14:textId="77777777" w:rsidR="006B39CA" w:rsidRPr="000838FD" w:rsidRDefault="006B39CA" w:rsidP="009E730F">
            <w:pPr>
              <w:rPr>
                <w:rFonts w:ascii="Calibri" w:hAnsi="Calibri" w:cs="Calibri"/>
                <w:color w:val="000000"/>
              </w:rPr>
            </w:pPr>
            <w:proofErr w:type="spellStart"/>
            <w:r w:rsidRPr="000838FD">
              <w:rPr>
                <w:rFonts w:ascii="Calibri" w:hAnsi="Calibri" w:cs="Calibri"/>
                <w:color w:val="000000"/>
              </w:rPr>
              <w:t>FortiAuthenticator</w:t>
            </w:r>
            <w:proofErr w:type="spellEnd"/>
          </w:p>
        </w:tc>
      </w:tr>
      <w:tr w:rsidR="006B39CA" w:rsidRPr="000838FD" w14:paraId="6249D7DC"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35F710BC" w14:textId="77777777" w:rsidR="006B39CA" w:rsidRPr="000838FD" w:rsidRDefault="006B39CA" w:rsidP="009E730F">
            <w:pPr>
              <w:rPr>
                <w:rFonts w:ascii="Calibri" w:hAnsi="Calibri" w:cs="Calibri"/>
                <w:color w:val="000000"/>
              </w:rPr>
            </w:pPr>
            <w:proofErr w:type="spellStart"/>
            <w:r w:rsidRPr="000838FD">
              <w:rPr>
                <w:rFonts w:ascii="Calibri" w:hAnsi="Calibri" w:cs="Calibri"/>
                <w:color w:val="000000"/>
              </w:rPr>
              <w:t>FortiDDoS</w:t>
            </w:r>
            <w:proofErr w:type="spellEnd"/>
          </w:p>
        </w:tc>
      </w:tr>
      <w:tr w:rsidR="006B39CA" w:rsidRPr="000838FD" w14:paraId="605608D7"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45EAEB6A" w14:textId="77777777" w:rsidR="006B39CA" w:rsidRPr="000838FD" w:rsidRDefault="006B39CA" w:rsidP="009E730F">
            <w:pPr>
              <w:rPr>
                <w:rFonts w:ascii="Calibri" w:hAnsi="Calibri" w:cs="Calibri"/>
                <w:color w:val="000000"/>
              </w:rPr>
            </w:pPr>
            <w:proofErr w:type="spellStart"/>
            <w:r w:rsidRPr="000838FD">
              <w:rPr>
                <w:rFonts w:ascii="Calibri" w:hAnsi="Calibri" w:cs="Calibri"/>
                <w:color w:val="000000"/>
              </w:rPr>
              <w:t>Fortigate</w:t>
            </w:r>
            <w:proofErr w:type="spellEnd"/>
          </w:p>
        </w:tc>
      </w:tr>
      <w:tr w:rsidR="006B39CA" w:rsidRPr="000838FD" w14:paraId="4A178FC2"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5F9DF6F2" w14:textId="77777777" w:rsidR="006B39CA" w:rsidRPr="000838FD" w:rsidRDefault="006B39CA" w:rsidP="009E730F">
            <w:pPr>
              <w:rPr>
                <w:rFonts w:ascii="Calibri" w:hAnsi="Calibri" w:cs="Calibri"/>
                <w:color w:val="000000"/>
              </w:rPr>
            </w:pPr>
            <w:proofErr w:type="spellStart"/>
            <w:r w:rsidRPr="000838FD">
              <w:rPr>
                <w:rFonts w:ascii="Calibri" w:hAnsi="Calibri" w:cs="Calibri"/>
                <w:color w:val="000000"/>
              </w:rPr>
              <w:t>FortiManager</w:t>
            </w:r>
            <w:proofErr w:type="spellEnd"/>
          </w:p>
        </w:tc>
      </w:tr>
      <w:tr w:rsidR="006B39CA" w:rsidRPr="000838FD" w14:paraId="7611A537"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04F2EA42" w14:textId="77777777" w:rsidR="006B39CA" w:rsidRPr="000838FD" w:rsidRDefault="006B39CA" w:rsidP="009E730F">
            <w:pPr>
              <w:rPr>
                <w:rFonts w:ascii="Calibri" w:hAnsi="Calibri" w:cs="Calibri"/>
                <w:color w:val="000000"/>
              </w:rPr>
            </w:pPr>
            <w:proofErr w:type="spellStart"/>
            <w:r w:rsidRPr="000838FD">
              <w:rPr>
                <w:rFonts w:ascii="Calibri" w:hAnsi="Calibri" w:cs="Calibri"/>
                <w:color w:val="000000"/>
              </w:rPr>
              <w:t>FreeRADIUS</w:t>
            </w:r>
            <w:proofErr w:type="spellEnd"/>
          </w:p>
        </w:tc>
      </w:tr>
      <w:tr w:rsidR="006B39CA" w:rsidRPr="000838FD" w14:paraId="6AAB9DDC"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1DFC1483" w14:textId="77777777" w:rsidR="006B39CA" w:rsidRPr="00671B89" w:rsidRDefault="006B39CA" w:rsidP="009E730F">
            <w:pPr>
              <w:rPr>
                <w:rFonts w:ascii="Calibri" w:hAnsi="Calibri" w:cs="Calibri"/>
                <w:bCs/>
                <w:color w:val="000000"/>
              </w:rPr>
            </w:pPr>
            <w:proofErr w:type="spellStart"/>
            <w:r w:rsidRPr="00671B89">
              <w:rPr>
                <w:rFonts w:ascii="Calibri" w:hAnsi="Calibri" w:cs="Calibri"/>
                <w:bCs/>
                <w:color w:val="000000"/>
              </w:rPr>
              <w:t>Qradar</w:t>
            </w:r>
            <w:proofErr w:type="spellEnd"/>
            <w:r w:rsidRPr="00671B89">
              <w:rPr>
                <w:rFonts w:ascii="Calibri" w:hAnsi="Calibri" w:cs="Calibri"/>
                <w:bCs/>
                <w:color w:val="000000"/>
              </w:rPr>
              <w:t xml:space="preserve"> LEEF </w:t>
            </w:r>
            <w:proofErr w:type="spellStart"/>
            <w:r w:rsidRPr="00671B89">
              <w:rPr>
                <w:rFonts w:ascii="Calibri" w:hAnsi="Calibri" w:cs="Calibri"/>
                <w:bCs/>
                <w:color w:val="000000"/>
              </w:rPr>
              <w:t>format</w:t>
            </w:r>
            <w:proofErr w:type="spellEnd"/>
            <w:r w:rsidRPr="00671B89">
              <w:rPr>
                <w:rFonts w:ascii="Calibri" w:hAnsi="Calibri" w:cs="Calibri"/>
                <w:bCs/>
                <w:color w:val="000000"/>
              </w:rPr>
              <w:t xml:space="preserve"> </w:t>
            </w:r>
            <w:proofErr w:type="spellStart"/>
            <w:r w:rsidRPr="00671B89">
              <w:rPr>
                <w:rFonts w:ascii="Calibri" w:hAnsi="Calibri" w:cs="Calibri"/>
                <w:bCs/>
                <w:color w:val="000000"/>
              </w:rPr>
              <w:t>all</w:t>
            </w:r>
            <w:proofErr w:type="spellEnd"/>
            <w:r w:rsidRPr="00671B89">
              <w:rPr>
                <w:rFonts w:ascii="Calibri" w:hAnsi="Calibri" w:cs="Calibri"/>
                <w:bCs/>
                <w:color w:val="000000"/>
              </w:rPr>
              <w:t xml:space="preserve"> </w:t>
            </w:r>
            <w:proofErr w:type="spellStart"/>
            <w:r w:rsidRPr="00671B89">
              <w:rPr>
                <w:rFonts w:ascii="Calibri" w:hAnsi="Calibri" w:cs="Calibri"/>
                <w:bCs/>
                <w:color w:val="000000"/>
              </w:rPr>
              <w:t>sources</w:t>
            </w:r>
            <w:proofErr w:type="spellEnd"/>
          </w:p>
        </w:tc>
      </w:tr>
      <w:tr w:rsidR="006B39CA" w:rsidRPr="000838FD" w14:paraId="60DAC139"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54D3EA92" w14:textId="77777777" w:rsidR="006B39CA" w:rsidRPr="000838FD" w:rsidRDefault="006B39CA" w:rsidP="009E730F">
            <w:pPr>
              <w:rPr>
                <w:rFonts w:ascii="Calibri" w:hAnsi="Calibri" w:cs="Calibri"/>
                <w:color w:val="000000"/>
              </w:rPr>
            </w:pPr>
            <w:r w:rsidRPr="000838FD">
              <w:rPr>
                <w:rFonts w:ascii="Calibri" w:hAnsi="Calibri" w:cs="Calibri"/>
                <w:color w:val="000000"/>
              </w:rPr>
              <w:t>HPE Aruba Instant AP (WLAN)</w:t>
            </w:r>
          </w:p>
        </w:tc>
      </w:tr>
      <w:tr w:rsidR="006B39CA" w:rsidRPr="000838FD" w14:paraId="2BD7F432"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43338DE9" w14:textId="77777777" w:rsidR="006B39CA" w:rsidRPr="000838FD" w:rsidRDefault="006B39CA" w:rsidP="009E730F">
            <w:pPr>
              <w:rPr>
                <w:rFonts w:ascii="Calibri" w:hAnsi="Calibri" w:cs="Calibri"/>
                <w:color w:val="000000"/>
              </w:rPr>
            </w:pPr>
            <w:r w:rsidRPr="000838FD">
              <w:rPr>
                <w:rFonts w:ascii="Calibri" w:hAnsi="Calibri" w:cs="Calibri"/>
                <w:color w:val="000000"/>
              </w:rPr>
              <w:t xml:space="preserve">HPE Aruba Mobility </w:t>
            </w:r>
            <w:proofErr w:type="spellStart"/>
            <w:r w:rsidRPr="000838FD">
              <w:rPr>
                <w:rFonts w:ascii="Calibri" w:hAnsi="Calibri" w:cs="Calibri"/>
                <w:color w:val="000000"/>
              </w:rPr>
              <w:t>Controller</w:t>
            </w:r>
            <w:proofErr w:type="spellEnd"/>
            <w:r w:rsidRPr="000838FD">
              <w:rPr>
                <w:rFonts w:ascii="Calibri" w:hAnsi="Calibri" w:cs="Calibri"/>
                <w:color w:val="000000"/>
              </w:rPr>
              <w:t xml:space="preserve"> (WLAN)</w:t>
            </w:r>
          </w:p>
        </w:tc>
      </w:tr>
      <w:tr w:rsidR="006B39CA" w:rsidRPr="000838FD" w14:paraId="59F7D4CA"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16BFDFC2" w14:textId="77777777" w:rsidR="006B39CA" w:rsidRPr="000838FD" w:rsidRDefault="006B39CA" w:rsidP="009E730F">
            <w:pPr>
              <w:rPr>
                <w:rFonts w:ascii="Calibri" w:hAnsi="Calibri" w:cs="Calibri"/>
                <w:color w:val="000000"/>
              </w:rPr>
            </w:pPr>
            <w:r w:rsidRPr="000838FD">
              <w:rPr>
                <w:rFonts w:ascii="Calibri" w:hAnsi="Calibri" w:cs="Calibri"/>
                <w:color w:val="000000"/>
              </w:rPr>
              <w:t xml:space="preserve">HPE </w:t>
            </w:r>
            <w:proofErr w:type="spellStart"/>
            <w:r w:rsidRPr="000838FD">
              <w:rPr>
                <w:rFonts w:ascii="Calibri" w:hAnsi="Calibri" w:cs="Calibri"/>
                <w:color w:val="000000"/>
              </w:rPr>
              <w:t>iLo</w:t>
            </w:r>
            <w:proofErr w:type="spellEnd"/>
            <w:r w:rsidRPr="000838FD">
              <w:rPr>
                <w:rFonts w:ascii="Calibri" w:hAnsi="Calibri" w:cs="Calibri"/>
                <w:color w:val="000000"/>
              </w:rPr>
              <w:t xml:space="preserve"> 4 (Server </w:t>
            </w:r>
            <w:proofErr w:type="spellStart"/>
            <w:r w:rsidRPr="000838FD">
              <w:rPr>
                <w:rFonts w:ascii="Calibri" w:hAnsi="Calibri" w:cs="Calibri"/>
                <w:color w:val="000000"/>
              </w:rPr>
              <w:t>OoB</w:t>
            </w:r>
            <w:proofErr w:type="spellEnd"/>
            <w:r w:rsidRPr="000838FD">
              <w:rPr>
                <w:rFonts w:ascii="Calibri" w:hAnsi="Calibri" w:cs="Calibri"/>
                <w:color w:val="000000"/>
              </w:rPr>
              <w:t xml:space="preserve"> management)</w:t>
            </w:r>
          </w:p>
        </w:tc>
      </w:tr>
      <w:tr w:rsidR="006B39CA" w:rsidRPr="000838FD" w14:paraId="2A3ED32E"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13AB35E2" w14:textId="77777777" w:rsidR="006B39CA" w:rsidRPr="000838FD" w:rsidRDefault="006B39CA" w:rsidP="009E730F">
            <w:pPr>
              <w:rPr>
                <w:rFonts w:ascii="Calibri" w:hAnsi="Calibri" w:cs="Calibri"/>
                <w:color w:val="000000"/>
              </w:rPr>
            </w:pPr>
            <w:r w:rsidRPr="000838FD">
              <w:rPr>
                <w:rFonts w:ascii="Calibri" w:hAnsi="Calibri" w:cs="Calibri"/>
                <w:color w:val="000000"/>
              </w:rPr>
              <w:t>HPE IMC</w:t>
            </w:r>
          </w:p>
        </w:tc>
      </w:tr>
      <w:tr w:rsidR="006B39CA" w:rsidRPr="000838FD" w14:paraId="553E7634"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47384867" w14:textId="77777777" w:rsidR="006B39CA" w:rsidRPr="000838FD" w:rsidRDefault="006B39CA" w:rsidP="009E730F">
            <w:pPr>
              <w:rPr>
                <w:rFonts w:ascii="Calibri" w:hAnsi="Calibri" w:cs="Calibri"/>
                <w:color w:val="000000"/>
              </w:rPr>
            </w:pPr>
            <w:r w:rsidRPr="000838FD">
              <w:rPr>
                <w:rFonts w:ascii="Calibri" w:hAnsi="Calibri" w:cs="Calibri"/>
                <w:color w:val="000000"/>
              </w:rPr>
              <w:t xml:space="preserve">HPE </w:t>
            </w:r>
            <w:proofErr w:type="spellStart"/>
            <w:r w:rsidRPr="000838FD">
              <w:rPr>
                <w:rFonts w:ascii="Calibri" w:hAnsi="Calibri" w:cs="Calibri"/>
                <w:color w:val="000000"/>
              </w:rPr>
              <w:t>switches</w:t>
            </w:r>
            <w:proofErr w:type="spellEnd"/>
          </w:p>
        </w:tc>
      </w:tr>
      <w:tr w:rsidR="006B39CA" w:rsidRPr="000838FD" w14:paraId="15DE807B"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58497A1D" w14:textId="77777777" w:rsidR="006B39CA" w:rsidRPr="000838FD" w:rsidRDefault="006B39CA" w:rsidP="009E730F">
            <w:pPr>
              <w:rPr>
                <w:rFonts w:ascii="Calibri" w:hAnsi="Calibri" w:cs="Calibri"/>
                <w:color w:val="000000"/>
              </w:rPr>
            </w:pPr>
            <w:r w:rsidRPr="000838FD">
              <w:rPr>
                <w:rFonts w:ascii="Calibri" w:hAnsi="Calibri" w:cs="Calibri"/>
                <w:color w:val="000000"/>
              </w:rPr>
              <w:t xml:space="preserve">Linux </w:t>
            </w:r>
            <w:proofErr w:type="spellStart"/>
            <w:r w:rsidRPr="000838FD">
              <w:rPr>
                <w:rFonts w:ascii="Calibri" w:hAnsi="Calibri" w:cs="Calibri"/>
                <w:color w:val="000000"/>
              </w:rPr>
              <w:t>Cron</w:t>
            </w:r>
            <w:proofErr w:type="spellEnd"/>
          </w:p>
        </w:tc>
      </w:tr>
      <w:tr w:rsidR="006B39CA" w:rsidRPr="000838FD" w14:paraId="0697D9F0"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13F3AF46" w14:textId="77777777" w:rsidR="006B39CA" w:rsidRPr="000838FD" w:rsidRDefault="006B39CA" w:rsidP="009E730F">
            <w:pPr>
              <w:rPr>
                <w:rFonts w:ascii="Calibri" w:hAnsi="Calibri" w:cs="Calibri"/>
                <w:color w:val="000000"/>
              </w:rPr>
            </w:pPr>
            <w:r w:rsidRPr="000838FD">
              <w:rPr>
                <w:rFonts w:ascii="Calibri" w:hAnsi="Calibri" w:cs="Calibri"/>
                <w:color w:val="000000"/>
              </w:rPr>
              <w:t xml:space="preserve">Linux </w:t>
            </w:r>
            <w:proofErr w:type="spellStart"/>
            <w:r w:rsidRPr="000838FD">
              <w:rPr>
                <w:rFonts w:ascii="Calibri" w:hAnsi="Calibri" w:cs="Calibri"/>
                <w:color w:val="000000"/>
              </w:rPr>
              <w:t>Freeradius</w:t>
            </w:r>
            <w:proofErr w:type="spellEnd"/>
          </w:p>
        </w:tc>
      </w:tr>
      <w:tr w:rsidR="006B39CA" w:rsidRPr="000838FD" w14:paraId="659541E2"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0A9086EF" w14:textId="77777777" w:rsidR="006B39CA" w:rsidRPr="000838FD" w:rsidRDefault="006B39CA" w:rsidP="009E730F">
            <w:pPr>
              <w:rPr>
                <w:rFonts w:ascii="Calibri" w:hAnsi="Calibri" w:cs="Calibri"/>
                <w:color w:val="000000"/>
              </w:rPr>
            </w:pPr>
            <w:r w:rsidRPr="000838FD">
              <w:rPr>
                <w:rFonts w:ascii="Calibri" w:hAnsi="Calibri" w:cs="Calibri"/>
                <w:color w:val="000000"/>
              </w:rPr>
              <w:t xml:space="preserve">Linux </w:t>
            </w:r>
            <w:proofErr w:type="spellStart"/>
            <w:r w:rsidRPr="000838FD">
              <w:rPr>
                <w:rFonts w:ascii="Calibri" w:hAnsi="Calibri" w:cs="Calibri"/>
                <w:color w:val="000000"/>
              </w:rPr>
              <w:t>Iptables</w:t>
            </w:r>
            <w:proofErr w:type="spellEnd"/>
          </w:p>
        </w:tc>
      </w:tr>
      <w:tr w:rsidR="006B39CA" w:rsidRPr="000838FD" w14:paraId="5FC4ED96"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2A0D6ABF" w14:textId="77777777" w:rsidR="006B39CA" w:rsidRPr="000838FD" w:rsidRDefault="006B39CA" w:rsidP="009E730F">
            <w:pPr>
              <w:rPr>
                <w:rFonts w:ascii="Calibri" w:hAnsi="Calibri" w:cs="Calibri"/>
                <w:color w:val="000000"/>
              </w:rPr>
            </w:pPr>
            <w:r w:rsidRPr="000838FD">
              <w:rPr>
                <w:rFonts w:ascii="Calibri" w:hAnsi="Calibri" w:cs="Calibri"/>
                <w:color w:val="000000"/>
              </w:rPr>
              <w:t>Linux Postfix</w:t>
            </w:r>
          </w:p>
        </w:tc>
      </w:tr>
      <w:tr w:rsidR="006B39CA" w:rsidRPr="000838FD" w14:paraId="212E5750"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20DB8948" w14:textId="77777777" w:rsidR="006B39CA" w:rsidRPr="000838FD" w:rsidRDefault="006B39CA" w:rsidP="009E730F">
            <w:pPr>
              <w:rPr>
                <w:rFonts w:ascii="Calibri" w:hAnsi="Calibri" w:cs="Calibri"/>
                <w:color w:val="000000"/>
              </w:rPr>
            </w:pPr>
            <w:r w:rsidRPr="000838FD">
              <w:rPr>
                <w:rFonts w:ascii="Calibri" w:hAnsi="Calibri" w:cs="Calibri"/>
                <w:color w:val="000000"/>
              </w:rPr>
              <w:t>Microsoft Exchange log</w:t>
            </w:r>
          </w:p>
        </w:tc>
      </w:tr>
      <w:tr w:rsidR="006B39CA" w:rsidRPr="000838FD" w14:paraId="4F20A1E4"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09D86ED5" w14:textId="77777777" w:rsidR="006B39CA" w:rsidRPr="000838FD" w:rsidRDefault="006B39CA" w:rsidP="009E730F">
            <w:pPr>
              <w:rPr>
                <w:rFonts w:ascii="Calibri" w:hAnsi="Calibri" w:cs="Calibri"/>
                <w:color w:val="000000"/>
              </w:rPr>
            </w:pPr>
            <w:r w:rsidRPr="000838FD">
              <w:rPr>
                <w:rFonts w:ascii="Calibri" w:hAnsi="Calibri" w:cs="Calibri"/>
                <w:color w:val="000000"/>
              </w:rPr>
              <w:t>Microsoft SharePoint</w:t>
            </w:r>
          </w:p>
        </w:tc>
      </w:tr>
      <w:tr w:rsidR="006B39CA" w:rsidRPr="000838FD" w14:paraId="4E9014CC"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31EF90BB" w14:textId="77777777" w:rsidR="006B39CA" w:rsidRPr="000838FD" w:rsidRDefault="006B39CA" w:rsidP="009E730F">
            <w:pPr>
              <w:rPr>
                <w:rFonts w:ascii="Calibri" w:hAnsi="Calibri" w:cs="Calibri"/>
                <w:color w:val="000000"/>
              </w:rPr>
            </w:pPr>
            <w:r w:rsidRPr="000838FD">
              <w:rPr>
                <w:rFonts w:ascii="Calibri" w:hAnsi="Calibri" w:cs="Calibri"/>
                <w:color w:val="000000"/>
              </w:rPr>
              <w:t>Microsoft SQL</w:t>
            </w:r>
          </w:p>
        </w:tc>
      </w:tr>
      <w:tr w:rsidR="006B39CA" w:rsidRPr="000838FD" w14:paraId="680454B2"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087ABF2A" w14:textId="77777777" w:rsidR="006B39CA" w:rsidRPr="000838FD" w:rsidRDefault="006B39CA" w:rsidP="009E730F">
            <w:pPr>
              <w:rPr>
                <w:rFonts w:ascii="Calibri" w:hAnsi="Calibri" w:cs="Calibri"/>
                <w:color w:val="000000"/>
              </w:rPr>
            </w:pPr>
            <w:r w:rsidRPr="000838FD">
              <w:rPr>
                <w:rFonts w:ascii="Calibri" w:hAnsi="Calibri" w:cs="Calibri"/>
                <w:color w:val="000000"/>
              </w:rPr>
              <w:t>Microsoft Windows DHCP log</w:t>
            </w:r>
          </w:p>
        </w:tc>
      </w:tr>
      <w:tr w:rsidR="006B39CA" w:rsidRPr="000838FD" w14:paraId="60D51C82"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0932117A" w14:textId="77777777" w:rsidR="006B39CA" w:rsidRPr="000838FD" w:rsidRDefault="006B39CA" w:rsidP="009E730F">
            <w:pPr>
              <w:rPr>
                <w:rFonts w:ascii="Calibri" w:hAnsi="Calibri" w:cs="Calibri"/>
                <w:color w:val="000000"/>
              </w:rPr>
            </w:pPr>
            <w:r w:rsidRPr="000838FD">
              <w:rPr>
                <w:rFonts w:ascii="Calibri" w:hAnsi="Calibri" w:cs="Calibri"/>
                <w:color w:val="000000"/>
              </w:rPr>
              <w:t xml:space="preserve">Microsoft Windows DNS </w:t>
            </w:r>
            <w:proofErr w:type="spellStart"/>
            <w:r w:rsidRPr="000838FD">
              <w:rPr>
                <w:rFonts w:ascii="Calibri" w:hAnsi="Calibri" w:cs="Calibri"/>
                <w:color w:val="000000"/>
              </w:rPr>
              <w:t>debug</w:t>
            </w:r>
            <w:proofErr w:type="spellEnd"/>
            <w:r w:rsidRPr="000838FD">
              <w:rPr>
                <w:rFonts w:ascii="Calibri" w:hAnsi="Calibri" w:cs="Calibri"/>
                <w:color w:val="000000"/>
              </w:rPr>
              <w:t xml:space="preserve"> log</w:t>
            </w:r>
          </w:p>
        </w:tc>
      </w:tr>
      <w:tr w:rsidR="006B39CA" w:rsidRPr="000838FD" w14:paraId="03685AFB"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6AB380FD" w14:textId="77777777" w:rsidR="006B39CA" w:rsidRPr="000838FD" w:rsidRDefault="006B39CA" w:rsidP="009E730F">
            <w:pPr>
              <w:rPr>
                <w:rFonts w:ascii="Calibri" w:hAnsi="Calibri" w:cs="Calibri"/>
                <w:color w:val="000000"/>
              </w:rPr>
            </w:pPr>
            <w:r w:rsidRPr="000838FD">
              <w:rPr>
                <w:rFonts w:ascii="Calibri" w:hAnsi="Calibri" w:cs="Calibri"/>
                <w:color w:val="000000"/>
              </w:rPr>
              <w:t>Microsoft Windows Firewall (</w:t>
            </w:r>
            <w:proofErr w:type="spellStart"/>
            <w:r w:rsidRPr="000838FD">
              <w:rPr>
                <w:rFonts w:ascii="Calibri" w:hAnsi="Calibri" w:cs="Calibri"/>
                <w:color w:val="000000"/>
              </w:rPr>
              <w:t>optimized</w:t>
            </w:r>
            <w:proofErr w:type="spellEnd"/>
            <w:r w:rsidRPr="000838FD">
              <w:rPr>
                <w:rFonts w:ascii="Calibri" w:hAnsi="Calibri" w:cs="Calibri"/>
                <w:color w:val="000000"/>
              </w:rPr>
              <w:t xml:space="preserve"> </w:t>
            </w:r>
            <w:proofErr w:type="spellStart"/>
            <w:r w:rsidRPr="000838FD">
              <w:rPr>
                <w:rFonts w:ascii="Calibri" w:hAnsi="Calibri" w:cs="Calibri"/>
                <w:color w:val="000000"/>
              </w:rPr>
              <w:t>for</w:t>
            </w:r>
            <w:proofErr w:type="spellEnd"/>
            <w:r w:rsidRPr="000838FD">
              <w:rPr>
                <w:rFonts w:ascii="Calibri" w:hAnsi="Calibri" w:cs="Calibri"/>
                <w:color w:val="000000"/>
              </w:rPr>
              <w:t xml:space="preserve"> performance)</w:t>
            </w:r>
          </w:p>
        </w:tc>
      </w:tr>
      <w:tr w:rsidR="006B39CA" w:rsidRPr="000838FD" w14:paraId="523AB8BB"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55770654" w14:textId="77777777" w:rsidR="006B39CA" w:rsidRPr="000838FD" w:rsidRDefault="006B39CA" w:rsidP="009E730F">
            <w:pPr>
              <w:rPr>
                <w:rFonts w:ascii="Calibri" w:hAnsi="Calibri" w:cs="Calibri"/>
                <w:color w:val="000000"/>
              </w:rPr>
            </w:pPr>
            <w:r w:rsidRPr="000838FD">
              <w:rPr>
                <w:rFonts w:ascii="Calibri" w:hAnsi="Calibri" w:cs="Calibri"/>
                <w:color w:val="000000"/>
              </w:rPr>
              <w:t>Microsoft Windows IIS</w:t>
            </w:r>
          </w:p>
        </w:tc>
      </w:tr>
      <w:tr w:rsidR="006B39CA" w:rsidRPr="000838FD" w14:paraId="3A7AAAD6"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31CDAD35" w14:textId="77777777" w:rsidR="006B39CA" w:rsidRPr="000838FD" w:rsidRDefault="006B39CA" w:rsidP="009E730F">
            <w:pPr>
              <w:rPr>
                <w:rFonts w:ascii="Calibri" w:hAnsi="Calibri" w:cs="Calibri"/>
                <w:color w:val="000000"/>
              </w:rPr>
            </w:pPr>
            <w:proofErr w:type="spellStart"/>
            <w:r w:rsidRPr="000838FD">
              <w:rPr>
                <w:rFonts w:ascii="Calibri" w:hAnsi="Calibri" w:cs="Calibri"/>
                <w:color w:val="000000"/>
              </w:rPr>
              <w:t>MySQL</w:t>
            </w:r>
            <w:proofErr w:type="spellEnd"/>
          </w:p>
        </w:tc>
      </w:tr>
      <w:tr w:rsidR="006B39CA" w:rsidRPr="000838FD" w14:paraId="75EE55E0"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0EF8B2C1" w14:textId="77777777" w:rsidR="006B39CA" w:rsidRPr="000838FD" w:rsidRDefault="006B39CA" w:rsidP="009E730F">
            <w:pPr>
              <w:rPr>
                <w:rFonts w:ascii="Calibri" w:hAnsi="Calibri" w:cs="Calibri"/>
                <w:color w:val="000000"/>
              </w:rPr>
            </w:pPr>
            <w:r w:rsidRPr="000838FD">
              <w:rPr>
                <w:rFonts w:ascii="Calibri" w:hAnsi="Calibri" w:cs="Calibri"/>
                <w:color w:val="000000"/>
              </w:rPr>
              <w:t>Oracle DB</w:t>
            </w:r>
          </w:p>
        </w:tc>
      </w:tr>
      <w:tr w:rsidR="006B39CA" w:rsidRPr="000838FD" w14:paraId="5A05A5A6"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53616251" w14:textId="77777777" w:rsidR="006B39CA" w:rsidRPr="000838FD" w:rsidRDefault="006B39CA" w:rsidP="009E730F">
            <w:pPr>
              <w:rPr>
                <w:rFonts w:ascii="Calibri" w:hAnsi="Calibri" w:cs="Calibri"/>
                <w:color w:val="000000"/>
              </w:rPr>
            </w:pPr>
            <w:proofErr w:type="spellStart"/>
            <w:r w:rsidRPr="000838FD">
              <w:rPr>
                <w:rFonts w:ascii="Calibri" w:hAnsi="Calibri" w:cs="Calibri"/>
                <w:color w:val="000000"/>
              </w:rPr>
              <w:t>PostgreSQL</w:t>
            </w:r>
            <w:proofErr w:type="spellEnd"/>
          </w:p>
        </w:tc>
      </w:tr>
      <w:tr w:rsidR="006B39CA" w:rsidRPr="000838FD" w14:paraId="0970F047"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25B0C48C" w14:textId="77777777" w:rsidR="006B39CA" w:rsidRPr="000838FD" w:rsidRDefault="006B39CA" w:rsidP="009E730F">
            <w:pPr>
              <w:rPr>
                <w:rFonts w:ascii="Calibri" w:hAnsi="Calibri" w:cs="Calibri"/>
                <w:color w:val="000000"/>
              </w:rPr>
            </w:pPr>
            <w:proofErr w:type="spellStart"/>
            <w:r w:rsidRPr="000838FD">
              <w:rPr>
                <w:rFonts w:ascii="Calibri" w:hAnsi="Calibri" w:cs="Calibri"/>
                <w:color w:val="000000"/>
              </w:rPr>
              <w:t>Synology</w:t>
            </w:r>
            <w:proofErr w:type="spellEnd"/>
            <w:r w:rsidRPr="000838FD">
              <w:rPr>
                <w:rFonts w:ascii="Calibri" w:hAnsi="Calibri" w:cs="Calibri"/>
                <w:color w:val="000000"/>
              </w:rPr>
              <w:t xml:space="preserve"> NAS DSM</w:t>
            </w:r>
          </w:p>
        </w:tc>
      </w:tr>
      <w:tr w:rsidR="006B39CA" w:rsidRPr="000838FD" w14:paraId="41E2B010"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4CBE76DC" w14:textId="77777777" w:rsidR="006B39CA" w:rsidRPr="000838FD" w:rsidRDefault="006B39CA" w:rsidP="009E730F">
            <w:pPr>
              <w:rPr>
                <w:rFonts w:ascii="Calibri" w:hAnsi="Calibri" w:cs="Calibri"/>
                <w:color w:val="000000"/>
              </w:rPr>
            </w:pPr>
            <w:proofErr w:type="gramStart"/>
            <w:r w:rsidRPr="000838FD">
              <w:rPr>
                <w:rFonts w:ascii="Calibri" w:hAnsi="Calibri" w:cs="Calibri"/>
                <w:color w:val="000000"/>
              </w:rPr>
              <w:t>Windows - any</w:t>
            </w:r>
            <w:proofErr w:type="gramEnd"/>
            <w:r w:rsidRPr="000838FD">
              <w:rPr>
                <w:rFonts w:ascii="Calibri" w:hAnsi="Calibri" w:cs="Calibri"/>
                <w:color w:val="000000"/>
              </w:rPr>
              <w:t xml:space="preserve"> </w:t>
            </w:r>
            <w:proofErr w:type="spellStart"/>
            <w:r w:rsidRPr="000838FD">
              <w:rPr>
                <w:rFonts w:ascii="Calibri" w:hAnsi="Calibri" w:cs="Calibri"/>
                <w:color w:val="000000"/>
              </w:rPr>
              <w:t>logs</w:t>
            </w:r>
            <w:proofErr w:type="spellEnd"/>
            <w:r w:rsidRPr="000838FD">
              <w:rPr>
                <w:rFonts w:ascii="Calibri" w:hAnsi="Calibri" w:cs="Calibri"/>
                <w:color w:val="000000"/>
              </w:rPr>
              <w:t xml:space="preserve"> </w:t>
            </w:r>
            <w:proofErr w:type="spellStart"/>
            <w:r w:rsidRPr="000838FD">
              <w:rPr>
                <w:rFonts w:ascii="Calibri" w:hAnsi="Calibri" w:cs="Calibri"/>
                <w:color w:val="000000"/>
              </w:rPr>
              <w:t>from</w:t>
            </w:r>
            <w:proofErr w:type="spellEnd"/>
            <w:r w:rsidRPr="000838FD">
              <w:rPr>
                <w:rFonts w:ascii="Calibri" w:hAnsi="Calibri" w:cs="Calibri"/>
                <w:color w:val="000000"/>
              </w:rPr>
              <w:t xml:space="preserve"> Event </w:t>
            </w:r>
            <w:proofErr w:type="spellStart"/>
            <w:r w:rsidRPr="000838FD">
              <w:rPr>
                <w:rFonts w:ascii="Calibri" w:hAnsi="Calibri" w:cs="Calibri"/>
                <w:color w:val="000000"/>
              </w:rPr>
              <w:t>Viewer</w:t>
            </w:r>
            <w:proofErr w:type="spellEnd"/>
          </w:p>
        </w:tc>
      </w:tr>
      <w:tr w:rsidR="006B39CA" w:rsidRPr="000838FD" w14:paraId="172A2B8B"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30891CFF" w14:textId="77777777" w:rsidR="006B39CA" w:rsidRPr="000838FD" w:rsidRDefault="006B39CA" w:rsidP="009E730F">
            <w:pPr>
              <w:rPr>
                <w:rFonts w:ascii="Calibri" w:hAnsi="Calibri" w:cs="Calibri"/>
                <w:color w:val="000000"/>
              </w:rPr>
            </w:pPr>
            <w:proofErr w:type="gramStart"/>
            <w:r w:rsidRPr="000838FD">
              <w:rPr>
                <w:rFonts w:ascii="Calibri" w:hAnsi="Calibri" w:cs="Calibri"/>
                <w:color w:val="000000"/>
              </w:rPr>
              <w:t>Windows - any</w:t>
            </w:r>
            <w:proofErr w:type="gramEnd"/>
            <w:r w:rsidRPr="000838FD">
              <w:rPr>
                <w:rFonts w:ascii="Calibri" w:hAnsi="Calibri" w:cs="Calibri"/>
                <w:color w:val="000000"/>
              </w:rPr>
              <w:t xml:space="preserve"> text log </w:t>
            </w:r>
            <w:proofErr w:type="spellStart"/>
            <w:r w:rsidRPr="000838FD">
              <w:rPr>
                <w:rFonts w:ascii="Calibri" w:hAnsi="Calibri" w:cs="Calibri"/>
                <w:color w:val="000000"/>
              </w:rPr>
              <w:t>from</w:t>
            </w:r>
            <w:proofErr w:type="spellEnd"/>
            <w:r w:rsidRPr="000838FD">
              <w:rPr>
                <w:rFonts w:ascii="Calibri" w:hAnsi="Calibri" w:cs="Calibri"/>
                <w:color w:val="000000"/>
              </w:rPr>
              <w:t xml:space="preserve"> </w:t>
            </w:r>
            <w:proofErr w:type="spellStart"/>
            <w:r w:rsidRPr="000838FD">
              <w:rPr>
                <w:rFonts w:ascii="Calibri" w:hAnsi="Calibri" w:cs="Calibri"/>
                <w:color w:val="000000"/>
              </w:rPr>
              <w:t>file</w:t>
            </w:r>
            <w:proofErr w:type="spellEnd"/>
          </w:p>
        </w:tc>
      </w:tr>
    </w:tbl>
    <w:p w14:paraId="47D54338" w14:textId="77777777" w:rsidR="006B39CA" w:rsidRDefault="006B39CA" w:rsidP="006B39CA">
      <w:pPr>
        <w:contextualSpacing/>
        <w:jc w:val="both"/>
        <w:rPr>
          <w:rFonts w:eastAsia="Calibri"/>
          <w:b/>
        </w:rPr>
      </w:pPr>
    </w:p>
    <w:p w14:paraId="5B809F5F" w14:textId="77777777" w:rsidR="006B39CA" w:rsidRDefault="006B39CA" w:rsidP="006B39CA">
      <w:pPr>
        <w:contextualSpacing/>
        <w:jc w:val="both"/>
        <w:rPr>
          <w:rFonts w:eastAsia="Calibri"/>
          <w:b/>
        </w:rPr>
      </w:pPr>
      <w:r>
        <w:rPr>
          <w:rFonts w:eastAsia="Calibri"/>
          <w:b/>
        </w:rPr>
        <w:t>2. Instalace a konfigurace</w:t>
      </w:r>
    </w:p>
    <w:p w14:paraId="706EEC28" w14:textId="77777777" w:rsidR="006B39CA" w:rsidRDefault="006B39CA" w:rsidP="006B39CA">
      <w:pPr>
        <w:contextualSpacing/>
        <w:jc w:val="both"/>
        <w:rPr>
          <w:rFonts w:eastAsia="Calibri"/>
        </w:rPr>
      </w:pPr>
      <w:r>
        <w:rPr>
          <w:rFonts w:eastAsia="Calibri"/>
        </w:rPr>
        <w:t>Po dodávce systému se požaduje instalace zařízení do datového centra SVS, konfigurace, napojení na současné existující zdroje logů dle níže uvedené tabulky, základní nastavení, ověření požadovaných funkcionalit, pilotní provoz a předání do ostrého provozu na základě schváleného akceptačního protokolu.</w:t>
      </w:r>
    </w:p>
    <w:p w14:paraId="6A66A2E7" w14:textId="77777777" w:rsidR="006B39CA" w:rsidRDefault="006B39CA" w:rsidP="006B39CA">
      <w:pPr>
        <w:contextualSpacing/>
        <w:jc w:val="both"/>
        <w:rPr>
          <w:rFonts w:eastAsia="Calibri"/>
        </w:rPr>
      </w:pPr>
    </w:p>
    <w:tbl>
      <w:tblPr>
        <w:tblW w:w="6040" w:type="dxa"/>
        <w:tblCellMar>
          <w:left w:w="70" w:type="dxa"/>
          <w:right w:w="70" w:type="dxa"/>
        </w:tblCellMar>
        <w:tblLook w:val="04A0" w:firstRow="1" w:lastRow="0" w:firstColumn="1" w:lastColumn="0" w:noHBand="0" w:noVBand="1"/>
      </w:tblPr>
      <w:tblGrid>
        <w:gridCol w:w="6040"/>
      </w:tblGrid>
      <w:tr w:rsidR="006B39CA" w:rsidRPr="000838FD" w14:paraId="3B294D20"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tcPr>
          <w:p w14:paraId="7E84792A" w14:textId="77777777" w:rsidR="006B39CA" w:rsidRPr="000838FD" w:rsidRDefault="006B39CA" w:rsidP="009E730F">
            <w:pPr>
              <w:rPr>
                <w:rFonts w:ascii="Calibri" w:hAnsi="Calibri" w:cs="Calibri"/>
                <w:color w:val="000000"/>
              </w:rPr>
            </w:pPr>
            <w:r>
              <w:rPr>
                <w:rFonts w:ascii="Calibri" w:hAnsi="Calibri" w:cs="Calibri"/>
                <w:color w:val="000000"/>
              </w:rPr>
              <w:lastRenderedPageBreak/>
              <w:t>HPE servery, DELL</w:t>
            </w:r>
          </w:p>
        </w:tc>
      </w:tr>
      <w:tr w:rsidR="006B39CA" w:rsidRPr="000838FD" w14:paraId="70552F0B"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tcPr>
          <w:p w14:paraId="3A808AAF" w14:textId="77777777" w:rsidR="006B39CA" w:rsidRDefault="006B39CA" w:rsidP="009E730F">
            <w:pPr>
              <w:rPr>
                <w:rFonts w:ascii="Calibri" w:hAnsi="Calibri" w:cs="Calibri"/>
                <w:color w:val="000000"/>
              </w:rPr>
            </w:pPr>
            <w:proofErr w:type="spellStart"/>
            <w:r>
              <w:rPr>
                <w:rFonts w:ascii="Calibri" w:hAnsi="Calibri" w:cs="Calibri"/>
                <w:color w:val="000000"/>
              </w:rPr>
              <w:t>Siťová</w:t>
            </w:r>
            <w:proofErr w:type="spellEnd"/>
            <w:r>
              <w:rPr>
                <w:rFonts w:ascii="Calibri" w:hAnsi="Calibri" w:cs="Calibri"/>
                <w:color w:val="000000"/>
              </w:rPr>
              <w:t xml:space="preserve"> infrastruktura </w:t>
            </w:r>
            <w:proofErr w:type="spellStart"/>
            <w:r>
              <w:rPr>
                <w:rFonts w:ascii="Calibri" w:hAnsi="Calibri" w:cs="Calibri"/>
                <w:color w:val="000000"/>
              </w:rPr>
              <w:t>Extreme</w:t>
            </w:r>
            <w:proofErr w:type="spellEnd"/>
          </w:p>
        </w:tc>
      </w:tr>
      <w:tr w:rsidR="006B39CA" w:rsidRPr="000838FD" w14:paraId="3FDF9678"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tcPr>
          <w:p w14:paraId="0EFAA02D" w14:textId="77777777" w:rsidR="006B39CA" w:rsidRPr="000838FD" w:rsidRDefault="006B39CA" w:rsidP="009E730F">
            <w:pPr>
              <w:rPr>
                <w:rFonts w:ascii="Calibri" w:hAnsi="Calibri" w:cs="Calibri"/>
                <w:color w:val="000000"/>
              </w:rPr>
            </w:pPr>
            <w:proofErr w:type="spellStart"/>
            <w:r>
              <w:rPr>
                <w:rFonts w:ascii="Calibri" w:hAnsi="Calibri" w:cs="Calibri"/>
                <w:color w:val="000000"/>
              </w:rPr>
              <w:t>Fortigate</w:t>
            </w:r>
            <w:proofErr w:type="spellEnd"/>
          </w:p>
        </w:tc>
      </w:tr>
      <w:tr w:rsidR="006B39CA" w:rsidRPr="000838FD" w14:paraId="2B8177C4"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tcPr>
          <w:p w14:paraId="7F9C554D" w14:textId="77777777" w:rsidR="006B39CA" w:rsidRDefault="006B39CA" w:rsidP="009E730F">
            <w:pPr>
              <w:rPr>
                <w:rFonts w:ascii="Calibri" w:hAnsi="Calibri" w:cs="Calibri"/>
                <w:color w:val="000000"/>
              </w:rPr>
            </w:pPr>
            <w:proofErr w:type="spellStart"/>
            <w:r>
              <w:rPr>
                <w:rFonts w:ascii="Calibri" w:hAnsi="Calibri" w:cs="Calibri"/>
                <w:color w:val="000000"/>
              </w:rPr>
              <w:t>FortiManager</w:t>
            </w:r>
            <w:proofErr w:type="spellEnd"/>
          </w:p>
        </w:tc>
      </w:tr>
      <w:tr w:rsidR="006B39CA" w:rsidRPr="000838FD" w14:paraId="405D49B5"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tcPr>
          <w:p w14:paraId="20DC595F" w14:textId="77777777" w:rsidR="006B39CA" w:rsidRDefault="006B39CA" w:rsidP="009E730F">
            <w:pPr>
              <w:rPr>
                <w:rFonts w:ascii="Calibri" w:hAnsi="Calibri" w:cs="Calibri"/>
                <w:color w:val="000000"/>
              </w:rPr>
            </w:pPr>
            <w:r>
              <w:rPr>
                <w:rFonts w:ascii="Calibri" w:hAnsi="Calibri" w:cs="Calibri"/>
                <w:color w:val="000000"/>
              </w:rPr>
              <w:t>Microsoft Exchange log</w:t>
            </w:r>
          </w:p>
        </w:tc>
      </w:tr>
      <w:tr w:rsidR="006B39CA" w:rsidRPr="000838FD" w14:paraId="48158FA1"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tcPr>
          <w:p w14:paraId="55E1876F" w14:textId="77777777" w:rsidR="006B39CA" w:rsidRDefault="006B39CA" w:rsidP="009E730F">
            <w:pPr>
              <w:rPr>
                <w:rFonts w:ascii="Calibri" w:hAnsi="Calibri" w:cs="Calibri"/>
                <w:color w:val="000000"/>
              </w:rPr>
            </w:pPr>
            <w:r>
              <w:rPr>
                <w:rFonts w:ascii="Calibri" w:hAnsi="Calibri" w:cs="Calibri"/>
                <w:color w:val="000000"/>
              </w:rPr>
              <w:t>Microsoft SharePoint</w:t>
            </w:r>
          </w:p>
        </w:tc>
      </w:tr>
      <w:tr w:rsidR="006B39CA" w:rsidRPr="000838FD" w14:paraId="2AF06C7F"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tcPr>
          <w:p w14:paraId="7E33F950" w14:textId="77777777" w:rsidR="006B39CA" w:rsidRDefault="006B39CA" w:rsidP="009E730F">
            <w:pPr>
              <w:rPr>
                <w:rFonts w:ascii="Calibri" w:hAnsi="Calibri" w:cs="Calibri"/>
                <w:color w:val="000000"/>
              </w:rPr>
            </w:pPr>
            <w:r w:rsidRPr="000838FD">
              <w:rPr>
                <w:rFonts w:ascii="Calibri" w:hAnsi="Calibri" w:cs="Calibri"/>
                <w:color w:val="000000"/>
              </w:rPr>
              <w:t>Microsoft SQL</w:t>
            </w:r>
          </w:p>
        </w:tc>
      </w:tr>
      <w:tr w:rsidR="006B39CA" w:rsidRPr="000838FD" w14:paraId="7A8E5E6C" w14:textId="77777777" w:rsidTr="009E730F">
        <w:trPr>
          <w:trHeight w:val="315"/>
        </w:trPr>
        <w:tc>
          <w:tcPr>
            <w:tcW w:w="6040" w:type="dxa"/>
            <w:tcBorders>
              <w:top w:val="single" w:sz="4" w:space="0" w:color="auto"/>
              <w:left w:val="single" w:sz="4" w:space="0" w:color="auto"/>
              <w:bottom w:val="single" w:sz="4" w:space="0" w:color="auto"/>
              <w:right w:val="single" w:sz="4" w:space="0" w:color="auto"/>
            </w:tcBorders>
            <w:noWrap/>
            <w:vAlign w:val="bottom"/>
          </w:tcPr>
          <w:p w14:paraId="647F167B" w14:textId="77777777" w:rsidR="006B39CA" w:rsidRDefault="006B39CA" w:rsidP="009E730F">
            <w:pPr>
              <w:rPr>
                <w:rFonts w:ascii="Calibri" w:hAnsi="Calibri" w:cs="Calibri"/>
                <w:color w:val="000000"/>
              </w:rPr>
            </w:pPr>
            <w:r>
              <w:rPr>
                <w:rFonts w:ascii="Calibri" w:hAnsi="Calibri" w:cs="Calibri"/>
                <w:color w:val="000000"/>
              </w:rPr>
              <w:t>Microsoft Windows server – cca 200.</w:t>
            </w:r>
          </w:p>
        </w:tc>
      </w:tr>
    </w:tbl>
    <w:p w14:paraId="42C94B19" w14:textId="77777777" w:rsidR="006B39CA" w:rsidRDefault="006B39CA" w:rsidP="006B39CA">
      <w:pPr>
        <w:contextualSpacing/>
        <w:jc w:val="both"/>
        <w:rPr>
          <w:rFonts w:eastAsia="Calibri"/>
        </w:rPr>
      </w:pPr>
    </w:p>
    <w:p w14:paraId="3F52CD48" w14:textId="77777777" w:rsidR="006B39CA" w:rsidRDefault="006B39CA" w:rsidP="006B39CA">
      <w:pPr>
        <w:contextualSpacing/>
        <w:jc w:val="both"/>
        <w:rPr>
          <w:rFonts w:eastAsia="Calibri"/>
          <w:b/>
        </w:rPr>
      </w:pPr>
      <w:r>
        <w:rPr>
          <w:rFonts w:eastAsia="Calibri"/>
          <w:b/>
        </w:rPr>
        <w:t>3. Školení</w:t>
      </w:r>
    </w:p>
    <w:p w14:paraId="669A1CC5" w14:textId="77777777" w:rsidR="006B39CA" w:rsidRPr="007B315E" w:rsidRDefault="006B39CA" w:rsidP="006B39CA">
      <w:pPr>
        <w:contextualSpacing/>
        <w:jc w:val="both"/>
        <w:rPr>
          <w:rFonts w:eastAsia="Calibri"/>
        </w:rPr>
      </w:pPr>
      <w:r w:rsidRPr="0087143E">
        <w:rPr>
          <w:rFonts w:eastAsia="Calibri"/>
        </w:rPr>
        <w:t xml:space="preserve">Požaduje se </w:t>
      </w:r>
      <w:r>
        <w:rPr>
          <w:rFonts w:eastAsia="Calibri"/>
        </w:rPr>
        <w:t>1denní školení pro max. 5 osob v místě objednatele. Současně se požaduje dodání kompletní dokumentace systému v jazyce českém. Tato musí být obsahem a kvalitou srovnatelná s aktuální dokumentací v jiném jazyce (angličtina), včetně poznámek k vydání (</w:t>
      </w:r>
      <w:proofErr w:type="spellStart"/>
      <w:r>
        <w:rPr>
          <w:rFonts w:eastAsia="Calibri"/>
        </w:rPr>
        <w:t>release</w:t>
      </w:r>
      <w:proofErr w:type="spellEnd"/>
      <w:r>
        <w:rPr>
          <w:rFonts w:eastAsia="Calibri"/>
        </w:rPr>
        <w:t xml:space="preserve"> notes). Není přípustné předložit českou dokumentaci, která bude odkazovat do dokumentace v jiném jazyce. </w:t>
      </w:r>
    </w:p>
    <w:p w14:paraId="414E94B2" w14:textId="77777777" w:rsidR="006B39CA" w:rsidRDefault="006B39CA" w:rsidP="006B39CA">
      <w:pPr>
        <w:contextualSpacing/>
        <w:jc w:val="both"/>
        <w:rPr>
          <w:rFonts w:eastAsia="Calibri"/>
        </w:rPr>
      </w:pPr>
    </w:p>
    <w:p w14:paraId="7EAB566A" w14:textId="77777777" w:rsidR="006B39CA" w:rsidRDefault="006B39CA" w:rsidP="006B39CA">
      <w:pPr>
        <w:contextualSpacing/>
        <w:jc w:val="both"/>
        <w:rPr>
          <w:rFonts w:eastAsia="Calibri"/>
          <w:b/>
        </w:rPr>
      </w:pPr>
    </w:p>
    <w:p w14:paraId="0E1F13FA" w14:textId="77777777" w:rsidR="006B39CA" w:rsidRDefault="006B39CA" w:rsidP="006B39CA">
      <w:pPr>
        <w:contextualSpacing/>
        <w:jc w:val="both"/>
        <w:rPr>
          <w:rFonts w:eastAsia="Calibri"/>
        </w:rPr>
      </w:pPr>
      <w:r>
        <w:rPr>
          <w:rFonts w:eastAsia="Calibri"/>
          <w:b/>
        </w:rPr>
        <w:t>4. Technická podpora</w:t>
      </w:r>
    </w:p>
    <w:p w14:paraId="594E0DD9" w14:textId="77777777" w:rsidR="006B39CA" w:rsidRDefault="006B39CA" w:rsidP="006B39CA">
      <w:pPr>
        <w:contextualSpacing/>
        <w:jc w:val="both"/>
        <w:rPr>
          <w:rFonts w:eastAsia="Calibri"/>
        </w:rPr>
      </w:pPr>
      <w:r>
        <w:rPr>
          <w:rFonts w:eastAsia="Calibri"/>
        </w:rPr>
        <w:t>Požaduje se 5letá podpora na HW a SW. U HW (serveru) ve smyslu zabezpečení provozu s opravou v místě instalace serveru, s garantovanou odezvou v případě technické závady následující pracovní den od nahlášení (NBD).</w:t>
      </w:r>
    </w:p>
    <w:p w14:paraId="2276283B" w14:textId="77777777" w:rsidR="006B39CA" w:rsidRDefault="006B39CA" w:rsidP="006B39CA">
      <w:pPr>
        <w:contextualSpacing/>
        <w:jc w:val="both"/>
        <w:rPr>
          <w:rFonts w:eastAsia="Calibri"/>
        </w:rPr>
      </w:pPr>
    </w:p>
    <w:p w14:paraId="29F23694" w14:textId="77777777" w:rsidR="006B39CA" w:rsidRPr="00A1098A" w:rsidRDefault="006B39CA" w:rsidP="006B39CA"/>
    <w:p w14:paraId="38E9E5B7" w14:textId="77777777" w:rsidR="005512CB" w:rsidRDefault="005512CB" w:rsidP="005512CB">
      <w:pPr>
        <w:contextualSpacing/>
        <w:jc w:val="both"/>
        <w:rPr>
          <w:rFonts w:eastAsia="Calibri"/>
          <w:b/>
        </w:rPr>
      </w:pPr>
    </w:p>
    <w:sectPr w:rsidR="005512CB" w:rsidSect="00236BED">
      <w:headerReference w:type="default" r:id="rId8"/>
      <w:footerReference w:type="default" r:id="rId9"/>
      <w:pgSz w:w="11906" w:h="16838"/>
      <w:pgMar w:top="1134"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D19A4" w14:textId="77777777" w:rsidR="00F10945" w:rsidRPr="005D74C0" w:rsidRDefault="00F10945">
      <w:r w:rsidRPr="005D74C0">
        <w:separator/>
      </w:r>
    </w:p>
  </w:endnote>
  <w:endnote w:type="continuationSeparator" w:id="0">
    <w:p w14:paraId="2AAA3AF0" w14:textId="77777777" w:rsidR="00F10945" w:rsidRPr="005D74C0" w:rsidRDefault="00F10945">
      <w:r w:rsidRPr="005D74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933343"/>
      <w:docPartObj>
        <w:docPartGallery w:val="Page Numbers (Bottom of Page)"/>
        <w:docPartUnique/>
      </w:docPartObj>
    </w:sdtPr>
    <w:sdtEndPr/>
    <w:sdtContent>
      <w:p w14:paraId="2CA31C4C" w14:textId="714EA87F" w:rsidR="00922806" w:rsidRPr="005D74C0" w:rsidRDefault="00922806">
        <w:pPr>
          <w:pStyle w:val="Zpat"/>
          <w:jc w:val="center"/>
        </w:pPr>
        <w:r w:rsidRPr="005D74C0">
          <w:fldChar w:fldCharType="begin"/>
        </w:r>
        <w:r w:rsidRPr="005D74C0">
          <w:instrText>PAGE   \* MERGEFORMAT</w:instrText>
        </w:r>
        <w:r w:rsidRPr="005D74C0">
          <w:fldChar w:fldCharType="separate"/>
        </w:r>
        <w:r w:rsidR="005451AB" w:rsidRPr="005D74C0">
          <w:t>6</w:t>
        </w:r>
        <w:r w:rsidRPr="005D74C0">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A145D" w14:textId="77777777" w:rsidR="00F10945" w:rsidRPr="005D74C0" w:rsidRDefault="00F10945">
      <w:r w:rsidRPr="005D74C0">
        <w:separator/>
      </w:r>
    </w:p>
  </w:footnote>
  <w:footnote w:type="continuationSeparator" w:id="0">
    <w:p w14:paraId="0C7D48AE" w14:textId="77777777" w:rsidR="00F10945" w:rsidRPr="005D74C0" w:rsidRDefault="00F10945">
      <w:r w:rsidRPr="005D74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964B" w14:textId="676032EF" w:rsidR="00187EFB" w:rsidRPr="005D74C0" w:rsidRDefault="00187EFB">
    <w:pPr>
      <w:pStyle w:val="Zhlav"/>
    </w:pPr>
    <w:r w:rsidRPr="005D74C0">
      <w:t>Příloha č. 4</w:t>
    </w:r>
    <w:r w:rsidR="00CC0190" w:rsidRPr="005D74C0">
      <w:t xml:space="preserve"> – Návrh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21052"/>
    <w:multiLevelType w:val="hybridMultilevel"/>
    <w:tmpl w:val="18CCBDFA"/>
    <w:lvl w:ilvl="0" w:tplc="5AEA35C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5516D0"/>
    <w:multiLevelType w:val="hybridMultilevel"/>
    <w:tmpl w:val="BBA405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945AF4"/>
    <w:multiLevelType w:val="hybridMultilevel"/>
    <w:tmpl w:val="F5FC6DF8"/>
    <w:lvl w:ilvl="0" w:tplc="04050001">
      <w:start w:val="1"/>
      <w:numFmt w:val="bullet"/>
      <w:lvlText w:val=""/>
      <w:lvlJc w:val="left"/>
      <w:pPr>
        <w:ind w:left="1577" w:hanging="360"/>
      </w:pPr>
      <w:rPr>
        <w:rFonts w:ascii="Symbol" w:hAnsi="Symbol" w:hint="default"/>
      </w:rPr>
    </w:lvl>
    <w:lvl w:ilvl="1" w:tplc="04050003" w:tentative="1">
      <w:start w:val="1"/>
      <w:numFmt w:val="bullet"/>
      <w:lvlText w:val="o"/>
      <w:lvlJc w:val="left"/>
      <w:pPr>
        <w:ind w:left="2297" w:hanging="360"/>
      </w:pPr>
      <w:rPr>
        <w:rFonts w:ascii="Courier New" w:hAnsi="Courier New" w:cs="Courier New" w:hint="default"/>
      </w:rPr>
    </w:lvl>
    <w:lvl w:ilvl="2" w:tplc="04050005" w:tentative="1">
      <w:start w:val="1"/>
      <w:numFmt w:val="bullet"/>
      <w:lvlText w:val=""/>
      <w:lvlJc w:val="left"/>
      <w:pPr>
        <w:ind w:left="3017" w:hanging="360"/>
      </w:pPr>
      <w:rPr>
        <w:rFonts w:ascii="Wingdings" w:hAnsi="Wingdings" w:hint="default"/>
      </w:rPr>
    </w:lvl>
    <w:lvl w:ilvl="3" w:tplc="04050001" w:tentative="1">
      <w:start w:val="1"/>
      <w:numFmt w:val="bullet"/>
      <w:lvlText w:val=""/>
      <w:lvlJc w:val="left"/>
      <w:pPr>
        <w:ind w:left="3737" w:hanging="360"/>
      </w:pPr>
      <w:rPr>
        <w:rFonts w:ascii="Symbol" w:hAnsi="Symbol" w:hint="default"/>
      </w:rPr>
    </w:lvl>
    <w:lvl w:ilvl="4" w:tplc="04050003" w:tentative="1">
      <w:start w:val="1"/>
      <w:numFmt w:val="bullet"/>
      <w:lvlText w:val="o"/>
      <w:lvlJc w:val="left"/>
      <w:pPr>
        <w:ind w:left="4457" w:hanging="360"/>
      </w:pPr>
      <w:rPr>
        <w:rFonts w:ascii="Courier New" w:hAnsi="Courier New" w:cs="Courier New" w:hint="default"/>
      </w:rPr>
    </w:lvl>
    <w:lvl w:ilvl="5" w:tplc="04050005" w:tentative="1">
      <w:start w:val="1"/>
      <w:numFmt w:val="bullet"/>
      <w:lvlText w:val=""/>
      <w:lvlJc w:val="left"/>
      <w:pPr>
        <w:ind w:left="5177" w:hanging="360"/>
      </w:pPr>
      <w:rPr>
        <w:rFonts w:ascii="Wingdings" w:hAnsi="Wingdings" w:hint="default"/>
      </w:rPr>
    </w:lvl>
    <w:lvl w:ilvl="6" w:tplc="04050001" w:tentative="1">
      <w:start w:val="1"/>
      <w:numFmt w:val="bullet"/>
      <w:lvlText w:val=""/>
      <w:lvlJc w:val="left"/>
      <w:pPr>
        <w:ind w:left="5897" w:hanging="360"/>
      </w:pPr>
      <w:rPr>
        <w:rFonts w:ascii="Symbol" w:hAnsi="Symbol" w:hint="default"/>
      </w:rPr>
    </w:lvl>
    <w:lvl w:ilvl="7" w:tplc="04050003" w:tentative="1">
      <w:start w:val="1"/>
      <w:numFmt w:val="bullet"/>
      <w:lvlText w:val="o"/>
      <w:lvlJc w:val="left"/>
      <w:pPr>
        <w:ind w:left="6617" w:hanging="360"/>
      </w:pPr>
      <w:rPr>
        <w:rFonts w:ascii="Courier New" w:hAnsi="Courier New" w:cs="Courier New" w:hint="default"/>
      </w:rPr>
    </w:lvl>
    <w:lvl w:ilvl="8" w:tplc="04050005" w:tentative="1">
      <w:start w:val="1"/>
      <w:numFmt w:val="bullet"/>
      <w:lvlText w:val=""/>
      <w:lvlJc w:val="left"/>
      <w:pPr>
        <w:ind w:left="7337" w:hanging="360"/>
      </w:pPr>
      <w:rPr>
        <w:rFonts w:ascii="Wingdings" w:hAnsi="Wingdings" w:hint="default"/>
      </w:rPr>
    </w:lvl>
  </w:abstractNum>
  <w:abstractNum w:abstractNumId="3" w15:restartNumberingAfterBreak="0">
    <w:nsid w:val="19A73EF3"/>
    <w:multiLevelType w:val="hybridMultilevel"/>
    <w:tmpl w:val="53985D9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1BDB6597"/>
    <w:multiLevelType w:val="multilevel"/>
    <w:tmpl w:val="5704A15A"/>
    <w:lvl w:ilvl="0">
      <w:start w:val="1"/>
      <w:numFmt w:val="decimal"/>
      <w:lvlText w:val="%1."/>
      <w:lvlJc w:val="left"/>
      <w:pPr>
        <w:ind w:left="360" w:hanging="360"/>
      </w:p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5376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7B1CF5"/>
    <w:multiLevelType w:val="multilevel"/>
    <w:tmpl w:val="461AB02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25915CA5"/>
    <w:multiLevelType w:val="hybridMultilevel"/>
    <w:tmpl w:val="56F42FC0"/>
    <w:lvl w:ilvl="0" w:tplc="5AEA35C2">
      <w:numFmt w:val="bullet"/>
      <w:lvlText w:val="-"/>
      <w:lvlJc w:val="left"/>
      <w:pPr>
        <w:ind w:left="1577" w:hanging="360"/>
      </w:pPr>
      <w:rPr>
        <w:rFonts w:ascii="Arial" w:eastAsia="Calibri" w:hAnsi="Arial" w:cs="Arial" w:hint="default"/>
      </w:rPr>
    </w:lvl>
    <w:lvl w:ilvl="1" w:tplc="04050003" w:tentative="1">
      <w:start w:val="1"/>
      <w:numFmt w:val="bullet"/>
      <w:lvlText w:val="o"/>
      <w:lvlJc w:val="left"/>
      <w:pPr>
        <w:ind w:left="2297" w:hanging="360"/>
      </w:pPr>
      <w:rPr>
        <w:rFonts w:ascii="Courier New" w:hAnsi="Courier New" w:cs="Courier New" w:hint="default"/>
      </w:rPr>
    </w:lvl>
    <w:lvl w:ilvl="2" w:tplc="04050005" w:tentative="1">
      <w:start w:val="1"/>
      <w:numFmt w:val="bullet"/>
      <w:lvlText w:val=""/>
      <w:lvlJc w:val="left"/>
      <w:pPr>
        <w:ind w:left="3017" w:hanging="360"/>
      </w:pPr>
      <w:rPr>
        <w:rFonts w:ascii="Wingdings" w:hAnsi="Wingdings" w:hint="default"/>
      </w:rPr>
    </w:lvl>
    <w:lvl w:ilvl="3" w:tplc="04050001" w:tentative="1">
      <w:start w:val="1"/>
      <w:numFmt w:val="bullet"/>
      <w:lvlText w:val=""/>
      <w:lvlJc w:val="left"/>
      <w:pPr>
        <w:ind w:left="3737" w:hanging="360"/>
      </w:pPr>
      <w:rPr>
        <w:rFonts w:ascii="Symbol" w:hAnsi="Symbol" w:hint="default"/>
      </w:rPr>
    </w:lvl>
    <w:lvl w:ilvl="4" w:tplc="04050003" w:tentative="1">
      <w:start w:val="1"/>
      <w:numFmt w:val="bullet"/>
      <w:lvlText w:val="o"/>
      <w:lvlJc w:val="left"/>
      <w:pPr>
        <w:ind w:left="4457" w:hanging="360"/>
      </w:pPr>
      <w:rPr>
        <w:rFonts w:ascii="Courier New" w:hAnsi="Courier New" w:cs="Courier New" w:hint="default"/>
      </w:rPr>
    </w:lvl>
    <w:lvl w:ilvl="5" w:tplc="04050005" w:tentative="1">
      <w:start w:val="1"/>
      <w:numFmt w:val="bullet"/>
      <w:lvlText w:val=""/>
      <w:lvlJc w:val="left"/>
      <w:pPr>
        <w:ind w:left="5177" w:hanging="360"/>
      </w:pPr>
      <w:rPr>
        <w:rFonts w:ascii="Wingdings" w:hAnsi="Wingdings" w:hint="default"/>
      </w:rPr>
    </w:lvl>
    <w:lvl w:ilvl="6" w:tplc="04050001" w:tentative="1">
      <w:start w:val="1"/>
      <w:numFmt w:val="bullet"/>
      <w:lvlText w:val=""/>
      <w:lvlJc w:val="left"/>
      <w:pPr>
        <w:ind w:left="5897" w:hanging="360"/>
      </w:pPr>
      <w:rPr>
        <w:rFonts w:ascii="Symbol" w:hAnsi="Symbol" w:hint="default"/>
      </w:rPr>
    </w:lvl>
    <w:lvl w:ilvl="7" w:tplc="04050003" w:tentative="1">
      <w:start w:val="1"/>
      <w:numFmt w:val="bullet"/>
      <w:lvlText w:val="o"/>
      <w:lvlJc w:val="left"/>
      <w:pPr>
        <w:ind w:left="6617" w:hanging="360"/>
      </w:pPr>
      <w:rPr>
        <w:rFonts w:ascii="Courier New" w:hAnsi="Courier New" w:cs="Courier New" w:hint="default"/>
      </w:rPr>
    </w:lvl>
    <w:lvl w:ilvl="8" w:tplc="04050005" w:tentative="1">
      <w:start w:val="1"/>
      <w:numFmt w:val="bullet"/>
      <w:lvlText w:val=""/>
      <w:lvlJc w:val="left"/>
      <w:pPr>
        <w:ind w:left="7337" w:hanging="360"/>
      </w:pPr>
      <w:rPr>
        <w:rFonts w:ascii="Wingdings" w:hAnsi="Wingdings" w:hint="default"/>
      </w:rPr>
    </w:lvl>
  </w:abstractNum>
  <w:abstractNum w:abstractNumId="8" w15:restartNumberingAfterBreak="0">
    <w:nsid w:val="276912BB"/>
    <w:multiLevelType w:val="hybridMultilevel"/>
    <w:tmpl w:val="836095DE"/>
    <w:lvl w:ilvl="0" w:tplc="5AEA35C2">
      <w:numFmt w:val="bullet"/>
      <w:lvlText w:val="-"/>
      <w:lvlJc w:val="left"/>
      <w:pPr>
        <w:ind w:left="1578" w:hanging="360"/>
      </w:pPr>
      <w:rPr>
        <w:rFonts w:ascii="Arial" w:eastAsia="Calibri" w:hAnsi="Arial" w:cs="Arial" w:hint="default"/>
      </w:rPr>
    </w:lvl>
    <w:lvl w:ilvl="1" w:tplc="04050003" w:tentative="1">
      <w:start w:val="1"/>
      <w:numFmt w:val="bullet"/>
      <w:lvlText w:val="o"/>
      <w:lvlJc w:val="left"/>
      <w:pPr>
        <w:ind w:left="2298" w:hanging="360"/>
      </w:pPr>
      <w:rPr>
        <w:rFonts w:ascii="Courier New" w:hAnsi="Courier New" w:cs="Courier New" w:hint="default"/>
      </w:rPr>
    </w:lvl>
    <w:lvl w:ilvl="2" w:tplc="04050005" w:tentative="1">
      <w:start w:val="1"/>
      <w:numFmt w:val="bullet"/>
      <w:lvlText w:val=""/>
      <w:lvlJc w:val="left"/>
      <w:pPr>
        <w:ind w:left="3018" w:hanging="360"/>
      </w:pPr>
      <w:rPr>
        <w:rFonts w:ascii="Wingdings" w:hAnsi="Wingdings" w:hint="default"/>
      </w:rPr>
    </w:lvl>
    <w:lvl w:ilvl="3" w:tplc="04050001" w:tentative="1">
      <w:start w:val="1"/>
      <w:numFmt w:val="bullet"/>
      <w:lvlText w:val=""/>
      <w:lvlJc w:val="left"/>
      <w:pPr>
        <w:ind w:left="3738" w:hanging="360"/>
      </w:pPr>
      <w:rPr>
        <w:rFonts w:ascii="Symbol" w:hAnsi="Symbol" w:hint="default"/>
      </w:rPr>
    </w:lvl>
    <w:lvl w:ilvl="4" w:tplc="04050003" w:tentative="1">
      <w:start w:val="1"/>
      <w:numFmt w:val="bullet"/>
      <w:lvlText w:val="o"/>
      <w:lvlJc w:val="left"/>
      <w:pPr>
        <w:ind w:left="4458" w:hanging="360"/>
      </w:pPr>
      <w:rPr>
        <w:rFonts w:ascii="Courier New" w:hAnsi="Courier New" w:cs="Courier New" w:hint="default"/>
      </w:rPr>
    </w:lvl>
    <w:lvl w:ilvl="5" w:tplc="04050005" w:tentative="1">
      <w:start w:val="1"/>
      <w:numFmt w:val="bullet"/>
      <w:lvlText w:val=""/>
      <w:lvlJc w:val="left"/>
      <w:pPr>
        <w:ind w:left="5178" w:hanging="360"/>
      </w:pPr>
      <w:rPr>
        <w:rFonts w:ascii="Wingdings" w:hAnsi="Wingdings" w:hint="default"/>
      </w:rPr>
    </w:lvl>
    <w:lvl w:ilvl="6" w:tplc="04050001" w:tentative="1">
      <w:start w:val="1"/>
      <w:numFmt w:val="bullet"/>
      <w:lvlText w:val=""/>
      <w:lvlJc w:val="left"/>
      <w:pPr>
        <w:ind w:left="5898" w:hanging="360"/>
      </w:pPr>
      <w:rPr>
        <w:rFonts w:ascii="Symbol" w:hAnsi="Symbol" w:hint="default"/>
      </w:rPr>
    </w:lvl>
    <w:lvl w:ilvl="7" w:tplc="04050003" w:tentative="1">
      <w:start w:val="1"/>
      <w:numFmt w:val="bullet"/>
      <w:lvlText w:val="o"/>
      <w:lvlJc w:val="left"/>
      <w:pPr>
        <w:ind w:left="6618" w:hanging="360"/>
      </w:pPr>
      <w:rPr>
        <w:rFonts w:ascii="Courier New" w:hAnsi="Courier New" w:cs="Courier New" w:hint="default"/>
      </w:rPr>
    </w:lvl>
    <w:lvl w:ilvl="8" w:tplc="04050005" w:tentative="1">
      <w:start w:val="1"/>
      <w:numFmt w:val="bullet"/>
      <w:lvlText w:val=""/>
      <w:lvlJc w:val="left"/>
      <w:pPr>
        <w:ind w:left="7338" w:hanging="360"/>
      </w:pPr>
      <w:rPr>
        <w:rFonts w:ascii="Wingdings" w:hAnsi="Wingdings" w:hint="default"/>
      </w:rPr>
    </w:lvl>
  </w:abstractNum>
  <w:abstractNum w:abstractNumId="9" w15:restartNumberingAfterBreak="0">
    <w:nsid w:val="2C806B82"/>
    <w:multiLevelType w:val="multilevel"/>
    <w:tmpl w:val="44ACDDC6"/>
    <w:lvl w:ilvl="0">
      <w:start w:val="7"/>
      <w:numFmt w:val="decimal"/>
      <w:lvlText w:val="%1."/>
      <w:lvlJc w:val="left"/>
      <w:pPr>
        <w:ind w:left="360" w:hanging="36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F615C1B"/>
    <w:multiLevelType w:val="hybridMultilevel"/>
    <w:tmpl w:val="26C81C8A"/>
    <w:lvl w:ilvl="0" w:tplc="04050001">
      <w:start w:val="1"/>
      <w:numFmt w:val="bullet"/>
      <w:lvlText w:val=""/>
      <w:lvlJc w:val="left"/>
      <w:pPr>
        <w:ind w:left="1577" w:hanging="360"/>
      </w:pPr>
      <w:rPr>
        <w:rFonts w:ascii="Symbol" w:hAnsi="Symbol" w:hint="default"/>
      </w:rPr>
    </w:lvl>
    <w:lvl w:ilvl="1" w:tplc="04050003" w:tentative="1">
      <w:start w:val="1"/>
      <w:numFmt w:val="bullet"/>
      <w:lvlText w:val="o"/>
      <w:lvlJc w:val="left"/>
      <w:pPr>
        <w:ind w:left="2297" w:hanging="360"/>
      </w:pPr>
      <w:rPr>
        <w:rFonts w:ascii="Courier New" w:hAnsi="Courier New" w:cs="Courier New" w:hint="default"/>
      </w:rPr>
    </w:lvl>
    <w:lvl w:ilvl="2" w:tplc="04050005" w:tentative="1">
      <w:start w:val="1"/>
      <w:numFmt w:val="bullet"/>
      <w:lvlText w:val=""/>
      <w:lvlJc w:val="left"/>
      <w:pPr>
        <w:ind w:left="3017" w:hanging="360"/>
      </w:pPr>
      <w:rPr>
        <w:rFonts w:ascii="Wingdings" w:hAnsi="Wingdings" w:hint="default"/>
      </w:rPr>
    </w:lvl>
    <w:lvl w:ilvl="3" w:tplc="04050001" w:tentative="1">
      <w:start w:val="1"/>
      <w:numFmt w:val="bullet"/>
      <w:lvlText w:val=""/>
      <w:lvlJc w:val="left"/>
      <w:pPr>
        <w:ind w:left="3737" w:hanging="360"/>
      </w:pPr>
      <w:rPr>
        <w:rFonts w:ascii="Symbol" w:hAnsi="Symbol" w:hint="default"/>
      </w:rPr>
    </w:lvl>
    <w:lvl w:ilvl="4" w:tplc="04050003" w:tentative="1">
      <w:start w:val="1"/>
      <w:numFmt w:val="bullet"/>
      <w:lvlText w:val="o"/>
      <w:lvlJc w:val="left"/>
      <w:pPr>
        <w:ind w:left="4457" w:hanging="360"/>
      </w:pPr>
      <w:rPr>
        <w:rFonts w:ascii="Courier New" w:hAnsi="Courier New" w:cs="Courier New" w:hint="default"/>
      </w:rPr>
    </w:lvl>
    <w:lvl w:ilvl="5" w:tplc="04050005" w:tentative="1">
      <w:start w:val="1"/>
      <w:numFmt w:val="bullet"/>
      <w:lvlText w:val=""/>
      <w:lvlJc w:val="left"/>
      <w:pPr>
        <w:ind w:left="5177" w:hanging="360"/>
      </w:pPr>
      <w:rPr>
        <w:rFonts w:ascii="Wingdings" w:hAnsi="Wingdings" w:hint="default"/>
      </w:rPr>
    </w:lvl>
    <w:lvl w:ilvl="6" w:tplc="04050001" w:tentative="1">
      <w:start w:val="1"/>
      <w:numFmt w:val="bullet"/>
      <w:lvlText w:val=""/>
      <w:lvlJc w:val="left"/>
      <w:pPr>
        <w:ind w:left="5897" w:hanging="360"/>
      </w:pPr>
      <w:rPr>
        <w:rFonts w:ascii="Symbol" w:hAnsi="Symbol" w:hint="default"/>
      </w:rPr>
    </w:lvl>
    <w:lvl w:ilvl="7" w:tplc="04050003" w:tentative="1">
      <w:start w:val="1"/>
      <w:numFmt w:val="bullet"/>
      <w:lvlText w:val="o"/>
      <w:lvlJc w:val="left"/>
      <w:pPr>
        <w:ind w:left="6617" w:hanging="360"/>
      </w:pPr>
      <w:rPr>
        <w:rFonts w:ascii="Courier New" w:hAnsi="Courier New" w:cs="Courier New" w:hint="default"/>
      </w:rPr>
    </w:lvl>
    <w:lvl w:ilvl="8" w:tplc="04050005" w:tentative="1">
      <w:start w:val="1"/>
      <w:numFmt w:val="bullet"/>
      <w:lvlText w:val=""/>
      <w:lvlJc w:val="left"/>
      <w:pPr>
        <w:ind w:left="7337" w:hanging="360"/>
      </w:pPr>
      <w:rPr>
        <w:rFonts w:ascii="Wingdings" w:hAnsi="Wingdings" w:hint="default"/>
      </w:rPr>
    </w:lvl>
  </w:abstractNum>
  <w:abstractNum w:abstractNumId="11" w15:restartNumberingAfterBreak="0">
    <w:nsid w:val="313B536D"/>
    <w:multiLevelType w:val="hybridMultilevel"/>
    <w:tmpl w:val="33ACDAFA"/>
    <w:lvl w:ilvl="0" w:tplc="5AEA35C2">
      <w:numFmt w:val="bullet"/>
      <w:lvlText w:val="-"/>
      <w:lvlJc w:val="left"/>
      <w:pPr>
        <w:ind w:left="1503" w:hanging="360"/>
      </w:pPr>
      <w:rPr>
        <w:rFonts w:ascii="Arial" w:eastAsia="Calibri" w:hAnsi="Arial" w:cs="Arial" w:hint="default"/>
      </w:rPr>
    </w:lvl>
    <w:lvl w:ilvl="1" w:tplc="04050003" w:tentative="1">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12" w15:restartNumberingAfterBreak="0">
    <w:nsid w:val="362C6FCD"/>
    <w:multiLevelType w:val="multilevel"/>
    <w:tmpl w:val="EA684EB8"/>
    <w:lvl w:ilvl="0">
      <w:start w:val="1"/>
      <w:numFmt w:val="decimal"/>
      <w:pStyle w:val="lneksmlouvy"/>
      <w:lvlText w:val="%1."/>
      <w:lvlJc w:val="left"/>
      <w:pPr>
        <w:tabs>
          <w:tab w:val="num" w:pos="737"/>
        </w:tabs>
        <w:ind w:left="737" w:hanging="737"/>
      </w:pPr>
      <w:rPr>
        <w:rFonts w:ascii="Calibri" w:hAnsi="Calibri" w:hint="default"/>
        <w:b/>
        <w:i w:val="0"/>
        <w:caps/>
        <w:strike w:val="0"/>
        <w:dstrike w:val="0"/>
        <w:vanish w:val="0"/>
        <w:color w:val="000000"/>
        <w:sz w:val="22"/>
        <w:szCs w:val="24"/>
        <w:vertAlign w:val="baseline"/>
      </w:rPr>
    </w:lvl>
    <w:lvl w:ilvl="1">
      <w:start w:val="1"/>
      <w:numFmt w:val="decimal"/>
      <w:pStyle w:val="Textlnkuslovan"/>
      <w:lvlText w:val="%1.%2"/>
      <w:lvlJc w:val="left"/>
      <w:pPr>
        <w:tabs>
          <w:tab w:val="num" w:pos="1474"/>
        </w:tabs>
        <w:ind w:left="1474" w:hanging="737"/>
      </w:pPr>
      <w:rPr>
        <w:rFonts w:ascii="Calibri" w:hAnsi="Calibri" w:hint="default"/>
        <w:b w:val="0"/>
        <w:sz w:val="22"/>
      </w:rPr>
    </w:lvl>
    <w:lvl w:ilvl="2">
      <w:start w:val="1"/>
      <w:numFmt w:val="decimal"/>
      <w:pStyle w:val="RLTextodstavceslovan"/>
      <w:lvlText w:val="%1.%2.%3"/>
      <w:lvlJc w:val="left"/>
      <w:pPr>
        <w:tabs>
          <w:tab w:val="num" w:pos="2211"/>
        </w:tabs>
        <w:ind w:left="2211" w:hanging="737"/>
      </w:pPr>
      <w:rPr>
        <w:rFonts w:ascii="Calibri" w:hAnsi="Calibri" w:hint="default"/>
        <w:b w:val="0"/>
        <w:sz w:val="22"/>
      </w:rPr>
    </w:lvl>
    <w:lvl w:ilvl="3">
      <w:start w:val="1"/>
      <w:numFmt w:val="decimal"/>
      <w:pStyle w:val="NeslovanNadpis4"/>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8623F71"/>
    <w:multiLevelType w:val="hybridMultilevel"/>
    <w:tmpl w:val="B0EE0E2A"/>
    <w:lvl w:ilvl="0" w:tplc="67B88110">
      <w:start w:val="1"/>
      <w:numFmt w:val="ordinal"/>
      <w:lvlText w:val="7.%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DE32C3"/>
    <w:multiLevelType w:val="hybridMultilevel"/>
    <w:tmpl w:val="48402F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2798F"/>
    <w:multiLevelType w:val="hybridMultilevel"/>
    <w:tmpl w:val="AAAE78E4"/>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6" w15:restartNumberingAfterBreak="0">
    <w:nsid w:val="40856140"/>
    <w:multiLevelType w:val="hybridMultilevel"/>
    <w:tmpl w:val="427262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39C74BB"/>
    <w:multiLevelType w:val="hybridMultilevel"/>
    <w:tmpl w:val="ABF6899E"/>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679402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6F86811"/>
    <w:multiLevelType w:val="hybridMultilevel"/>
    <w:tmpl w:val="5E86A644"/>
    <w:lvl w:ilvl="0" w:tplc="04050001">
      <w:start w:val="1"/>
      <w:numFmt w:val="bullet"/>
      <w:lvlText w:val=""/>
      <w:lvlJc w:val="left"/>
      <w:pPr>
        <w:ind w:left="1577" w:hanging="360"/>
      </w:pPr>
      <w:rPr>
        <w:rFonts w:ascii="Symbol" w:hAnsi="Symbol" w:hint="default"/>
      </w:rPr>
    </w:lvl>
    <w:lvl w:ilvl="1" w:tplc="04050003" w:tentative="1">
      <w:start w:val="1"/>
      <w:numFmt w:val="bullet"/>
      <w:lvlText w:val="o"/>
      <w:lvlJc w:val="left"/>
      <w:pPr>
        <w:ind w:left="2297" w:hanging="360"/>
      </w:pPr>
      <w:rPr>
        <w:rFonts w:ascii="Courier New" w:hAnsi="Courier New" w:cs="Courier New" w:hint="default"/>
      </w:rPr>
    </w:lvl>
    <w:lvl w:ilvl="2" w:tplc="04050005" w:tentative="1">
      <w:start w:val="1"/>
      <w:numFmt w:val="bullet"/>
      <w:lvlText w:val=""/>
      <w:lvlJc w:val="left"/>
      <w:pPr>
        <w:ind w:left="3017" w:hanging="360"/>
      </w:pPr>
      <w:rPr>
        <w:rFonts w:ascii="Wingdings" w:hAnsi="Wingdings" w:hint="default"/>
      </w:rPr>
    </w:lvl>
    <w:lvl w:ilvl="3" w:tplc="04050001" w:tentative="1">
      <w:start w:val="1"/>
      <w:numFmt w:val="bullet"/>
      <w:lvlText w:val=""/>
      <w:lvlJc w:val="left"/>
      <w:pPr>
        <w:ind w:left="3737" w:hanging="360"/>
      </w:pPr>
      <w:rPr>
        <w:rFonts w:ascii="Symbol" w:hAnsi="Symbol" w:hint="default"/>
      </w:rPr>
    </w:lvl>
    <w:lvl w:ilvl="4" w:tplc="04050003" w:tentative="1">
      <w:start w:val="1"/>
      <w:numFmt w:val="bullet"/>
      <w:lvlText w:val="o"/>
      <w:lvlJc w:val="left"/>
      <w:pPr>
        <w:ind w:left="4457" w:hanging="360"/>
      </w:pPr>
      <w:rPr>
        <w:rFonts w:ascii="Courier New" w:hAnsi="Courier New" w:cs="Courier New" w:hint="default"/>
      </w:rPr>
    </w:lvl>
    <w:lvl w:ilvl="5" w:tplc="04050005" w:tentative="1">
      <w:start w:val="1"/>
      <w:numFmt w:val="bullet"/>
      <w:lvlText w:val=""/>
      <w:lvlJc w:val="left"/>
      <w:pPr>
        <w:ind w:left="5177" w:hanging="360"/>
      </w:pPr>
      <w:rPr>
        <w:rFonts w:ascii="Wingdings" w:hAnsi="Wingdings" w:hint="default"/>
      </w:rPr>
    </w:lvl>
    <w:lvl w:ilvl="6" w:tplc="04050001" w:tentative="1">
      <w:start w:val="1"/>
      <w:numFmt w:val="bullet"/>
      <w:lvlText w:val=""/>
      <w:lvlJc w:val="left"/>
      <w:pPr>
        <w:ind w:left="5897" w:hanging="360"/>
      </w:pPr>
      <w:rPr>
        <w:rFonts w:ascii="Symbol" w:hAnsi="Symbol" w:hint="default"/>
      </w:rPr>
    </w:lvl>
    <w:lvl w:ilvl="7" w:tplc="04050003" w:tentative="1">
      <w:start w:val="1"/>
      <w:numFmt w:val="bullet"/>
      <w:lvlText w:val="o"/>
      <w:lvlJc w:val="left"/>
      <w:pPr>
        <w:ind w:left="6617" w:hanging="360"/>
      </w:pPr>
      <w:rPr>
        <w:rFonts w:ascii="Courier New" w:hAnsi="Courier New" w:cs="Courier New" w:hint="default"/>
      </w:rPr>
    </w:lvl>
    <w:lvl w:ilvl="8" w:tplc="04050005" w:tentative="1">
      <w:start w:val="1"/>
      <w:numFmt w:val="bullet"/>
      <w:lvlText w:val=""/>
      <w:lvlJc w:val="left"/>
      <w:pPr>
        <w:ind w:left="7337" w:hanging="360"/>
      </w:pPr>
      <w:rPr>
        <w:rFonts w:ascii="Wingdings" w:hAnsi="Wingdings" w:hint="default"/>
      </w:rPr>
    </w:lvl>
  </w:abstractNum>
  <w:abstractNum w:abstractNumId="20" w15:restartNumberingAfterBreak="0">
    <w:nsid w:val="472A53A8"/>
    <w:multiLevelType w:val="hybridMultilevel"/>
    <w:tmpl w:val="1D6CFCE2"/>
    <w:lvl w:ilvl="0" w:tplc="5AEA35C2">
      <w:numFmt w:val="bullet"/>
      <w:lvlText w:val="-"/>
      <w:lvlJc w:val="left"/>
      <w:pPr>
        <w:ind w:left="1577" w:hanging="360"/>
      </w:pPr>
      <w:rPr>
        <w:rFonts w:ascii="Arial" w:eastAsia="Calibri" w:hAnsi="Arial" w:cs="Arial" w:hint="default"/>
      </w:rPr>
    </w:lvl>
    <w:lvl w:ilvl="1" w:tplc="04050003" w:tentative="1">
      <w:start w:val="1"/>
      <w:numFmt w:val="bullet"/>
      <w:lvlText w:val="o"/>
      <w:lvlJc w:val="left"/>
      <w:pPr>
        <w:ind w:left="2297" w:hanging="360"/>
      </w:pPr>
      <w:rPr>
        <w:rFonts w:ascii="Courier New" w:hAnsi="Courier New" w:cs="Courier New" w:hint="default"/>
      </w:rPr>
    </w:lvl>
    <w:lvl w:ilvl="2" w:tplc="04050005" w:tentative="1">
      <w:start w:val="1"/>
      <w:numFmt w:val="bullet"/>
      <w:lvlText w:val=""/>
      <w:lvlJc w:val="left"/>
      <w:pPr>
        <w:ind w:left="3017" w:hanging="360"/>
      </w:pPr>
      <w:rPr>
        <w:rFonts w:ascii="Wingdings" w:hAnsi="Wingdings" w:hint="default"/>
      </w:rPr>
    </w:lvl>
    <w:lvl w:ilvl="3" w:tplc="04050001" w:tentative="1">
      <w:start w:val="1"/>
      <w:numFmt w:val="bullet"/>
      <w:lvlText w:val=""/>
      <w:lvlJc w:val="left"/>
      <w:pPr>
        <w:ind w:left="3737" w:hanging="360"/>
      </w:pPr>
      <w:rPr>
        <w:rFonts w:ascii="Symbol" w:hAnsi="Symbol" w:hint="default"/>
      </w:rPr>
    </w:lvl>
    <w:lvl w:ilvl="4" w:tplc="04050003" w:tentative="1">
      <w:start w:val="1"/>
      <w:numFmt w:val="bullet"/>
      <w:lvlText w:val="o"/>
      <w:lvlJc w:val="left"/>
      <w:pPr>
        <w:ind w:left="4457" w:hanging="360"/>
      </w:pPr>
      <w:rPr>
        <w:rFonts w:ascii="Courier New" w:hAnsi="Courier New" w:cs="Courier New" w:hint="default"/>
      </w:rPr>
    </w:lvl>
    <w:lvl w:ilvl="5" w:tplc="04050005" w:tentative="1">
      <w:start w:val="1"/>
      <w:numFmt w:val="bullet"/>
      <w:lvlText w:val=""/>
      <w:lvlJc w:val="left"/>
      <w:pPr>
        <w:ind w:left="5177" w:hanging="360"/>
      </w:pPr>
      <w:rPr>
        <w:rFonts w:ascii="Wingdings" w:hAnsi="Wingdings" w:hint="default"/>
      </w:rPr>
    </w:lvl>
    <w:lvl w:ilvl="6" w:tplc="04050001" w:tentative="1">
      <w:start w:val="1"/>
      <w:numFmt w:val="bullet"/>
      <w:lvlText w:val=""/>
      <w:lvlJc w:val="left"/>
      <w:pPr>
        <w:ind w:left="5897" w:hanging="360"/>
      </w:pPr>
      <w:rPr>
        <w:rFonts w:ascii="Symbol" w:hAnsi="Symbol" w:hint="default"/>
      </w:rPr>
    </w:lvl>
    <w:lvl w:ilvl="7" w:tplc="04050003" w:tentative="1">
      <w:start w:val="1"/>
      <w:numFmt w:val="bullet"/>
      <w:lvlText w:val="o"/>
      <w:lvlJc w:val="left"/>
      <w:pPr>
        <w:ind w:left="6617" w:hanging="360"/>
      </w:pPr>
      <w:rPr>
        <w:rFonts w:ascii="Courier New" w:hAnsi="Courier New" w:cs="Courier New" w:hint="default"/>
      </w:rPr>
    </w:lvl>
    <w:lvl w:ilvl="8" w:tplc="04050005" w:tentative="1">
      <w:start w:val="1"/>
      <w:numFmt w:val="bullet"/>
      <w:lvlText w:val=""/>
      <w:lvlJc w:val="left"/>
      <w:pPr>
        <w:ind w:left="7337" w:hanging="360"/>
      </w:pPr>
      <w:rPr>
        <w:rFonts w:ascii="Wingdings" w:hAnsi="Wingdings" w:hint="default"/>
      </w:rPr>
    </w:lvl>
  </w:abstractNum>
  <w:abstractNum w:abstractNumId="21" w15:restartNumberingAfterBreak="0">
    <w:nsid w:val="49BF7173"/>
    <w:multiLevelType w:val="multilevel"/>
    <w:tmpl w:val="74A8C98C"/>
    <w:lvl w:ilvl="0">
      <w:start w:val="1"/>
      <w:numFmt w:val="decimal"/>
      <w:lvlText w:val="%1."/>
      <w:lvlJc w:val="left"/>
      <w:pPr>
        <w:ind w:left="360" w:hanging="360"/>
      </w:pPr>
      <w:rPr>
        <w:b/>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EF2916"/>
    <w:multiLevelType w:val="multilevel"/>
    <w:tmpl w:val="CF7EAE2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887C37"/>
    <w:multiLevelType w:val="multilevel"/>
    <w:tmpl w:val="C50CD556"/>
    <w:lvl w:ilvl="0">
      <w:start w:val="1"/>
      <w:numFmt w:val="decimal"/>
      <w:lvlText w:val="%1."/>
      <w:lvlJc w:val="left"/>
      <w:pPr>
        <w:ind w:left="360" w:hanging="360"/>
      </w:pPr>
      <w:rPr>
        <w:rFonts w:hint="default"/>
      </w:rPr>
    </w:lvl>
    <w:lvl w:ilvl="1">
      <w:start w:val="1"/>
      <w:numFmt w:val="decimal"/>
      <w:lvlText w:val="6.%2."/>
      <w:lvlJc w:val="left"/>
      <w:pPr>
        <w:ind w:left="114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ECA6594"/>
    <w:multiLevelType w:val="hybridMultilevel"/>
    <w:tmpl w:val="5AD28710"/>
    <w:lvl w:ilvl="0" w:tplc="04050001">
      <w:start w:val="1"/>
      <w:numFmt w:val="bullet"/>
      <w:lvlText w:val=""/>
      <w:lvlJc w:val="left"/>
      <w:pPr>
        <w:ind w:left="1577" w:hanging="360"/>
      </w:pPr>
      <w:rPr>
        <w:rFonts w:ascii="Symbol" w:hAnsi="Symbol" w:hint="default"/>
      </w:rPr>
    </w:lvl>
    <w:lvl w:ilvl="1" w:tplc="04050003" w:tentative="1">
      <w:start w:val="1"/>
      <w:numFmt w:val="bullet"/>
      <w:lvlText w:val="o"/>
      <w:lvlJc w:val="left"/>
      <w:pPr>
        <w:ind w:left="2297" w:hanging="360"/>
      </w:pPr>
      <w:rPr>
        <w:rFonts w:ascii="Courier New" w:hAnsi="Courier New" w:cs="Courier New" w:hint="default"/>
      </w:rPr>
    </w:lvl>
    <w:lvl w:ilvl="2" w:tplc="04050005" w:tentative="1">
      <w:start w:val="1"/>
      <w:numFmt w:val="bullet"/>
      <w:lvlText w:val=""/>
      <w:lvlJc w:val="left"/>
      <w:pPr>
        <w:ind w:left="3017" w:hanging="360"/>
      </w:pPr>
      <w:rPr>
        <w:rFonts w:ascii="Wingdings" w:hAnsi="Wingdings" w:hint="default"/>
      </w:rPr>
    </w:lvl>
    <w:lvl w:ilvl="3" w:tplc="04050001" w:tentative="1">
      <w:start w:val="1"/>
      <w:numFmt w:val="bullet"/>
      <w:lvlText w:val=""/>
      <w:lvlJc w:val="left"/>
      <w:pPr>
        <w:ind w:left="3737" w:hanging="360"/>
      </w:pPr>
      <w:rPr>
        <w:rFonts w:ascii="Symbol" w:hAnsi="Symbol" w:hint="default"/>
      </w:rPr>
    </w:lvl>
    <w:lvl w:ilvl="4" w:tplc="04050003" w:tentative="1">
      <w:start w:val="1"/>
      <w:numFmt w:val="bullet"/>
      <w:lvlText w:val="o"/>
      <w:lvlJc w:val="left"/>
      <w:pPr>
        <w:ind w:left="4457" w:hanging="360"/>
      </w:pPr>
      <w:rPr>
        <w:rFonts w:ascii="Courier New" w:hAnsi="Courier New" w:cs="Courier New" w:hint="default"/>
      </w:rPr>
    </w:lvl>
    <w:lvl w:ilvl="5" w:tplc="04050005" w:tentative="1">
      <w:start w:val="1"/>
      <w:numFmt w:val="bullet"/>
      <w:lvlText w:val=""/>
      <w:lvlJc w:val="left"/>
      <w:pPr>
        <w:ind w:left="5177" w:hanging="360"/>
      </w:pPr>
      <w:rPr>
        <w:rFonts w:ascii="Wingdings" w:hAnsi="Wingdings" w:hint="default"/>
      </w:rPr>
    </w:lvl>
    <w:lvl w:ilvl="6" w:tplc="04050001" w:tentative="1">
      <w:start w:val="1"/>
      <w:numFmt w:val="bullet"/>
      <w:lvlText w:val=""/>
      <w:lvlJc w:val="left"/>
      <w:pPr>
        <w:ind w:left="5897" w:hanging="360"/>
      </w:pPr>
      <w:rPr>
        <w:rFonts w:ascii="Symbol" w:hAnsi="Symbol" w:hint="default"/>
      </w:rPr>
    </w:lvl>
    <w:lvl w:ilvl="7" w:tplc="04050003" w:tentative="1">
      <w:start w:val="1"/>
      <w:numFmt w:val="bullet"/>
      <w:lvlText w:val="o"/>
      <w:lvlJc w:val="left"/>
      <w:pPr>
        <w:ind w:left="6617" w:hanging="360"/>
      </w:pPr>
      <w:rPr>
        <w:rFonts w:ascii="Courier New" w:hAnsi="Courier New" w:cs="Courier New" w:hint="default"/>
      </w:rPr>
    </w:lvl>
    <w:lvl w:ilvl="8" w:tplc="04050005" w:tentative="1">
      <w:start w:val="1"/>
      <w:numFmt w:val="bullet"/>
      <w:lvlText w:val=""/>
      <w:lvlJc w:val="left"/>
      <w:pPr>
        <w:ind w:left="7337" w:hanging="360"/>
      </w:pPr>
      <w:rPr>
        <w:rFonts w:ascii="Wingdings" w:hAnsi="Wingdings" w:hint="default"/>
      </w:rPr>
    </w:lvl>
  </w:abstractNum>
  <w:abstractNum w:abstractNumId="25" w15:restartNumberingAfterBreak="0">
    <w:nsid w:val="519B73D5"/>
    <w:multiLevelType w:val="hybridMultilevel"/>
    <w:tmpl w:val="1F72E098"/>
    <w:lvl w:ilvl="0" w:tplc="04050001">
      <w:start w:val="1"/>
      <w:numFmt w:val="bullet"/>
      <w:lvlText w:val=""/>
      <w:lvlJc w:val="left"/>
      <w:pPr>
        <w:ind w:left="2770" w:hanging="648"/>
      </w:pPr>
      <w:rPr>
        <w:rFonts w:ascii="Symbol" w:hAnsi="Symbol" w:hint="default"/>
      </w:rPr>
    </w:lvl>
    <w:lvl w:ilvl="1" w:tplc="FFFFFFFF" w:tentative="1">
      <w:start w:val="1"/>
      <w:numFmt w:val="bullet"/>
      <w:lvlText w:val="o"/>
      <w:lvlJc w:val="left"/>
      <w:pPr>
        <w:ind w:left="3202" w:hanging="360"/>
      </w:pPr>
      <w:rPr>
        <w:rFonts w:ascii="Courier New" w:hAnsi="Courier New" w:cs="Courier New" w:hint="default"/>
      </w:rPr>
    </w:lvl>
    <w:lvl w:ilvl="2" w:tplc="FFFFFFFF" w:tentative="1">
      <w:start w:val="1"/>
      <w:numFmt w:val="bullet"/>
      <w:lvlText w:val=""/>
      <w:lvlJc w:val="left"/>
      <w:pPr>
        <w:ind w:left="3922" w:hanging="360"/>
      </w:pPr>
      <w:rPr>
        <w:rFonts w:ascii="Wingdings" w:hAnsi="Wingdings" w:hint="default"/>
      </w:rPr>
    </w:lvl>
    <w:lvl w:ilvl="3" w:tplc="FFFFFFFF" w:tentative="1">
      <w:start w:val="1"/>
      <w:numFmt w:val="bullet"/>
      <w:lvlText w:val=""/>
      <w:lvlJc w:val="left"/>
      <w:pPr>
        <w:ind w:left="4642" w:hanging="360"/>
      </w:pPr>
      <w:rPr>
        <w:rFonts w:ascii="Symbol" w:hAnsi="Symbol" w:hint="default"/>
      </w:rPr>
    </w:lvl>
    <w:lvl w:ilvl="4" w:tplc="FFFFFFFF" w:tentative="1">
      <w:start w:val="1"/>
      <w:numFmt w:val="bullet"/>
      <w:lvlText w:val="o"/>
      <w:lvlJc w:val="left"/>
      <w:pPr>
        <w:ind w:left="5362" w:hanging="360"/>
      </w:pPr>
      <w:rPr>
        <w:rFonts w:ascii="Courier New" w:hAnsi="Courier New" w:cs="Courier New" w:hint="default"/>
      </w:rPr>
    </w:lvl>
    <w:lvl w:ilvl="5" w:tplc="FFFFFFFF" w:tentative="1">
      <w:start w:val="1"/>
      <w:numFmt w:val="bullet"/>
      <w:lvlText w:val=""/>
      <w:lvlJc w:val="left"/>
      <w:pPr>
        <w:ind w:left="6082" w:hanging="360"/>
      </w:pPr>
      <w:rPr>
        <w:rFonts w:ascii="Wingdings" w:hAnsi="Wingdings" w:hint="default"/>
      </w:rPr>
    </w:lvl>
    <w:lvl w:ilvl="6" w:tplc="FFFFFFFF" w:tentative="1">
      <w:start w:val="1"/>
      <w:numFmt w:val="bullet"/>
      <w:lvlText w:val=""/>
      <w:lvlJc w:val="left"/>
      <w:pPr>
        <w:ind w:left="6802" w:hanging="360"/>
      </w:pPr>
      <w:rPr>
        <w:rFonts w:ascii="Symbol" w:hAnsi="Symbol" w:hint="default"/>
      </w:rPr>
    </w:lvl>
    <w:lvl w:ilvl="7" w:tplc="FFFFFFFF" w:tentative="1">
      <w:start w:val="1"/>
      <w:numFmt w:val="bullet"/>
      <w:lvlText w:val="o"/>
      <w:lvlJc w:val="left"/>
      <w:pPr>
        <w:ind w:left="7522" w:hanging="360"/>
      </w:pPr>
      <w:rPr>
        <w:rFonts w:ascii="Courier New" w:hAnsi="Courier New" w:cs="Courier New" w:hint="default"/>
      </w:rPr>
    </w:lvl>
    <w:lvl w:ilvl="8" w:tplc="FFFFFFFF" w:tentative="1">
      <w:start w:val="1"/>
      <w:numFmt w:val="bullet"/>
      <w:lvlText w:val=""/>
      <w:lvlJc w:val="left"/>
      <w:pPr>
        <w:ind w:left="8242" w:hanging="360"/>
      </w:pPr>
      <w:rPr>
        <w:rFonts w:ascii="Wingdings" w:hAnsi="Wingdings" w:hint="default"/>
      </w:rPr>
    </w:lvl>
  </w:abstractNum>
  <w:abstractNum w:abstractNumId="26" w15:restartNumberingAfterBreak="0">
    <w:nsid w:val="56CA3F37"/>
    <w:multiLevelType w:val="multilevel"/>
    <w:tmpl w:val="AB56B23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6FB2FB5"/>
    <w:multiLevelType w:val="hybridMultilevel"/>
    <w:tmpl w:val="BDCCC966"/>
    <w:lvl w:ilvl="0" w:tplc="04050001">
      <w:start w:val="1"/>
      <w:numFmt w:val="bullet"/>
      <w:lvlText w:val=""/>
      <w:lvlJc w:val="left"/>
      <w:pPr>
        <w:ind w:left="1577" w:hanging="360"/>
      </w:pPr>
      <w:rPr>
        <w:rFonts w:ascii="Symbol" w:hAnsi="Symbol" w:hint="default"/>
      </w:rPr>
    </w:lvl>
    <w:lvl w:ilvl="1" w:tplc="04050003" w:tentative="1">
      <w:start w:val="1"/>
      <w:numFmt w:val="bullet"/>
      <w:lvlText w:val="o"/>
      <w:lvlJc w:val="left"/>
      <w:pPr>
        <w:ind w:left="2297" w:hanging="360"/>
      </w:pPr>
      <w:rPr>
        <w:rFonts w:ascii="Courier New" w:hAnsi="Courier New" w:cs="Courier New" w:hint="default"/>
      </w:rPr>
    </w:lvl>
    <w:lvl w:ilvl="2" w:tplc="04050005" w:tentative="1">
      <w:start w:val="1"/>
      <w:numFmt w:val="bullet"/>
      <w:lvlText w:val=""/>
      <w:lvlJc w:val="left"/>
      <w:pPr>
        <w:ind w:left="3017" w:hanging="360"/>
      </w:pPr>
      <w:rPr>
        <w:rFonts w:ascii="Wingdings" w:hAnsi="Wingdings" w:hint="default"/>
      </w:rPr>
    </w:lvl>
    <w:lvl w:ilvl="3" w:tplc="04050001" w:tentative="1">
      <w:start w:val="1"/>
      <w:numFmt w:val="bullet"/>
      <w:lvlText w:val=""/>
      <w:lvlJc w:val="left"/>
      <w:pPr>
        <w:ind w:left="3737" w:hanging="360"/>
      </w:pPr>
      <w:rPr>
        <w:rFonts w:ascii="Symbol" w:hAnsi="Symbol" w:hint="default"/>
      </w:rPr>
    </w:lvl>
    <w:lvl w:ilvl="4" w:tplc="04050003" w:tentative="1">
      <w:start w:val="1"/>
      <w:numFmt w:val="bullet"/>
      <w:lvlText w:val="o"/>
      <w:lvlJc w:val="left"/>
      <w:pPr>
        <w:ind w:left="4457" w:hanging="360"/>
      </w:pPr>
      <w:rPr>
        <w:rFonts w:ascii="Courier New" w:hAnsi="Courier New" w:cs="Courier New" w:hint="default"/>
      </w:rPr>
    </w:lvl>
    <w:lvl w:ilvl="5" w:tplc="04050005" w:tentative="1">
      <w:start w:val="1"/>
      <w:numFmt w:val="bullet"/>
      <w:lvlText w:val=""/>
      <w:lvlJc w:val="left"/>
      <w:pPr>
        <w:ind w:left="5177" w:hanging="360"/>
      </w:pPr>
      <w:rPr>
        <w:rFonts w:ascii="Wingdings" w:hAnsi="Wingdings" w:hint="default"/>
      </w:rPr>
    </w:lvl>
    <w:lvl w:ilvl="6" w:tplc="04050001" w:tentative="1">
      <w:start w:val="1"/>
      <w:numFmt w:val="bullet"/>
      <w:lvlText w:val=""/>
      <w:lvlJc w:val="left"/>
      <w:pPr>
        <w:ind w:left="5897" w:hanging="360"/>
      </w:pPr>
      <w:rPr>
        <w:rFonts w:ascii="Symbol" w:hAnsi="Symbol" w:hint="default"/>
      </w:rPr>
    </w:lvl>
    <w:lvl w:ilvl="7" w:tplc="04050003" w:tentative="1">
      <w:start w:val="1"/>
      <w:numFmt w:val="bullet"/>
      <w:lvlText w:val="o"/>
      <w:lvlJc w:val="left"/>
      <w:pPr>
        <w:ind w:left="6617" w:hanging="360"/>
      </w:pPr>
      <w:rPr>
        <w:rFonts w:ascii="Courier New" w:hAnsi="Courier New" w:cs="Courier New" w:hint="default"/>
      </w:rPr>
    </w:lvl>
    <w:lvl w:ilvl="8" w:tplc="04050005" w:tentative="1">
      <w:start w:val="1"/>
      <w:numFmt w:val="bullet"/>
      <w:lvlText w:val=""/>
      <w:lvlJc w:val="left"/>
      <w:pPr>
        <w:ind w:left="7337" w:hanging="360"/>
      </w:pPr>
      <w:rPr>
        <w:rFonts w:ascii="Wingdings" w:hAnsi="Wingdings" w:hint="default"/>
      </w:rPr>
    </w:lvl>
  </w:abstractNum>
  <w:abstractNum w:abstractNumId="28" w15:restartNumberingAfterBreak="0">
    <w:nsid w:val="5C64314D"/>
    <w:multiLevelType w:val="hybridMultilevel"/>
    <w:tmpl w:val="2F6817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D22233D"/>
    <w:multiLevelType w:val="hybridMultilevel"/>
    <w:tmpl w:val="1BB68132"/>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0" w15:restartNumberingAfterBreak="0">
    <w:nsid w:val="5E29087B"/>
    <w:multiLevelType w:val="hybridMultilevel"/>
    <w:tmpl w:val="08DC193E"/>
    <w:lvl w:ilvl="0" w:tplc="5AEA35C2">
      <w:numFmt w:val="bullet"/>
      <w:lvlText w:val="-"/>
      <w:lvlJc w:val="left"/>
      <w:pPr>
        <w:ind w:left="1578" w:hanging="360"/>
      </w:pPr>
      <w:rPr>
        <w:rFonts w:ascii="Arial" w:eastAsia="Calibri" w:hAnsi="Arial" w:cs="Arial" w:hint="default"/>
      </w:rPr>
    </w:lvl>
    <w:lvl w:ilvl="1" w:tplc="04050003" w:tentative="1">
      <w:start w:val="1"/>
      <w:numFmt w:val="bullet"/>
      <w:lvlText w:val="o"/>
      <w:lvlJc w:val="left"/>
      <w:pPr>
        <w:ind w:left="2298" w:hanging="360"/>
      </w:pPr>
      <w:rPr>
        <w:rFonts w:ascii="Courier New" w:hAnsi="Courier New" w:cs="Courier New" w:hint="default"/>
      </w:rPr>
    </w:lvl>
    <w:lvl w:ilvl="2" w:tplc="04050005" w:tentative="1">
      <w:start w:val="1"/>
      <w:numFmt w:val="bullet"/>
      <w:lvlText w:val=""/>
      <w:lvlJc w:val="left"/>
      <w:pPr>
        <w:ind w:left="3018" w:hanging="360"/>
      </w:pPr>
      <w:rPr>
        <w:rFonts w:ascii="Wingdings" w:hAnsi="Wingdings" w:hint="default"/>
      </w:rPr>
    </w:lvl>
    <w:lvl w:ilvl="3" w:tplc="04050001" w:tentative="1">
      <w:start w:val="1"/>
      <w:numFmt w:val="bullet"/>
      <w:lvlText w:val=""/>
      <w:lvlJc w:val="left"/>
      <w:pPr>
        <w:ind w:left="3738" w:hanging="360"/>
      </w:pPr>
      <w:rPr>
        <w:rFonts w:ascii="Symbol" w:hAnsi="Symbol" w:hint="default"/>
      </w:rPr>
    </w:lvl>
    <w:lvl w:ilvl="4" w:tplc="04050003" w:tentative="1">
      <w:start w:val="1"/>
      <w:numFmt w:val="bullet"/>
      <w:lvlText w:val="o"/>
      <w:lvlJc w:val="left"/>
      <w:pPr>
        <w:ind w:left="4458" w:hanging="360"/>
      </w:pPr>
      <w:rPr>
        <w:rFonts w:ascii="Courier New" w:hAnsi="Courier New" w:cs="Courier New" w:hint="default"/>
      </w:rPr>
    </w:lvl>
    <w:lvl w:ilvl="5" w:tplc="04050005" w:tentative="1">
      <w:start w:val="1"/>
      <w:numFmt w:val="bullet"/>
      <w:lvlText w:val=""/>
      <w:lvlJc w:val="left"/>
      <w:pPr>
        <w:ind w:left="5178" w:hanging="360"/>
      </w:pPr>
      <w:rPr>
        <w:rFonts w:ascii="Wingdings" w:hAnsi="Wingdings" w:hint="default"/>
      </w:rPr>
    </w:lvl>
    <w:lvl w:ilvl="6" w:tplc="04050001" w:tentative="1">
      <w:start w:val="1"/>
      <w:numFmt w:val="bullet"/>
      <w:lvlText w:val=""/>
      <w:lvlJc w:val="left"/>
      <w:pPr>
        <w:ind w:left="5898" w:hanging="360"/>
      </w:pPr>
      <w:rPr>
        <w:rFonts w:ascii="Symbol" w:hAnsi="Symbol" w:hint="default"/>
      </w:rPr>
    </w:lvl>
    <w:lvl w:ilvl="7" w:tplc="04050003" w:tentative="1">
      <w:start w:val="1"/>
      <w:numFmt w:val="bullet"/>
      <w:lvlText w:val="o"/>
      <w:lvlJc w:val="left"/>
      <w:pPr>
        <w:ind w:left="6618" w:hanging="360"/>
      </w:pPr>
      <w:rPr>
        <w:rFonts w:ascii="Courier New" w:hAnsi="Courier New" w:cs="Courier New" w:hint="default"/>
      </w:rPr>
    </w:lvl>
    <w:lvl w:ilvl="8" w:tplc="04050005" w:tentative="1">
      <w:start w:val="1"/>
      <w:numFmt w:val="bullet"/>
      <w:lvlText w:val=""/>
      <w:lvlJc w:val="left"/>
      <w:pPr>
        <w:ind w:left="7338" w:hanging="360"/>
      </w:pPr>
      <w:rPr>
        <w:rFonts w:ascii="Wingdings" w:hAnsi="Wingdings" w:hint="default"/>
      </w:rPr>
    </w:lvl>
  </w:abstractNum>
  <w:abstractNum w:abstractNumId="31" w15:restartNumberingAfterBreak="0">
    <w:nsid w:val="67AB54FF"/>
    <w:multiLevelType w:val="hybridMultilevel"/>
    <w:tmpl w:val="D76E3378"/>
    <w:lvl w:ilvl="0" w:tplc="5AEA35C2">
      <w:numFmt w:val="bullet"/>
      <w:lvlText w:val="-"/>
      <w:lvlJc w:val="left"/>
      <w:pPr>
        <w:ind w:left="1152" w:hanging="360"/>
      </w:pPr>
      <w:rPr>
        <w:rFonts w:ascii="Arial" w:eastAsia="Calibri" w:hAnsi="Arial" w:cs="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2" w15:restartNumberingAfterBreak="0">
    <w:nsid w:val="67BE423C"/>
    <w:multiLevelType w:val="hybridMultilevel"/>
    <w:tmpl w:val="8F30AD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8F12CFA"/>
    <w:multiLevelType w:val="multilevel"/>
    <w:tmpl w:val="4796CDA8"/>
    <w:lvl w:ilvl="0">
      <w:start w:val="8"/>
      <w:numFmt w:val="decimal"/>
      <w:lvlText w:val="%1"/>
      <w:lvlJc w:val="left"/>
      <w:pPr>
        <w:ind w:left="360" w:hanging="360"/>
      </w:pPr>
      <w:rPr>
        <w:rFonts w:ascii="Times New Roman" w:hAnsi="Times New Roman" w:cs="Calibri" w:hint="default"/>
        <w:b w:val="0"/>
        <w:color w:val="auto"/>
      </w:rPr>
    </w:lvl>
    <w:lvl w:ilvl="1">
      <w:start w:val="1"/>
      <w:numFmt w:val="decimal"/>
      <w:lvlText w:val="%1.%2"/>
      <w:lvlJc w:val="left"/>
      <w:pPr>
        <w:ind w:left="1070" w:hanging="360"/>
      </w:pPr>
      <w:rPr>
        <w:rFonts w:ascii="Times New Roman" w:hAnsi="Times New Roman" w:cs="Calibri" w:hint="default"/>
        <w:b w:val="0"/>
        <w:color w:val="auto"/>
      </w:rPr>
    </w:lvl>
    <w:lvl w:ilvl="2">
      <w:start w:val="1"/>
      <w:numFmt w:val="decimal"/>
      <w:lvlText w:val="%1.%2.%3"/>
      <w:lvlJc w:val="left"/>
      <w:pPr>
        <w:ind w:left="2140" w:hanging="720"/>
      </w:pPr>
      <w:rPr>
        <w:rFonts w:ascii="Times New Roman" w:hAnsi="Times New Roman" w:cs="Calibri" w:hint="default"/>
        <w:b w:val="0"/>
        <w:color w:val="auto"/>
      </w:rPr>
    </w:lvl>
    <w:lvl w:ilvl="3">
      <w:start w:val="1"/>
      <w:numFmt w:val="decimal"/>
      <w:lvlText w:val="%1.%2.%3.%4"/>
      <w:lvlJc w:val="left"/>
      <w:pPr>
        <w:ind w:left="3210" w:hanging="1080"/>
      </w:pPr>
      <w:rPr>
        <w:rFonts w:ascii="Times New Roman" w:hAnsi="Times New Roman" w:cs="Calibri" w:hint="default"/>
        <w:b w:val="0"/>
        <w:color w:val="auto"/>
      </w:rPr>
    </w:lvl>
    <w:lvl w:ilvl="4">
      <w:start w:val="1"/>
      <w:numFmt w:val="decimal"/>
      <w:lvlText w:val="%1.%2.%3.%4.%5"/>
      <w:lvlJc w:val="left"/>
      <w:pPr>
        <w:ind w:left="3920" w:hanging="1080"/>
      </w:pPr>
      <w:rPr>
        <w:rFonts w:ascii="Times New Roman" w:hAnsi="Times New Roman" w:cs="Calibri" w:hint="default"/>
        <w:b w:val="0"/>
        <w:color w:val="auto"/>
      </w:rPr>
    </w:lvl>
    <w:lvl w:ilvl="5">
      <w:start w:val="1"/>
      <w:numFmt w:val="decimal"/>
      <w:lvlText w:val="%1.%2.%3.%4.%5.%6"/>
      <w:lvlJc w:val="left"/>
      <w:pPr>
        <w:ind w:left="4990" w:hanging="1440"/>
      </w:pPr>
      <w:rPr>
        <w:rFonts w:ascii="Times New Roman" w:hAnsi="Times New Roman" w:cs="Calibri" w:hint="default"/>
        <w:b w:val="0"/>
        <w:color w:val="auto"/>
      </w:rPr>
    </w:lvl>
    <w:lvl w:ilvl="6">
      <w:start w:val="1"/>
      <w:numFmt w:val="decimal"/>
      <w:lvlText w:val="%1.%2.%3.%4.%5.%6.%7"/>
      <w:lvlJc w:val="left"/>
      <w:pPr>
        <w:ind w:left="5700" w:hanging="1440"/>
      </w:pPr>
      <w:rPr>
        <w:rFonts w:ascii="Times New Roman" w:hAnsi="Times New Roman" w:cs="Calibri" w:hint="default"/>
        <w:b w:val="0"/>
        <w:color w:val="auto"/>
      </w:rPr>
    </w:lvl>
    <w:lvl w:ilvl="7">
      <w:start w:val="1"/>
      <w:numFmt w:val="decimal"/>
      <w:lvlText w:val="%1.%2.%3.%4.%5.%6.%7.%8"/>
      <w:lvlJc w:val="left"/>
      <w:pPr>
        <w:ind w:left="6770" w:hanging="1800"/>
      </w:pPr>
      <w:rPr>
        <w:rFonts w:ascii="Times New Roman" w:hAnsi="Times New Roman" w:cs="Calibri" w:hint="default"/>
        <w:b w:val="0"/>
        <w:color w:val="auto"/>
      </w:rPr>
    </w:lvl>
    <w:lvl w:ilvl="8">
      <w:start w:val="1"/>
      <w:numFmt w:val="decimal"/>
      <w:lvlText w:val="%1.%2.%3.%4.%5.%6.%7.%8.%9"/>
      <w:lvlJc w:val="left"/>
      <w:pPr>
        <w:ind w:left="7480" w:hanging="1800"/>
      </w:pPr>
      <w:rPr>
        <w:rFonts w:ascii="Times New Roman" w:hAnsi="Times New Roman" w:cs="Calibri" w:hint="default"/>
        <w:b w:val="0"/>
        <w:color w:val="auto"/>
      </w:rPr>
    </w:lvl>
  </w:abstractNum>
  <w:num w:numId="1" w16cid:durableId="1417483287">
    <w:abstractNumId w:val="4"/>
  </w:num>
  <w:num w:numId="2" w16cid:durableId="554001579">
    <w:abstractNumId w:val="31"/>
  </w:num>
  <w:num w:numId="3" w16cid:durableId="1668023084">
    <w:abstractNumId w:val="30"/>
  </w:num>
  <w:num w:numId="4" w16cid:durableId="466702148">
    <w:abstractNumId w:val="0"/>
  </w:num>
  <w:num w:numId="5" w16cid:durableId="563225064">
    <w:abstractNumId w:val="8"/>
  </w:num>
  <w:num w:numId="6" w16cid:durableId="210381361">
    <w:abstractNumId w:val="26"/>
  </w:num>
  <w:num w:numId="7" w16cid:durableId="446777426">
    <w:abstractNumId w:val="18"/>
  </w:num>
  <w:num w:numId="8" w16cid:durableId="1652556197">
    <w:abstractNumId w:val="5"/>
  </w:num>
  <w:num w:numId="9" w16cid:durableId="378669610">
    <w:abstractNumId w:val="23"/>
  </w:num>
  <w:num w:numId="10" w16cid:durableId="1811286187">
    <w:abstractNumId w:val="7"/>
  </w:num>
  <w:num w:numId="11" w16cid:durableId="1623339290">
    <w:abstractNumId w:val="20"/>
  </w:num>
  <w:num w:numId="12" w16cid:durableId="1107504371">
    <w:abstractNumId w:val="11"/>
  </w:num>
  <w:num w:numId="13" w16cid:durableId="1317296281">
    <w:abstractNumId w:val="3"/>
  </w:num>
  <w:num w:numId="14" w16cid:durableId="1850019285">
    <w:abstractNumId w:val="13"/>
  </w:num>
  <w:num w:numId="15" w16cid:durableId="808666205">
    <w:abstractNumId w:val="14"/>
  </w:num>
  <w:num w:numId="16" w16cid:durableId="463472297">
    <w:abstractNumId w:val="28"/>
  </w:num>
  <w:num w:numId="17" w16cid:durableId="2051105818">
    <w:abstractNumId w:val="1"/>
  </w:num>
  <w:num w:numId="18" w16cid:durableId="1044520399">
    <w:abstractNumId w:val="17"/>
  </w:num>
  <w:num w:numId="19" w16cid:durableId="1682127360">
    <w:abstractNumId w:val="21"/>
  </w:num>
  <w:num w:numId="20" w16cid:durableId="1649936180">
    <w:abstractNumId w:val="6"/>
  </w:num>
  <w:num w:numId="21" w16cid:durableId="1969702748">
    <w:abstractNumId w:val="22"/>
  </w:num>
  <w:num w:numId="22" w16cid:durableId="756175383">
    <w:abstractNumId w:val="12"/>
  </w:num>
  <w:num w:numId="23" w16cid:durableId="2000381715">
    <w:abstractNumId w:val="25"/>
  </w:num>
  <w:num w:numId="24" w16cid:durableId="1855998042">
    <w:abstractNumId w:val="32"/>
  </w:num>
  <w:num w:numId="25" w16cid:durableId="1462073543">
    <w:abstractNumId w:val="10"/>
  </w:num>
  <w:num w:numId="26" w16cid:durableId="1279096501">
    <w:abstractNumId w:val="19"/>
  </w:num>
  <w:num w:numId="27" w16cid:durableId="1836652118">
    <w:abstractNumId w:val="2"/>
  </w:num>
  <w:num w:numId="28" w16cid:durableId="536358726">
    <w:abstractNumId w:val="24"/>
  </w:num>
  <w:num w:numId="29" w16cid:durableId="1007251054">
    <w:abstractNumId w:val="15"/>
  </w:num>
  <w:num w:numId="30" w16cid:durableId="1239944827">
    <w:abstractNumId w:val="9"/>
  </w:num>
  <w:num w:numId="31" w16cid:durableId="1376006739">
    <w:abstractNumId w:val="29"/>
  </w:num>
  <w:num w:numId="32" w16cid:durableId="250047721">
    <w:abstractNumId w:val="33"/>
  </w:num>
  <w:num w:numId="33" w16cid:durableId="1116102510">
    <w:abstractNumId w:val="16"/>
  </w:num>
  <w:num w:numId="34" w16cid:durableId="20938181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ACA"/>
    <w:rsid w:val="000015AE"/>
    <w:rsid w:val="000146F1"/>
    <w:rsid w:val="000204B0"/>
    <w:rsid w:val="000220CB"/>
    <w:rsid w:val="00022327"/>
    <w:rsid w:val="000353EB"/>
    <w:rsid w:val="00037784"/>
    <w:rsid w:val="00037AE8"/>
    <w:rsid w:val="00051E76"/>
    <w:rsid w:val="00056966"/>
    <w:rsid w:val="00064A4B"/>
    <w:rsid w:val="000716A2"/>
    <w:rsid w:val="0007487D"/>
    <w:rsid w:val="00080DE4"/>
    <w:rsid w:val="00082212"/>
    <w:rsid w:val="00084F5C"/>
    <w:rsid w:val="00085171"/>
    <w:rsid w:val="00086C41"/>
    <w:rsid w:val="0008764E"/>
    <w:rsid w:val="000A39A7"/>
    <w:rsid w:val="000A7DF9"/>
    <w:rsid w:val="000B3A00"/>
    <w:rsid w:val="000C0ABC"/>
    <w:rsid w:val="000C3042"/>
    <w:rsid w:val="000C3469"/>
    <w:rsid w:val="000D22D1"/>
    <w:rsid w:val="000D66F6"/>
    <w:rsid w:val="000D78D8"/>
    <w:rsid w:val="000E0BDF"/>
    <w:rsid w:val="000E5C35"/>
    <w:rsid w:val="000F0F14"/>
    <w:rsid w:val="0011440C"/>
    <w:rsid w:val="00115882"/>
    <w:rsid w:val="001264F2"/>
    <w:rsid w:val="00131B8E"/>
    <w:rsid w:val="0014398C"/>
    <w:rsid w:val="00155CAF"/>
    <w:rsid w:val="00161153"/>
    <w:rsid w:val="00172A9B"/>
    <w:rsid w:val="0017458C"/>
    <w:rsid w:val="00175183"/>
    <w:rsid w:val="001856CD"/>
    <w:rsid w:val="00187182"/>
    <w:rsid w:val="00187EFB"/>
    <w:rsid w:val="00191E42"/>
    <w:rsid w:val="00194B63"/>
    <w:rsid w:val="001A1BA8"/>
    <w:rsid w:val="001B3BE0"/>
    <w:rsid w:val="001B7854"/>
    <w:rsid w:val="001C6B76"/>
    <w:rsid w:val="001C7233"/>
    <w:rsid w:val="001D0EAC"/>
    <w:rsid w:val="001D347F"/>
    <w:rsid w:val="001D37E0"/>
    <w:rsid w:val="001D4F59"/>
    <w:rsid w:val="001D5F5B"/>
    <w:rsid w:val="001D75F7"/>
    <w:rsid w:val="001E0640"/>
    <w:rsid w:val="001E2DB7"/>
    <w:rsid w:val="001E4D1E"/>
    <w:rsid w:val="001E7932"/>
    <w:rsid w:val="001F4072"/>
    <w:rsid w:val="00204B44"/>
    <w:rsid w:val="00210A93"/>
    <w:rsid w:val="00213024"/>
    <w:rsid w:val="002324CA"/>
    <w:rsid w:val="00236BED"/>
    <w:rsid w:val="002456EF"/>
    <w:rsid w:val="0025722C"/>
    <w:rsid w:val="002603A6"/>
    <w:rsid w:val="002667DF"/>
    <w:rsid w:val="0027147A"/>
    <w:rsid w:val="00272D07"/>
    <w:rsid w:val="002826A9"/>
    <w:rsid w:val="00287813"/>
    <w:rsid w:val="00290784"/>
    <w:rsid w:val="00290BE8"/>
    <w:rsid w:val="00295D0D"/>
    <w:rsid w:val="002964CF"/>
    <w:rsid w:val="00296F45"/>
    <w:rsid w:val="002A12FB"/>
    <w:rsid w:val="002A2782"/>
    <w:rsid w:val="002A3A40"/>
    <w:rsid w:val="002A78F4"/>
    <w:rsid w:val="002B7A34"/>
    <w:rsid w:val="002C3472"/>
    <w:rsid w:val="002D19A1"/>
    <w:rsid w:val="002D23DC"/>
    <w:rsid w:val="002E1AAB"/>
    <w:rsid w:val="002E40FD"/>
    <w:rsid w:val="002F35BA"/>
    <w:rsid w:val="002F4E36"/>
    <w:rsid w:val="003026EB"/>
    <w:rsid w:val="00306F9B"/>
    <w:rsid w:val="00311656"/>
    <w:rsid w:val="0031621F"/>
    <w:rsid w:val="00323D47"/>
    <w:rsid w:val="0032703D"/>
    <w:rsid w:val="0033214C"/>
    <w:rsid w:val="0033546A"/>
    <w:rsid w:val="00341A75"/>
    <w:rsid w:val="00346CA8"/>
    <w:rsid w:val="00353ACE"/>
    <w:rsid w:val="00375962"/>
    <w:rsid w:val="00377619"/>
    <w:rsid w:val="00377EFD"/>
    <w:rsid w:val="00385A1C"/>
    <w:rsid w:val="0038609E"/>
    <w:rsid w:val="003864C7"/>
    <w:rsid w:val="003912D8"/>
    <w:rsid w:val="0039290C"/>
    <w:rsid w:val="00393396"/>
    <w:rsid w:val="003A3B2C"/>
    <w:rsid w:val="003B6BC6"/>
    <w:rsid w:val="003C06B6"/>
    <w:rsid w:val="003C7733"/>
    <w:rsid w:val="003D3BF0"/>
    <w:rsid w:val="003D4638"/>
    <w:rsid w:val="003D4CDD"/>
    <w:rsid w:val="003D58CF"/>
    <w:rsid w:val="003D7002"/>
    <w:rsid w:val="003E099C"/>
    <w:rsid w:val="003E5A80"/>
    <w:rsid w:val="003E6C1B"/>
    <w:rsid w:val="003F037E"/>
    <w:rsid w:val="003F306B"/>
    <w:rsid w:val="003F4573"/>
    <w:rsid w:val="004047E3"/>
    <w:rsid w:val="004119AC"/>
    <w:rsid w:val="00415478"/>
    <w:rsid w:val="004377D5"/>
    <w:rsid w:val="00444B94"/>
    <w:rsid w:val="0045102D"/>
    <w:rsid w:val="00463A2C"/>
    <w:rsid w:val="00477DC3"/>
    <w:rsid w:val="00483277"/>
    <w:rsid w:val="00485426"/>
    <w:rsid w:val="0048562F"/>
    <w:rsid w:val="004A1E8E"/>
    <w:rsid w:val="004A1FA1"/>
    <w:rsid w:val="004A42CF"/>
    <w:rsid w:val="004A4EB2"/>
    <w:rsid w:val="004B0183"/>
    <w:rsid w:val="004B04C2"/>
    <w:rsid w:val="004C5155"/>
    <w:rsid w:val="004C6488"/>
    <w:rsid w:val="004C7504"/>
    <w:rsid w:val="004D1B8C"/>
    <w:rsid w:val="004E576E"/>
    <w:rsid w:val="004E7713"/>
    <w:rsid w:val="004F02FA"/>
    <w:rsid w:val="004F0560"/>
    <w:rsid w:val="004F3332"/>
    <w:rsid w:val="00500419"/>
    <w:rsid w:val="005006D4"/>
    <w:rsid w:val="00500923"/>
    <w:rsid w:val="0050308B"/>
    <w:rsid w:val="005060ED"/>
    <w:rsid w:val="00507537"/>
    <w:rsid w:val="0051185E"/>
    <w:rsid w:val="00515E90"/>
    <w:rsid w:val="005162CB"/>
    <w:rsid w:val="0053111D"/>
    <w:rsid w:val="005331AD"/>
    <w:rsid w:val="00533EC3"/>
    <w:rsid w:val="00540FA3"/>
    <w:rsid w:val="0054237A"/>
    <w:rsid w:val="005451AB"/>
    <w:rsid w:val="00546634"/>
    <w:rsid w:val="00546C2B"/>
    <w:rsid w:val="005512CB"/>
    <w:rsid w:val="00552446"/>
    <w:rsid w:val="005572A0"/>
    <w:rsid w:val="00557879"/>
    <w:rsid w:val="0055789A"/>
    <w:rsid w:val="00562B53"/>
    <w:rsid w:val="005653A8"/>
    <w:rsid w:val="005955DB"/>
    <w:rsid w:val="00595FDF"/>
    <w:rsid w:val="00597EFE"/>
    <w:rsid w:val="005A58CA"/>
    <w:rsid w:val="005A5FB5"/>
    <w:rsid w:val="005A6900"/>
    <w:rsid w:val="005B29DF"/>
    <w:rsid w:val="005B3F2B"/>
    <w:rsid w:val="005B49D2"/>
    <w:rsid w:val="005C0486"/>
    <w:rsid w:val="005C05B4"/>
    <w:rsid w:val="005C2B09"/>
    <w:rsid w:val="005C3764"/>
    <w:rsid w:val="005D065A"/>
    <w:rsid w:val="005D74C0"/>
    <w:rsid w:val="005D74E8"/>
    <w:rsid w:val="005E0AA4"/>
    <w:rsid w:val="005E3B0C"/>
    <w:rsid w:val="005E66C6"/>
    <w:rsid w:val="0060043D"/>
    <w:rsid w:val="0061445A"/>
    <w:rsid w:val="00615A33"/>
    <w:rsid w:val="00616C8C"/>
    <w:rsid w:val="00620782"/>
    <w:rsid w:val="006265FE"/>
    <w:rsid w:val="00634D44"/>
    <w:rsid w:val="006430AE"/>
    <w:rsid w:val="00656212"/>
    <w:rsid w:val="0066092B"/>
    <w:rsid w:val="006702FB"/>
    <w:rsid w:val="00671385"/>
    <w:rsid w:val="006816BA"/>
    <w:rsid w:val="00684414"/>
    <w:rsid w:val="00687544"/>
    <w:rsid w:val="00691393"/>
    <w:rsid w:val="00694388"/>
    <w:rsid w:val="00695D69"/>
    <w:rsid w:val="00696B87"/>
    <w:rsid w:val="006A18AA"/>
    <w:rsid w:val="006B265D"/>
    <w:rsid w:val="006B39CA"/>
    <w:rsid w:val="006B6065"/>
    <w:rsid w:val="006C57FD"/>
    <w:rsid w:val="006D4923"/>
    <w:rsid w:val="006E316C"/>
    <w:rsid w:val="006E4E41"/>
    <w:rsid w:val="006E63E0"/>
    <w:rsid w:val="006F4F6F"/>
    <w:rsid w:val="006F6F17"/>
    <w:rsid w:val="00700AA3"/>
    <w:rsid w:val="007029F2"/>
    <w:rsid w:val="007039D3"/>
    <w:rsid w:val="00703DD1"/>
    <w:rsid w:val="00704B4B"/>
    <w:rsid w:val="007137BD"/>
    <w:rsid w:val="00715861"/>
    <w:rsid w:val="00720BE6"/>
    <w:rsid w:val="00721194"/>
    <w:rsid w:val="007376F4"/>
    <w:rsid w:val="00740F0E"/>
    <w:rsid w:val="0074659A"/>
    <w:rsid w:val="0074794B"/>
    <w:rsid w:val="007558B0"/>
    <w:rsid w:val="00762272"/>
    <w:rsid w:val="00762472"/>
    <w:rsid w:val="00763902"/>
    <w:rsid w:val="0076560A"/>
    <w:rsid w:val="0076637D"/>
    <w:rsid w:val="00767CEF"/>
    <w:rsid w:val="0077228C"/>
    <w:rsid w:val="00772C68"/>
    <w:rsid w:val="00773A24"/>
    <w:rsid w:val="00774838"/>
    <w:rsid w:val="007807D2"/>
    <w:rsid w:val="0078613D"/>
    <w:rsid w:val="00791D03"/>
    <w:rsid w:val="00793C12"/>
    <w:rsid w:val="00796A8F"/>
    <w:rsid w:val="007A13A9"/>
    <w:rsid w:val="007A1C3E"/>
    <w:rsid w:val="007A2D4C"/>
    <w:rsid w:val="007A6916"/>
    <w:rsid w:val="007A69E2"/>
    <w:rsid w:val="007A6E3B"/>
    <w:rsid w:val="007A6E80"/>
    <w:rsid w:val="007B54AD"/>
    <w:rsid w:val="007B5766"/>
    <w:rsid w:val="007D0369"/>
    <w:rsid w:val="007D3744"/>
    <w:rsid w:val="007D695F"/>
    <w:rsid w:val="007D6F26"/>
    <w:rsid w:val="007E2ACA"/>
    <w:rsid w:val="007E5324"/>
    <w:rsid w:val="007E6B91"/>
    <w:rsid w:val="007E7D03"/>
    <w:rsid w:val="007F31F3"/>
    <w:rsid w:val="00802523"/>
    <w:rsid w:val="00807E2D"/>
    <w:rsid w:val="008114FC"/>
    <w:rsid w:val="00812302"/>
    <w:rsid w:val="00816F2E"/>
    <w:rsid w:val="00820357"/>
    <w:rsid w:val="00821C40"/>
    <w:rsid w:val="008220FD"/>
    <w:rsid w:val="00824B46"/>
    <w:rsid w:val="00825110"/>
    <w:rsid w:val="00832AB0"/>
    <w:rsid w:val="008360DF"/>
    <w:rsid w:val="00836791"/>
    <w:rsid w:val="00842577"/>
    <w:rsid w:val="008437AB"/>
    <w:rsid w:val="00846490"/>
    <w:rsid w:val="00851E79"/>
    <w:rsid w:val="00852324"/>
    <w:rsid w:val="00854C05"/>
    <w:rsid w:val="0086109C"/>
    <w:rsid w:val="008633F9"/>
    <w:rsid w:val="0087046F"/>
    <w:rsid w:val="00873587"/>
    <w:rsid w:val="00877CA6"/>
    <w:rsid w:val="0088361C"/>
    <w:rsid w:val="008954BF"/>
    <w:rsid w:val="008975C9"/>
    <w:rsid w:val="008A00AE"/>
    <w:rsid w:val="008A36A8"/>
    <w:rsid w:val="008C7C45"/>
    <w:rsid w:val="008D022C"/>
    <w:rsid w:val="008D44F6"/>
    <w:rsid w:val="008D4CB3"/>
    <w:rsid w:val="008D62C6"/>
    <w:rsid w:val="008D6932"/>
    <w:rsid w:val="008E2E9D"/>
    <w:rsid w:val="008E6950"/>
    <w:rsid w:val="008F60D4"/>
    <w:rsid w:val="008F6100"/>
    <w:rsid w:val="008F76B8"/>
    <w:rsid w:val="008F7D75"/>
    <w:rsid w:val="00902917"/>
    <w:rsid w:val="009033B4"/>
    <w:rsid w:val="009037D5"/>
    <w:rsid w:val="009076FF"/>
    <w:rsid w:val="00922806"/>
    <w:rsid w:val="00926C7D"/>
    <w:rsid w:val="0093241B"/>
    <w:rsid w:val="00936161"/>
    <w:rsid w:val="0094074F"/>
    <w:rsid w:val="0095684C"/>
    <w:rsid w:val="00957982"/>
    <w:rsid w:val="00957DD2"/>
    <w:rsid w:val="00963F72"/>
    <w:rsid w:val="00970164"/>
    <w:rsid w:val="009709CE"/>
    <w:rsid w:val="009724B9"/>
    <w:rsid w:val="00976B4A"/>
    <w:rsid w:val="0097727E"/>
    <w:rsid w:val="00982389"/>
    <w:rsid w:val="009834F2"/>
    <w:rsid w:val="00983BC5"/>
    <w:rsid w:val="0099575A"/>
    <w:rsid w:val="0099627C"/>
    <w:rsid w:val="00997EA9"/>
    <w:rsid w:val="009A0D6F"/>
    <w:rsid w:val="009A1604"/>
    <w:rsid w:val="009A23F3"/>
    <w:rsid w:val="009B6E5B"/>
    <w:rsid w:val="009C0EB6"/>
    <w:rsid w:val="009C27CA"/>
    <w:rsid w:val="009C65B6"/>
    <w:rsid w:val="009D1354"/>
    <w:rsid w:val="009D31E4"/>
    <w:rsid w:val="009D3A6C"/>
    <w:rsid w:val="009E731B"/>
    <w:rsid w:val="009F2E77"/>
    <w:rsid w:val="00A02A6A"/>
    <w:rsid w:val="00A07DC3"/>
    <w:rsid w:val="00A1435D"/>
    <w:rsid w:val="00A21C12"/>
    <w:rsid w:val="00A24CF6"/>
    <w:rsid w:val="00A27B3E"/>
    <w:rsid w:val="00A31A2C"/>
    <w:rsid w:val="00A32B78"/>
    <w:rsid w:val="00A53C12"/>
    <w:rsid w:val="00A610D1"/>
    <w:rsid w:val="00A64CE9"/>
    <w:rsid w:val="00A73A5B"/>
    <w:rsid w:val="00A75DB8"/>
    <w:rsid w:val="00A862FA"/>
    <w:rsid w:val="00A8660A"/>
    <w:rsid w:val="00A92E2B"/>
    <w:rsid w:val="00A94381"/>
    <w:rsid w:val="00A9499F"/>
    <w:rsid w:val="00AA16F4"/>
    <w:rsid w:val="00AB1094"/>
    <w:rsid w:val="00AB17CD"/>
    <w:rsid w:val="00AB1EBD"/>
    <w:rsid w:val="00AB5184"/>
    <w:rsid w:val="00AB7794"/>
    <w:rsid w:val="00AF17F6"/>
    <w:rsid w:val="00AF3D01"/>
    <w:rsid w:val="00B028AA"/>
    <w:rsid w:val="00B02E81"/>
    <w:rsid w:val="00B36A4E"/>
    <w:rsid w:val="00B37310"/>
    <w:rsid w:val="00B55990"/>
    <w:rsid w:val="00B55EF7"/>
    <w:rsid w:val="00B62157"/>
    <w:rsid w:val="00B72CD2"/>
    <w:rsid w:val="00B74505"/>
    <w:rsid w:val="00B77420"/>
    <w:rsid w:val="00B819DA"/>
    <w:rsid w:val="00B83C9E"/>
    <w:rsid w:val="00B90B51"/>
    <w:rsid w:val="00B92907"/>
    <w:rsid w:val="00B93E2E"/>
    <w:rsid w:val="00B94A58"/>
    <w:rsid w:val="00B95450"/>
    <w:rsid w:val="00BA0A85"/>
    <w:rsid w:val="00BA35D2"/>
    <w:rsid w:val="00BA3ACA"/>
    <w:rsid w:val="00BA4DA1"/>
    <w:rsid w:val="00BC6A04"/>
    <w:rsid w:val="00BD050E"/>
    <w:rsid w:val="00BD0B7B"/>
    <w:rsid w:val="00BD1513"/>
    <w:rsid w:val="00BD3565"/>
    <w:rsid w:val="00BD3ADD"/>
    <w:rsid w:val="00BD65D9"/>
    <w:rsid w:val="00BE17CA"/>
    <w:rsid w:val="00BE2FD8"/>
    <w:rsid w:val="00BE4323"/>
    <w:rsid w:val="00BF50C7"/>
    <w:rsid w:val="00BF5DE6"/>
    <w:rsid w:val="00BF6B9A"/>
    <w:rsid w:val="00C01738"/>
    <w:rsid w:val="00C03E63"/>
    <w:rsid w:val="00C042DB"/>
    <w:rsid w:val="00C15C59"/>
    <w:rsid w:val="00C25F22"/>
    <w:rsid w:val="00C2643E"/>
    <w:rsid w:val="00C316D5"/>
    <w:rsid w:val="00C3779D"/>
    <w:rsid w:val="00C41C34"/>
    <w:rsid w:val="00C47CA2"/>
    <w:rsid w:val="00C63239"/>
    <w:rsid w:val="00C63909"/>
    <w:rsid w:val="00C8051E"/>
    <w:rsid w:val="00C80A8F"/>
    <w:rsid w:val="00C82A12"/>
    <w:rsid w:val="00C90C49"/>
    <w:rsid w:val="00C94A5F"/>
    <w:rsid w:val="00C97D29"/>
    <w:rsid w:val="00C97F54"/>
    <w:rsid w:val="00CB4D52"/>
    <w:rsid w:val="00CC0190"/>
    <w:rsid w:val="00CD14A7"/>
    <w:rsid w:val="00CD3B91"/>
    <w:rsid w:val="00CE1D09"/>
    <w:rsid w:val="00CE2694"/>
    <w:rsid w:val="00CE751C"/>
    <w:rsid w:val="00CF263A"/>
    <w:rsid w:val="00CF49F5"/>
    <w:rsid w:val="00D06D5F"/>
    <w:rsid w:val="00D13C09"/>
    <w:rsid w:val="00D13CF9"/>
    <w:rsid w:val="00D14379"/>
    <w:rsid w:val="00D17CF6"/>
    <w:rsid w:val="00D203BE"/>
    <w:rsid w:val="00D21C06"/>
    <w:rsid w:val="00D26AA0"/>
    <w:rsid w:val="00D42D9C"/>
    <w:rsid w:val="00D43D85"/>
    <w:rsid w:val="00D5437A"/>
    <w:rsid w:val="00D544B2"/>
    <w:rsid w:val="00D56ABA"/>
    <w:rsid w:val="00D62EF5"/>
    <w:rsid w:val="00D67A2B"/>
    <w:rsid w:val="00D72DC9"/>
    <w:rsid w:val="00D779E0"/>
    <w:rsid w:val="00D8045E"/>
    <w:rsid w:val="00D873E9"/>
    <w:rsid w:val="00D90B34"/>
    <w:rsid w:val="00D92BDE"/>
    <w:rsid w:val="00D9382E"/>
    <w:rsid w:val="00D96274"/>
    <w:rsid w:val="00DA02D7"/>
    <w:rsid w:val="00DA35E1"/>
    <w:rsid w:val="00DA69BB"/>
    <w:rsid w:val="00DA70A2"/>
    <w:rsid w:val="00DA76E9"/>
    <w:rsid w:val="00DB1F6A"/>
    <w:rsid w:val="00DB733D"/>
    <w:rsid w:val="00DC008B"/>
    <w:rsid w:val="00DC0C16"/>
    <w:rsid w:val="00DC6969"/>
    <w:rsid w:val="00DE6A1E"/>
    <w:rsid w:val="00DE78B0"/>
    <w:rsid w:val="00DE7AA6"/>
    <w:rsid w:val="00DF5021"/>
    <w:rsid w:val="00E04C85"/>
    <w:rsid w:val="00E116E1"/>
    <w:rsid w:val="00E22EA5"/>
    <w:rsid w:val="00E23251"/>
    <w:rsid w:val="00E23E3C"/>
    <w:rsid w:val="00E256B7"/>
    <w:rsid w:val="00E25CF8"/>
    <w:rsid w:val="00E30E14"/>
    <w:rsid w:val="00E334D9"/>
    <w:rsid w:val="00E45510"/>
    <w:rsid w:val="00E61415"/>
    <w:rsid w:val="00E72CD3"/>
    <w:rsid w:val="00E808A2"/>
    <w:rsid w:val="00E80AC8"/>
    <w:rsid w:val="00E86823"/>
    <w:rsid w:val="00E928F4"/>
    <w:rsid w:val="00EC2544"/>
    <w:rsid w:val="00EC323C"/>
    <w:rsid w:val="00ED3166"/>
    <w:rsid w:val="00ED47E7"/>
    <w:rsid w:val="00ED7C9F"/>
    <w:rsid w:val="00EE1081"/>
    <w:rsid w:val="00EE3D76"/>
    <w:rsid w:val="00EE737F"/>
    <w:rsid w:val="00EF0435"/>
    <w:rsid w:val="00EF09BD"/>
    <w:rsid w:val="00EF13D6"/>
    <w:rsid w:val="00EF149B"/>
    <w:rsid w:val="00EF54F8"/>
    <w:rsid w:val="00EF5FC7"/>
    <w:rsid w:val="00F006F4"/>
    <w:rsid w:val="00F04884"/>
    <w:rsid w:val="00F06D0E"/>
    <w:rsid w:val="00F06EB4"/>
    <w:rsid w:val="00F10945"/>
    <w:rsid w:val="00F131AF"/>
    <w:rsid w:val="00F2038C"/>
    <w:rsid w:val="00F223E6"/>
    <w:rsid w:val="00F44D73"/>
    <w:rsid w:val="00F467B8"/>
    <w:rsid w:val="00F558E6"/>
    <w:rsid w:val="00F574AB"/>
    <w:rsid w:val="00F62200"/>
    <w:rsid w:val="00F628FD"/>
    <w:rsid w:val="00F65342"/>
    <w:rsid w:val="00F65F06"/>
    <w:rsid w:val="00F665FF"/>
    <w:rsid w:val="00F82EDF"/>
    <w:rsid w:val="00F832D4"/>
    <w:rsid w:val="00F836A1"/>
    <w:rsid w:val="00F849D5"/>
    <w:rsid w:val="00F86A49"/>
    <w:rsid w:val="00F87122"/>
    <w:rsid w:val="00F94294"/>
    <w:rsid w:val="00FA0224"/>
    <w:rsid w:val="00FB051D"/>
    <w:rsid w:val="00FC07A2"/>
    <w:rsid w:val="00FD0587"/>
    <w:rsid w:val="00FD7578"/>
    <w:rsid w:val="00FE5427"/>
    <w:rsid w:val="00FE56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36BBA"/>
  <w15:docId w15:val="{A4D4DEA2-F0DD-43A8-BB9D-45D301E6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3">
    <w:name w:val="heading 3"/>
    <w:basedOn w:val="Normln"/>
    <w:next w:val="Normln"/>
    <w:link w:val="Nadpis3Char"/>
    <w:semiHidden/>
    <w:unhideWhenUsed/>
    <w:qFormat/>
    <w:rsid w:val="00F223E6"/>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semiHidden/>
    <w:unhideWhenUsed/>
    <w:qFormat/>
    <w:rsid w:val="001E064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3E6C1B"/>
    <w:pPr>
      <w:tabs>
        <w:tab w:val="center" w:pos="4536"/>
        <w:tab w:val="right" w:pos="9072"/>
      </w:tabs>
    </w:pPr>
  </w:style>
  <w:style w:type="paragraph" w:styleId="Zpat">
    <w:name w:val="footer"/>
    <w:basedOn w:val="Normln"/>
    <w:link w:val="ZpatChar"/>
    <w:uiPriority w:val="99"/>
    <w:rsid w:val="003E6C1B"/>
    <w:pPr>
      <w:tabs>
        <w:tab w:val="center" w:pos="4536"/>
        <w:tab w:val="right" w:pos="9072"/>
      </w:tabs>
    </w:pPr>
  </w:style>
  <w:style w:type="paragraph" w:styleId="Odstavecseseznamem">
    <w:name w:val="List Paragraph"/>
    <w:basedOn w:val="Normln"/>
    <w:uiPriority w:val="34"/>
    <w:qFormat/>
    <w:rsid w:val="00721194"/>
    <w:pPr>
      <w:spacing w:after="160" w:line="259" w:lineRule="auto"/>
      <w:ind w:left="720"/>
      <w:contextualSpacing/>
    </w:pPr>
    <w:rPr>
      <w:rFonts w:ascii="Calibri" w:eastAsia="Calibri" w:hAnsi="Calibri"/>
      <w:sz w:val="22"/>
      <w:szCs w:val="22"/>
      <w:lang w:eastAsia="en-US"/>
    </w:rPr>
  </w:style>
  <w:style w:type="table" w:styleId="Mkatabulky">
    <w:name w:val="Table Grid"/>
    <w:basedOn w:val="Normlntabulka"/>
    <w:uiPriority w:val="59"/>
    <w:rsid w:val="007211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721194"/>
    <w:rPr>
      <w:color w:val="0000FF"/>
      <w:u w:val="single"/>
    </w:rPr>
  </w:style>
  <w:style w:type="character" w:customStyle="1" w:styleId="ZpatChar">
    <w:name w:val="Zápatí Char"/>
    <w:link w:val="Zpat"/>
    <w:uiPriority w:val="99"/>
    <w:rsid w:val="00721194"/>
    <w:rPr>
      <w:sz w:val="24"/>
      <w:szCs w:val="24"/>
    </w:rPr>
  </w:style>
  <w:style w:type="paragraph" w:styleId="Textbubliny">
    <w:name w:val="Balloon Text"/>
    <w:basedOn w:val="Normln"/>
    <w:link w:val="TextbublinyChar"/>
    <w:rsid w:val="00721194"/>
    <w:rPr>
      <w:rFonts w:ascii="Tahoma" w:hAnsi="Tahoma" w:cs="Tahoma"/>
      <w:sz w:val="16"/>
      <w:szCs w:val="16"/>
    </w:rPr>
  </w:style>
  <w:style w:type="character" w:customStyle="1" w:styleId="TextbublinyChar">
    <w:name w:val="Text bubliny Char"/>
    <w:link w:val="Textbubliny"/>
    <w:rsid w:val="00721194"/>
    <w:rPr>
      <w:rFonts w:ascii="Tahoma" w:hAnsi="Tahoma" w:cs="Tahoma"/>
      <w:sz w:val="16"/>
      <w:szCs w:val="16"/>
    </w:rPr>
  </w:style>
  <w:style w:type="character" w:styleId="Odkaznakoment">
    <w:name w:val="annotation reference"/>
    <w:basedOn w:val="Standardnpsmoodstavce"/>
    <w:semiHidden/>
    <w:unhideWhenUsed/>
    <w:rsid w:val="00FB051D"/>
    <w:rPr>
      <w:sz w:val="16"/>
      <w:szCs w:val="16"/>
    </w:rPr>
  </w:style>
  <w:style w:type="paragraph" w:styleId="Textkomente">
    <w:name w:val="annotation text"/>
    <w:basedOn w:val="Normln"/>
    <w:link w:val="TextkomenteChar"/>
    <w:unhideWhenUsed/>
    <w:rsid w:val="00FB051D"/>
    <w:rPr>
      <w:sz w:val="20"/>
      <w:szCs w:val="20"/>
    </w:rPr>
  </w:style>
  <w:style w:type="character" w:customStyle="1" w:styleId="TextkomenteChar">
    <w:name w:val="Text komentáře Char"/>
    <w:basedOn w:val="Standardnpsmoodstavce"/>
    <w:link w:val="Textkomente"/>
    <w:rsid w:val="00FB051D"/>
  </w:style>
  <w:style w:type="paragraph" w:styleId="Pedmtkomente">
    <w:name w:val="annotation subject"/>
    <w:basedOn w:val="Textkomente"/>
    <w:next w:val="Textkomente"/>
    <w:link w:val="PedmtkomenteChar"/>
    <w:semiHidden/>
    <w:unhideWhenUsed/>
    <w:rsid w:val="00FB051D"/>
    <w:rPr>
      <w:b/>
      <w:bCs/>
    </w:rPr>
  </w:style>
  <w:style w:type="character" w:customStyle="1" w:styleId="PedmtkomenteChar">
    <w:name w:val="Předmět komentáře Char"/>
    <w:basedOn w:val="TextkomenteChar"/>
    <w:link w:val="Pedmtkomente"/>
    <w:semiHidden/>
    <w:rsid w:val="00FB051D"/>
    <w:rPr>
      <w:b/>
      <w:bCs/>
    </w:rPr>
  </w:style>
  <w:style w:type="paragraph" w:styleId="Revize">
    <w:name w:val="Revision"/>
    <w:hidden/>
    <w:uiPriority w:val="99"/>
    <w:semiHidden/>
    <w:rsid w:val="00FB051D"/>
    <w:rPr>
      <w:sz w:val="24"/>
      <w:szCs w:val="24"/>
    </w:rPr>
  </w:style>
  <w:style w:type="character" w:customStyle="1" w:styleId="ZhlavChar">
    <w:name w:val="Záhlaví Char"/>
    <w:basedOn w:val="Standardnpsmoodstavce"/>
    <w:link w:val="Zhlav"/>
    <w:rsid w:val="00D779E0"/>
    <w:rPr>
      <w:sz w:val="24"/>
      <w:szCs w:val="24"/>
    </w:rPr>
  </w:style>
  <w:style w:type="paragraph" w:customStyle="1" w:styleId="Default">
    <w:name w:val="Default"/>
    <w:rsid w:val="00323D47"/>
    <w:pPr>
      <w:autoSpaceDE w:val="0"/>
      <w:autoSpaceDN w:val="0"/>
      <w:adjustRightInd w:val="0"/>
    </w:pPr>
    <w:rPr>
      <w:rFonts w:ascii="Arial" w:eastAsiaTheme="minorHAnsi" w:hAnsi="Arial" w:cs="Arial"/>
      <w:color w:val="000000"/>
      <w:sz w:val="24"/>
      <w:szCs w:val="24"/>
      <w:lang w:eastAsia="en-US"/>
    </w:rPr>
  </w:style>
  <w:style w:type="paragraph" w:customStyle="1" w:styleId="Odstavecseseznamem1">
    <w:name w:val="Odstavec se seznamem1"/>
    <w:basedOn w:val="Normln"/>
    <w:uiPriority w:val="34"/>
    <w:qFormat/>
    <w:rsid w:val="00483277"/>
    <w:pPr>
      <w:spacing w:after="200" w:line="276" w:lineRule="auto"/>
      <w:ind w:left="720"/>
      <w:contextualSpacing/>
    </w:pPr>
    <w:rPr>
      <w:rFonts w:ascii="Calibri" w:hAnsi="Calibri"/>
      <w:sz w:val="22"/>
      <w:szCs w:val="22"/>
      <w:lang w:eastAsia="en-US"/>
    </w:rPr>
  </w:style>
  <w:style w:type="paragraph" w:customStyle="1" w:styleId="Nzevsmlouvy2">
    <w:name w:val="Název smlouvy2"/>
    <w:basedOn w:val="Normln"/>
    <w:next w:val="Normln"/>
    <w:rsid w:val="00B55990"/>
    <w:pPr>
      <w:spacing w:before="120" w:after="1200"/>
      <w:jc w:val="center"/>
    </w:pPr>
    <w:rPr>
      <w:rFonts w:ascii="Calibri" w:hAnsi="Calibri" w:cs="Arial"/>
      <w:b/>
      <w:bCs/>
      <w:caps/>
      <w:spacing w:val="40"/>
      <w:kern w:val="28"/>
      <w:sz w:val="32"/>
      <w:szCs w:val="32"/>
    </w:rPr>
  </w:style>
  <w:style w:type="paragraph" w:styleId="Bezmezer">
    <w:name w:val="No Spacing"/>
    <w:uiPriority w:val="1"/>
    <w:qFormat/>
    <w:rsid w:val="00957982"/>
    <w:pPr>
      <w:jc w:val="both"/>
    </w:pPr>
    <w:rPr>
      <w:rFonts w:ascii="Arial" w:eastAsiaTheme="minorEastAsia" w:hAnsi="Arial" w:cstheme="minorBidi"/>
      <w:szCs w:val="22"/>
    </w:rPr>
  </w:style>
  <w:style w:type="paragraph" w:customStyle="1" w:styleId="Textlnkuslovan">
    <w:name w:val="Text článku číslovaný"/>
    <w:basedOn w:val="Normln"/>
    <w:link w:val="TextlnkuslovanChar"/>
    <w:rsid w:val="001E0640"/>
    <w:pPr>
      <w:numPr>
        <w:ilvl w:val="1"/>
        <w:numId w:val="22"/>
      </w:numPr>
      <w:spacing w:after="120" w:line="280" w:lineRule="exact"/>
      <w:jc w:val="both"/>
    </w:pPr>
    <w:rPr>
      <w:rFonts w:ascii="Calibri" w:hAnsi="Calibri"/>
      <w:sz w:val="22"/>
      <w:lang w:val="x-none"/>
    </w:rPr>
  </w:style>
  <w:style w:type="paragraph" w:customStyle="1" w:styleId="lneksmlouvy">
    <w:name w:val="Článek smlouvy"/>
    <w:basedOn w:val="Normln"/>
    <w:next w:val="Textlnkuslovan"/>
    <w:link w:val="lneksmlouvyChar"/>
    <w:rsid w:val="001E0640"/>
    <w:pPr>
      <w:keepNext/>
      <w:numPr>
        <w:numId w:val="22"/>
      </w:numPr>
      <w:suppressAutoHyphens/>
      <w:spacing w:before="360" w:after="120" w:line="280" w:lineRule="exact"/>
      <w:jc w:val="both"/>
      <w:outlineLvl w:val="0"/>
    </w:pPr>
    <w:rPr>
      <w:rFonts w:ascii="Calibri" w:hAnsi="Calibri"/>
      <w:b/>
      <w:sz w:val="22"/>
      <w:lang w:val="x-none" w:eastAsia="x-none"/>
    </w:rPr>
  </w:style>
  <w:style w:type="character" w:customStyle="1" w:styleId="lneksmlouvyChar">
    <w:name w:val="Článek smlouvy Char"/>
    <w:link w:val="lneksmlouvy"/>
    <w:rsid w:val="001E0640"/>
    <w:rPr>
      <w:rFonts w:ascii="Calibri" w:hAnsi="Calibri"/>
      <w:b/>
      <w:sz w:val="22"/>
      <w:szCs w:val="24"/>
      <w:lang w:val="x-none" w:eastAsia="x-none"/>
    </w:rPr>
  </w:style>
  <w:style w:type="paragraph" w:customStyle="1" w:styleId="NeslovanNadpis4">
    <w:name w:val="Nečíslovaný Nadpis 4"/>
    <w:basedOn w:val="Nadpis4"/>
    <w:next w:val="Normln"/>
    <w:rsid w:val="001E0640"/>
    <w:pPr>
      <w:keepLines w:val="0"/>
      <w:numPr>
        <w:ilvl w:val="3"/>
        <w:numId w:val="22"/>
      </w:numPr>
      <w:tabs>
        <w:tab w:val="clear" w:pos="3062"/>
        <w:tab w:val="left" w:pos="2552"/>
      </w:tabs>
      <w:spacing w:before="120" w:after="120"/>
      <w:ind w:left="1728" w:hanging="648"/>
    </w:pPr>
    <w:rPr>
      <w:rFonts w:ascii="Arial" w:eastAsia="Times New Roman" w:hAnsi="Arial" w:cs="Times New Roman"/>
      <w:bCs/>
      <w:i w:val="0"/>
      <w:iCs w:val="0"/>
      <w:color w:val="auto"/>
      <w:kern w:val="24"/>
      <w:sz w:val="20"/>
      <w:szCs w:val="28"/>
      <w:lang w:val="x-none"/>
    </w:rPr>
  </w:style>
  <w:style w:type="paragraph" w:customStyle="1" w:styleId="RLTextodstavceslovan">
    <w:name w:val="RL Text odstavce číslovaný"/>
    <w:basedOn w:val="Normln"/>
    <w:rsid w:val="001E0640"/>
    <w:pPr>
      <w:numPr>
        <w:ilvl w:val="2"/>
        <w:numId w:val="22"/>
      </w:numPr>
      <w:spacing w:after="120" w:line="280" w:lineRule="exact"/>
      <w:jc w:val="both"/>
    </w:pPr>
    <w:rPr>
      <w:rFonts w:ascii="Calibri" w:hAnsi="Calibri"/>
      <w:sz w:val="22"/>
    </w:rPr>
  </w:style>
  <w:style w:type="character" w:customStyle="1" w:styleId="Nadpis4Char">
    <w:name w:val="Nadpis 4 Char"/>
    <w:basedOn w:val="Standardnpsmoodstavce"/>
    <w:link w:val="Nadpis4"/>
    <w:semiHidden/>
    <w:rsid w:val="001E0640"/>
    <w:rPr>
      <w:rFonts w:asciiTheme="majorHAnsi" w:eastAsiaTheme="majorEastAsia" w:hAnsiTheme="majorHAnsi" w:cstheme="majorBidi"/>
      <w:i/>
      <w:iCs/>
      <w:color w:val="365F91" w:themeColor="accent1" w:themeShade="BF"/>
      <w:sz w:val="24"/>
      <w:szCs w:val="24"/>
    </w:rPr>
  </w:style>
  <w:style w:type="paragraph" w:customStyle="1" w:styleId="RLTextlnkuslovan">
    <w:name w:val="RL Text článku číslovaný"/>
    <w:basedOn w:val="Normln"/>
    <w:link w:val="RLTextlnkuslovanChar"/>
    <w:qFormat/>
    <w:rsid w:val="001E2DB7"/>
    <w:pPr>
      <w:tabs>
        <w:tab w:val="num" w:pos="1474"/>
      </w:tabs>
      <w:spacing w:after="120" w:line="280" w:lineRule="exact"/>
      <w:ind w:left="1474" w:hanging="737"/>
      <w:jc w:val="both"/>
    </w:pPr>
    <w:rPr>
      <w:rFonts w:ascii="Calibri" w:hAnsi="Calibri"/>
      <w:sz w:val="22"/>
    </w:rPr>
  </w:style>
  <w:style w:type="character" w:customStyle="1" w:styleId="RLTextlnkuslovanChar">
    <w:name w:val="RL Text článku číslovaný Char"/>
    <w:link w:val="RLTextlnkuslovan"/>
    <w:locked/>
    <w:rsid w:val="001E2DB7"/>
    <w:rPr>
      <w:rFonts w:ascii="Calibri" w:hAnsi="Calibri"/>
      <w:sz w:val="22"/>
      <w:szCs w:val="24"/>
    </w:rPr>
  </w:style>
  <w:style w:type="character" w:customStyle="1" w:styleId="TextlnkuslovanChar">
    <w:name w:val="Text článku číslovaný Char"/>
    <w:link w:val="Textlnkuslovan"/>
    <w:rsid w:val="007D0369"/>
    <w:rPr>
      <w:rFonts w:ascii="Calibri" w:hAnsi="Calibri"/>
      <w:sz w:val="22"/>
      <w:szCs w:val="24"/>
      <w:lang w:val="x-none"/>
    </w:rPr>
  </w:style>
  <w:style w:type="character" w:customStyle="1" w:styleId="Nadpis3Char">
    <w:name w:val="Nadpis 3 Char"/>
    <w:basedOn w:val="Standardnpsmoodstavce"/>
    <w:link w:val="Nadpis3"/>
    <w:uiPriority w:val="9"/>
    <w:rsid w:val="00F223E6"/>
    <w:rPr>
      <w:rFonts w:asciiTheme="majorHAnsi" w:eastAsiaTheme="majorEastAsia" w:hAnsiTheme="majorHAnsi" w:cstheme="majorBidi"/>
      <w:color w:val="243F60" w:themeColor="accent1" w:themeShade="7F"/>
      <w:sz w:val="24"/>
      <w:szCs w:val="24"/>
    </w:rPr>
  </w:style>
  <w:style w:type="paragraph" w:customStyle="1" w:styleId="RLlneksmlouvy">
    <w:name w:val="RL Článek smlouvy"/>
    <w:basedOn w:val="Normln"/>
    <w:next w:val="RLTextlnkuslovan"/>
    <w:uiPriority w:val="99"/>
    <w:rsid w:val="00F223E6"/>
    <w:pPr>
      <w:keepNext/>
      <w:tabs>
        <w:tab w:val="num" w:pos="737"/>
      </w:tabs>
      <w:suppressAutoHyphens/>
      <w:spacing w:before="360" w:after="120" w:line="280" w:lineRule="exact"/>
      <w:ind w:left="737" w:hanging="737"/>
      <w:jc w:val="both"/>
      <w:outlineLvl w:val="0"/>
    </w:pPr>
    <w:rPr>
      <w:rFonts w:ascii="Garamond" w:hAnsi="Garamond"/>
      <w:b/>
      <w:lang w:eastAsia="en-US"/>
    </w:rPr>
  </w:style>
  <w:style w:type="paragraph" w:customStyle="1" w:styleId="podbod2">
    <w:name w:val="podbod 2"/>
    <w:basedOn w:val="RLTextlnkuslovan"/>
    <w:uiPriority w:val="99"/>
    <w:rsid w:val="00F223E6"/>
    <w:pPr>
      <w:tabs>
        <w:tab w:val="clear" w:pos="1474"/>
        <w:tab w:val="num" w:pos="360"/>
        <w:tab w:val="left" w:pos="3005"/>
      </w:tabs>
      <w:ind w:left="3006" w:hanging="720"/>
    </w:pPr>
    <w:rPr>
      <w:rFonts w:ascii="Garamond" w:hAnsi="Garamond" w:cs="Arial"/>
      <w:sz w:val="24"/>
      <w:lang w:eastAsia="ar-SA"/>
    </w:rPr>
  </w:style>
  <w:style w:type="paragraph" w:customStyle="1" w:styleId="podbod1">
    <w:name w:val="podbod 1"/>
    <w:basedOn w:val="RLTextlnkuslovan"/>
    <w:uiPriority w:val="99"/>
    <w:rsid w:val="00F223E6"/>
    <w:pPr>
      <w:tabs>
        <w:tab w:val="clear" w:pos="1474"/>
        <w:tab w:val="num" w:pos="360"/>
      </w:tabs>
      <w:ind w:left="1800" w:hanging="720"/>
    </w:pPr>
    <w:rPr>
      <w:rFonts w:ascii="Garamond" w:hAnsi="Garamond" w:cs="Arial"/>
      <w:sz w:val="24"/>
      <w:lang w:eastAsia="ar-SA"/>
    </w:rPr>
  </w:style>
  <w:style w:type="character" w:customStyle="1" w:styleId="ZKLADNChar">
    <w:name w:val="ZÁKLADNÍ Char"/>
    <w:link w:val="ZKLADN"/>
    <w:locked/>
    <w:rsid w:val="00F82EDF"/>
    <w:rPr>
      <w:rFonts w:ascii="Garamond" w:hAnsi="Garamond"/>
      <w:sz w:val="24"/>
      <w:szCs w:val="24"/>
    </w:rPr>
  </w:style>
  <w:style w:type="paragraph" w:customStyle="1" w:styleId="ZKLADN">
    <w:name w:val="ZÁKLADNÍ"/>
    <w:basedOn w:val="Zkladntext"/>
    <w:link w:val="ZKLADNChar"/>
    <w:rsid w:val="00F82EDF"/>
    <w:pPr>
      <w:widowControl w:val="0"/>
      <w:spacing w:before="120" w:line="280" w:lineRule="atLeast"/>
      <w:jc w:val="both"/>
    </w:pPr>
    <w:rPr>
      <w:rFonts w:ascii="Garamond" w:hAnsi="Garamond"/>
    </w:rPr>
  </w:style>
  <w:style w:type="paragraph" w:styleId="Zkladntext">
    <w:name w:val="Body Text"/>
    <w:basedOn w:val="Normln"/>
    <w:link w:val="ZkladntextChar"/>
    <w:semiHidden/>
    <w:unhideWhenUsed/>
    <w:rsid w:val="00F82EDF"/>
    <w:pPr>
      <w:spacing w:after="120"/>
    </w:pPr>
  </w:style>
  <w:style w:type="character" w:customStyle="1" w:styleId="ZkladntextChar">
    <w:name w:val="Základní text Char"/>
    <w:basedOn w:val="Standardnpsmoodstavce"/>
    <w:link w:val="Zkladntext"/>
    <w:semiHidden/>
    <w:rsid w:val="00F82EDF"/>
    <w:rPr>
      <w:sz w:val="24"/>
      <w:szCs w:val="24"/>
    </w:rPr>
  </w:style>
  <w:style w:type="paragraph" w:customStyle="1" w:styleId="dajeosmluvnstran2">
    <w:name w:val="Údaje o smluvní straně2"/>
    <w:basedOn w:val="Normln"/>
    <w:rsid w:val="00A32B78"/>
    <w:pPr>
      <w:spacing w:after="120" w:line="280" w:lineRule="exact"/>
      <w:jc w:val="center"/>
    </w:pPr>
    <w:rPr>
      <w:rFonts w:ascii="Calibri" w:hAnsi="Calibri"/>
      <w:sz w:val="22"/>
      <w:lang w:eastAsia="en-US"/>
    </w:rPr>
  </w:style>
  <w:style w:type="paragraph" w:customStyle="1" w:styleId="Prohlensmluvnchstran">
    <w:name w:val="Prohlášení smluvních stran"/>
    <w:basedOn w:val="Normln"/>
    <w:link w:val="ProhlensmluvnchstranChar"/>
    <w:rsid w:val="00A32B78"/>
    <w:pPr>
      <w:spacing w:after="120" w:line="280" w:lineRule="exact"/>
      <w:jc w:val="center"/>
    </w:pPr>
    <w:rPr>
      <w:rFonts w:ascii="Calibri" w:hAnsi="Calibri"/>
      <w:b/>
      <w:sz w:val="22"/>
      <w:lang w:val="x-none"/>
    </w:rPr>
  </w:style>
  <w:style w:type="character" w:customStyle="1" w:styleId="ProhlensmluvnchstranChar">
    <w:name w:val="Prohlášení smluvních stran Char"/>
    <w:link w:val="Prohlensmluvnchstran"/>
    <w:rsid w:val="00A32B78"/>
    <w:rPr>
      <w:rFonts w:ascii="Calibri" w:hAnsi="Calibri"/>
      <w:b/>
      <w:sz w:val="22"/>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64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B97FB-791B-4893-B51E-64EAFB756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1784</TotalTime>
  <Pages>16</Pages>
  <Words>6487</Words>
  <Characters>39444</Characters>
  <Application>Microsoft Office Word</Application>
  <DocSecurity>0</DocSecurity>
  <Lines>857</Lines>
  <Paragraphs>454</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45477</CharactersWithSpaces>
  <SharedDoc>false</SharedDoc>
  <HLinks>
    <vt:vector size="12" baseType="variant">
      <vt:variant>
        <vt:i4>8126481</vt:i4>
      </vt:variant>
      <vt:variant>
        <vt:i4>12</vt:i4>
      </vt:variant>
      <vt:variant>
        <vt:i4>0</vt:i4>
      </vt:variant>
      <vt:variant>
        <vt:i4>5</vt:i4>
      </vt:variant>
      <vt:variant>
        <vt:lpwstr>mailto:adriana.rubesova@uzsvm.cz</vt:lpwstr>
      </vt:variant>
      <vt:variant>
        <vt:lpwstr/>
      </vt:variant>
      <vt:variant>
        <vt:i4>589941</vt:i4>
      </vt:variant>
      <vt:variant>
        <vt:i4>9</vt:i4>
      </vt:variant>
      <vt:variant>
        <vt:i4>0</vt:i4>
      </vt:variant>
      <vt:variant>
        <vt:i4>5</vt:i4>
      </vt:variant>
      <vt:variant>
        <vt:lpwstr>mailto:jan.spacek@uzsvm.cz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Silvie Badová</dc:creator>
  <cp:lastModifiedBy>Mgr. Silvie Badová</cp:lastModifiedBy>
  <cp:revision>274</cp:revision>
  <cp:lastPrinted>2006-04-24T08:54:00Z</cp:lastPrinted>
  <dcterms:created xsi:type="dcterms:W3CDTF">2026-01-26T13:44:00Z</dcterms:created>
  <dcterms:modified xsi:type="dcterms:W3CDTF">2026-02-11T10:24:00Z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RCODE_START">
    <vt:lpwstr>š#</vt:lpwstr>
  </property>
  <property fmtid="{D5CDD505-2E9C-101B-9397-08002B2CF9AE}" pid="3" name="OD_EvC">
    <vt:lpwstr>55971/A/2017-PRIT</vt:lpwstr>
  </property>
  <property fmtid="{D5CDD505-2E9C-101B-9397-08002B2CF9AE}" pid="4" name="BARCODE_STOP">
    <vt:lpwstr>@œ</vt:lpwstr>
  </property>
  <property fmtid="{D5CDD505-2E9C-101B-9397-08002B2CF9AE}" pid="5" name="OD_Cj">
    <vt:lpwstr>UZSVM/A/31698/2017-PRIT</vt:lpwstr>
  </property>
  <property fmtid="{D5CDD505-2E9C-101B-9397-08002B2CF9AE}" pid="6" name="Vlastnik">
    <vt:lpwstr>Rubešová Adriana</vt:lpwstr>
  </property>
  <property fmtid="{D5CDD505-2E9C-101B-9397-08002B2CF9AE}" pid="7" name="Telefon">
    <vt:lpwstr>+420 225 776 286</vt:lpwstr>
  </property>
  <property fmtid="{D5CDD505-2E9C-101B-9397-08002B2CF9AE}" pid="8" name="Fax">
    <vt:lpwstr>9115</vt:lpwstr>
  </property>
  <property fmtid="{D5CDD505-2E9C-101B-9397-08002B2CF9AE}" pid="9" name="Email">
    <vt:lpwstr>Adriana.Rubesova@uzsvm.cz</vt:lpwstr>
  </property>
  <property fmtid="{D5CDD505-2E9C-101B-9397-08002B2CF9AE}" pid="10" name="UtvarTxt">
    <vt:lpwstr>oddělení Technické podpory a správy sítí</vt:lpwstr>
  </property>
  <property fmtid="{D5CDD505-2E9C-101B-9397-08002B2CF9AE}" pid="11" name="UtvarKod">
    <vt:lpwstr>9115</vt:lpwstr>
  </property>
  <property fmtid="{D5CDD505-2E9C-101B-9397-08002B2CF9AE}" pid="12" name="ExterniCj">
    <vt:lpwstr/>
  </property>
  <property fmtid="{D5CDD505-2E9C-101B-9397-08002B2CF9AE}" pid="13" name="Funkce">
    <vt:lpwstr>Referent</vt:lpwstr>
  </property>
  <property fmtid="{D5CDD505-2E9C-101B-9397-08002B2CF9AE}" pid="14" name="AdresarJmeno">
    <vt:lpwstr>AdresarJmeno</vt:lpwstr>
  </property>
  <property fmtid="{D5CDD505-2E9C-101B-9397-08002B2CF9AE}" pid="15" name="AdresarFirma">
    <vt:lpwstr>AdresarFirma</vt:lpwstr>
  </property>
  <property fmtid="{D5CDD505-2E9C-101B-9397-08002B2CF9AE}" pid="16" name="AdresarUlice">
    <vt:lpwstr>AdresarUlice</vt:lpwstr>
  </property>
  <property fmtid="{D5CDD505-2E9C-101B-9397-08002B2CF9AE}" pid="17" name="AdresarMesto">
    <vt:lpwstr>AdresarMesto</vt:lpwstr>
  </property>
  <property fmtid="{D5CDD505-2E9C-101B-9397-08002B2CF9AE}" pid="18" name="AdresarPSC">
    <vt:lpwstr>AdresarPSC</vt:lpwstr>
  </property>
  <property fmtid="{D5CDD505-2E9C-101B-9397-08002B2CF9AE}" pid="19" name="AdresarStat">
    <vt:lpwstr>AdresarStat</vt:lpwstr>
  </property>
  <property fmtid="{D5CDD505-2E9C-101B-9397-08002B2CF9AE}" pid="20" name="OD_Vec">
    <vt:lpwstr>Žádost o zadání VZMR "Dodávka originálního spotřebního materiálu pro produkční tiskový stroj Konica Minolta bizhub PRESS C1085"</vt:lpwstr>
  </property>
  <property fmtid="{D5CDD505-2E9C-101B-9397-08002B2CF9AE}" pid="21" name="AdresaUZSVM">
    <vt:lpwstr>Rašínovo nábřeží 390/42, 128 00 Nové Město, Praha 2</vt:lpwstr>
  </property>
  <property fmtid="{D5CDD505-2E9C-101B-9397-08002B2CF9AE}" pid="22" name="AdresaUP">
    <vt:lpwstr/>
  </property>
  <property fmtid="{D5CDD505-2E9C-101B-9397-08002B2CF9AE}" pid="23" name="PrijatDne">
    <vt:lpwstr/>
  </property>
  <property fmtid="{D5CDD505-2E9C-101B-9397-08002B2CF9AE}" pid="24" name="SchvalenDneNull">
    <vt:lpwstr/>
  </property>
  <property fmtid="{D5CDD505-2E9C-101B-9397-08002B2CF9AE}" pid="25" name="SQL">
    <vt:lpwstr>SELECT  OD_Cj,OD_EvC,OD_BarCode FROM VIEW_OD300_SablonyWordB Where Id = 83720813</vt:lpwstr>
  </property>
  <property fmtid="{D5CDD505-2E9C-101B-9397-08002B2CF9AE}" pid="26" name="NazevUP">
    <vt:lpwstr>Ústředí</vt:lpwstr>
  </property>
  <property fmtid="{D5CDD505-2E9C-101B-9397-08002B2CF9AE}" pid="27" name="NazevUZSVM">
    <vt:lpwstr>Úřad pro zastupování státu ve věcech majetkových</vt:lpwstr>
  </property>
  <property fmtid="{D5CDD505-2E9C-101B-9397-08002B2CF9AE}" pid="28" name="NazevOdbor">
    <vt:lpwstr>odbor Projektového řízení a informatiky</vt:lpwstr>
  </property>
  <property fmtid="{D5CDD505-2E9C-101B-9397-08002B2CF9AE}" pid="29" name="AdresaOdbor">
    <vt:lpwstr/>
  </property>
  <property fmtid="{D5CDD505-2E9C-101B-9397-08002B2CF9AE}" pid="30" name="VytvorenDne">
    <vt:lpwstr>30.06.2017     </vt:lpwstr>
  </property>
  <property fmtid="{D5CDD505-2E9C-101B-9397-08002B2CF9AE}" pid="31" name="SchvalenDneTecky">
    <vt:lpwstr>....................</vt:lpwstr>
  </property>
  <property fmtid="{D5CDD505-2E9C-101B-9397-08002B2CF9AE}" pid="32" name="UkladaciZnak">
    <vt:lpwstr/>
  </property>
  <property fmtid="{D5CDD505-2E9C-101B-9397-08002B2CF9AE}" pid="33" name="SkartacniZnak">
    <vt:lpwstr> </vt:lpwstr>
  </property>
  <property fmtid="{D5CDD505-2E9C-101B-9397-08002B2CF9AE}" pid="34" name="SkartacniLhuta">
    <vt:lpwstr>0</vt:lpwstr>
  </property>
  <property fmtid="{D5CDD505-2E9C-101B-9397-08002B2CF9AE}" pid="35" name="SchvalilEmail">
    <vt:lpwstr>SchvalilEmail</vt:lpwstr>
  </property>
  <property fmtid="{D5CDD505-2E9C-101B-9397-08002B2CF9AE}" pid="36" name="SchvalilFunkce">
    <vt:lpwstr/>
  </property>
  <property fmtid="{D5CDD505-2E9C-101B-9397-08002B2CF9AE}" pid="37" name="SchvalilTelefon">
    <vt:lpwstr/>
  </property>
  <property fmtid="{D5CDD505-2E9C-101B-9397-08002B2CF9AE}" pid="38" name="SchvalilFax">
    <vt:lpwstr/>
  </property>
  <property fmtid="{D5CDD505-2E9C-101B-9397-08002B2CF9AE}" pid="39" name="Schvalil">
    <vt:lpwstr/>
  </property>
  <property fmtid="{D5CDD505-2E9C-101B-9397-08002B2CF9AE}" pid="40" name="Spis">
    <vt:lpwstr/>
  </property>
  <property fmtid="{D5CDD505-2E9C-101B-9397-08002B2CF9AE}" pid="41" name="OD_BarCode">
    <vt:lpwstr>µ#55971/A/2017-PRIT@c¸</vt:lpwstr>
  </property>
  <property fmtid="{D5CDD505-2E9C-101B-9397-08002B2CF9AE}" pid="42" name="Listu">
    <vt:lpwstr>Listu</vt:lpwstr>
  </property>
  <property fmtid="{D5CDD505-2E9C-101B-9397-08002B2CF9AE}" pid="43" name="Prilohy">
    <vt:lpwstr>Prilohy</vt:lpwstr>
  </property>
  <property fmtid="{D5CDD505-2E9C-101B-9397-08002B2CF9AE}" pid="44" name="CisloFa">
    <vt:lpwstr/>
  </property>
  <property fmtid="{D5CDD505-2E9C-101B-9397-08002B2CF9AE}" pid="45" name="Poznamka">
    <vt:lpwstr>Poznamka</vt:lpwstr>
  </property>
  <property fmtid="{D5CDD505-2E9C-101B-9397-08002B2CF9AE}" pid="46" name="Utvar">
    <vt:lpwstr>Utvar</vt:lpwstr>
  </property>
  <property fmtid="{D5CDD505-2E9C-101B-9397-08002B2CF9AE}" pid="47" name="PodatelnaNazev">
    <vt:lpwstr>PodatelnaNazev</vt:lpwstr>
  </property>
  <property fmtid="{D5CDD505-2E9C-101B-9397-08002B2CF9AE}" pid="48" name="Odesilatel">
    <vt:lpwstr>Odesilatel</vt:lpwstr>
  </property>
  <property fmtid="{D5CDD505-2E9C-101B-9397-08002B2CF9AE}" pid="49" name="StatusName">
    <vt:lpwstr>StatusName</vt:lpwstr>
  </property>
  <property fmtid="{D5CDD505-2E9C-101B-9397-08002B2CF9AE}" pid="50" name="CisloKdf">
    <vt:lpwstr>CisloKdf</vt:lpwstr>
  </property>
  <property fmtid="{D5CDD505-2E9C-101B-9397-08002B2CF9AE}" pid="51" name="SpravceRozpoctuTxt">
    <vt:lpwstr>SpravceRozpoctuTxt</vt:lpwstr>
  </property>
  <property fmtid="{D5CDD505-2E9C-101B-9397-08002B2CF9AE}" pid="52" name="HlavniUcetniTxt">
    <vt:lpwstr>HlavniUcetniTxt</vt:lpwstr>
  </property>
  <property fmtid="{D5CDD505-2E9C-101B-9397-08002B2CF9AE}" pid="53" name="Ucet1">
    <vt:lpwstr>Ucet1</vt:lpwstr>
  </property>
  <property fmtid="{D5CDD505-2E9C-101B-9397-08002B2CF9AE}" pid="54" name="Ucet2">
    <vt:lpwstr>Ucet2</vt:lpwstr>
  </property>
  <property fmtid="{D5CDD505-2E9C-101B-9397-08002B2CF9AE}" pid="55" name="Ucet3">
    <vt:lpwstr>Ucet3</vt:lpwstr>
  </property>
  <property fmtid="{D5CDD505-2E9C-101B-9397-08002B2CF9AE}" pid="56" name="Ucet4">
    <vt:lpwstr>Ucet4</vt:lpwstr>
  </property>
</Properties>
</file>